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224A41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Fundo Municipal de Saúde</w:t>
      </w:r>
      <w:r w:rsidR="00AB2C3A" w:rsidRPr="00B30B19">
        <w:rPr>
          <w:b/>
          <w:sz w:val="36"/>
          <w:szCs w:val="36"/>
        </w:rPr>
        <w:t xml:space="preserve">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B2269B">
        <w:rPr>
          <w:rFonts w:ascii="Times New Roman" w:hAnsi="Times New Roman"/>
          <w:b/>
          <w:iCs/>
        </w:rPr>
        <w:t>PREGÃO PRESENCIAL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557D8D">
        <w:rPr>
          <w:rFonts w:ascii="Times New Roman" w:hAnsi="Times New Roman"/>
          <w:b/>
          <w:iCs/>
        </w:rPr>
        <w:t>21/2017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557D8D">
        <w:t>26/2017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557D8D">
        <w:t>26/2017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</w:t>
      </w:r>
      <w:proofErr w:type="gramStart"/>
      <w:r w:rsidR="00557D8D">
        <w:rPr>
          <w:rFonts w:ascii="Times New Roman" w:hAnsi="Times New Roman" w:cs="Times New Roman"/>
          <w:sz w:val="24"/>
        </w:rPr>
        <w:t xml:space="preserve">Fernando </w:t>
      </w:r>
      <w:r w:rsidR="00DF08BB" w:rsidRPr="00A970D3">
        <w:rPr>
          <w:rFonts w:ascii="Times New Roman" w:hAnsi="Times New Roman" w:cs="Times New Roman"/>
          <w:sz w:val="24"/>
        </w:rPr>
        <w:t>,</w:t>
      </w:r>
      <w:proofErr w:type="gramEnd"/>
      <w:r w:rsidR="00DF08BB" w:rsidRPr="00A970D3">
        <w:rPr>
          <w:rFonts w:ascii="Times New Roman" w:hAnsi="Times New Roman" w:cs="Times New Roman"/>
          <w:sz w:val="24"/>
        </w:rPr>
        <w:t xml:space="preserve">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Sr.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557D8D">
        <w:rPr>
          <w:rFonts w:ascii="Times New Roman" w:hAnsi="Times New Roman" w:cs="Times New Roman"/>
          <w:spacing w:val="-4"/>
          <w:sz w:val="24"/>
        </w:rPr>
        <w:t>26/2017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9A544F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557D8D">
        <w:rPr>
          <w:rFonts w:ascii="Times New Roman" w:hAnsi="Times New Roman" w:cs="Times New Roman"/>
          <w:spacing w:val="-4"/>
          <w:sz w:val="24"/>
        </w:rPr>
        <w:t>21/2017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 xml:space="preserve">Este contrato tem por objeto </w:t>
      </w:r>
      <w:r w:rsidR="00631F1D" w:rsidRPr="00E85699">
        <w:rPr>
          <w:rFonts w:ascii="Times New Roman" w:hAnsi="Times New Roman" w:cs="Times New Roman"/>
          <w:szCs w:val="22"/>
        </w:rPr>
        <w:t xml:space="preserve">a </w:t>
      </w:r>
      <w:r w:rsidR="00631F1D" w:rsidRPr="00631F1D">
        <w:rPr>
          <w:rFonts w:ascii="Times New Roman" w:hAnsi="Times New Roman" w:cs="Times New Roman"/>
          <w:sz w:val="24"/>
        </w:rPr>
        <w:t xml:space="preserve">escolha da melhor proposta para a contratação de empresa especializada em </w:t>
      </w:r>
      <w:r w:rsidR="009A544F">
        <w:rPr>
          <w:rFonts w:ascii="Times New Roman" w:hAnsi="Times New Roman" w:cs="Times New Roman"/>
          <w:sz w:val="24"/>
        </w:rPr>
        <w:t>Confecção de camisetas para divulgação das campanhas Outubro Rosa e Novembro Azul, para as Unidades de Saúde, Secretaria de Saúde, Farmácia Básica e SAMU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557D8D">
        <w:rPr>
          <w:rFonts w:ascii="Times New Roman" w:hAnsi="Times New Roman" w:cs="Times New Roman"/>
          <w:color w:val="000000"/>
          <w:sz w:val="24"/>
        </w:rPr>
        <w:t>7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9A544F">
        <w:rPr>
          <w:rFonts w:ascii="Times New Roman" w:hAnsi="Times New Roman" w:cs="Times New Roman"/>
          <w:color w:val="000000"/>
          <w:sz w:val="24"/>
        </w:rPr>
        <w:t xml:space="preserve">Projeto/Memorial Descritivo e </w:t>
      </w:r>
      <w:r w:rsidR="00631F1D">
        <w:rPr>
          <w:rFonts w:ascii="Times New Roman" w:hAnsi="Times New Roman" w:cs="Times New Roman"/>
          <w:sz w:val="24"/>
        </w:rPr>
        <w:t>Anexo II, parte</w:t>
      </w:r>
      <w:r w:rsidR="009A544F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integrante</w:t>
      </w:r>
      <w:r w:rsidR="009A544F">
        <w:rPr>
          <w:rFonts w:ascii="Times New Roman" w:hAnsi="Times New Roman" w:cs="Times New Roman"/>
          <w:sz w:val="24"/>
        </w:rPr>
        <w:t>s</w:t>
      </w:r>
      <w:r w:rsidR="00631F1D">
        <w:rPr>
          <w:rFonts w:ascii="Times New Roman" w:hAnsi="Times New Roman" w:cs="Times New Roman"/>
          <w:sz w:val="24"/>
        </w:rPr>
        <w:t xml:space="preserve">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9A544F">
        <w:rPr>
          <w:spacing w:val="-8"/>
          <w:szCs w:val="22"/>
        </w:rPr>
        <w:t>. As camisetas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9A544F">
        <w:rPr>
          <w:spacing w:val="-8"/>
          <w:szCs w:val="22"/>
        </w:rPr>
        <w:t xml:space="preserve"> da presente Licitação</w:t>
      </w:r>
      <w:proofErr w:type="gramStart"/>
      <w:r w:rsidR="009A544F">
        <w:rPr>
          <w:spacing w:val="-8"/>
          <w:szCs w:val="22"/>
        </w:rPr>
        <w:t>,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9A544F">
        <w:rPr>
          <w:spacing w:val="-8"/>
          <w:szCs w:val="22"/>
        </w:rPr>
        <w:t>ão</w:t>
      </w:r>
      <w:proofErr w:type="gramEnd"/>
      <w:r w:rsidR="001E0E2F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 xml:space="preserve">ser </w:t>
      </w:r>
      <w:r w:rsidR="009A544F">
        <w:rPr>
          <w:spacing w:val="-8"/>
          <w:szCs w:val="22"/>
        </w:rPr>
        <w:t>confeccionadas e entregues</w:t>
      </w:r>
      <w:r w:rsidR="00631F1D">
        <w:rPr>
          <w:spacing w:val="-8"/>
          <w:szCs w:val="22"/>
        </w:rPr>
        <w:t xml:space="preserve"> em local </w:t>
      </w:r>
      <w:r w:rsidR="009A544F">
        <w:rPr>
          <w:spacing w:val="-8"/>
          <w:szCs w:val="22"/>
        </w:rPr>
        <w:t>indicado pelo Fundo Municipal de Saúde/Secretaria de Saúde</w:t>
      </w:r>
      <w:r w:rsidR="00631F1D">
        <w:rPr>
          <w:spacing w:val="-8"/>
          <w:szCs w:val="22"/>
        </w:rPr>
        <w:t xml:space="preserve"> no prazo </w:t>
      </w:r>
      <w:r w:rsidR="009A544F">
        <w:rPr>
          <w:spacing w:val="-8"/>
          <w:szCs w:val="22"/>
        </w:rPr>
        <w:t xml:space="preserve">improrrogável </w:t>
      </w:r>
      <w:r w:rsidR="00647877">
        <w:rPr>
          <w:spacing w:val="-8"/>
          <w:szCs w:val="22"/>
        </w:rPr>
        <w:t>de</w:t>
      </w:r>
      <w:r w:rsidR="00631F1D">
        <w:rPr>
          <w:spacing w:val="-8"/>
          <w:szCs w:val="22"/>
        </w:rPr>
        <w:t xml:space="preserve"> até 30 (trinta) dias </w:t>
      </w:r>
      <w:r w:rsidR="00647877">
        <w:rPr>
          <w:spacing w:val="-8"/>
          <w:szCs w:val="22"/>
        </w:rPr>
        <w:t>antes do início da campanha, o</w:t>
      </w:r>
      <w:r w:rsidR="00557D8D">
        <w:rPr>
          <w:spacing w:val="-8"/>
          <w:szCs w:val="22"/>
        </w:rPr>
        <w:t>u seja, até 31 de agosto de 2017</w:t>
      </w:r>
      <w:r w:rsidR="00631F1D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647877">
        <w:rPr>
          <w:spacing w:val="-8"/>
          <w:szCs w:val="22"/>
        </w:rPr>
        <w:t>/poderão</w:t>
      </w:r>
      <w:r w:rsidR="001E0E2F">
        <w:rPr>
          <w:spacing w:val="-8"/>
          <w:szCs w:val="22"/>
        </w:rPr>
        <w:t xml:space="preserve"> ser </w:t>
      </w:r>
      <w:r w:rsidR="00647877">
        <w:rPr>
          <w:spacing w:val="-8"/>
          <w:szCs w:val="22"/>
        </w:rPr>
        <w:t>entregues em data anterior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</w:t>
      </w:r>
      <w:r w:rsidR="008E7CEA">
        <w:rPr>
          <w:spacing w:val="-10"/>
        </w:rPr>
        <w:t xml:space="preserve">processo licitatório e seu </w:t>
      </w:r>
      <w:r w:rsidRPr="003E375A">
        <w:rPr>
          <w:spacing w:val="-10"/>
        </w:rPr>
        <w:t>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</w:t>
      </w:r>
      <w:r w:rsidR="008E7CEA">
        <w:rPr>
          <w:spacing w:val="-10"/>
        </w:rPr>
        <w:t>m</w:t>
      </w:r>
      <w:r w:rsidR="005064D2">
        <w:rPr>
          <w:spacing w:val="-10"/>
        </w:rPr>
        <w:t xml:space="preserve"> Edital</w:t>
      </w:r>
      <w:r w:rsidR="00894EB0">
        <w:rPr>
          <w:spacing w:val="-10"/>
        </w:rPr>
        <w:t>. Deverão ainda. Respeitar as normas do Código de Defesa do Consumidor – CDC, ABNT/INMETRO, quando for o caso.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  <w:r w:rsidR="008E7CEA">
        <w:rPr>
          <w:spacing w:val="-10"/>
        </w:rPr>
        <w:t xml:space="preserve"> As camisetas deverão ter qualidade, no sentido de não encolherem nem alargarem quando das primeiras lavações, nem tampouco apresentarem excesso de liberação de tinta, quando das primeiras lavações.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8E7CEA" w:rsidRDefault="008E7CE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8E7CEA" w:rsidRPr="002F4BB1" w:rsidRDefault="008E7CE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caso de demandas judiciais, contra a contratada, que venham a incluir o Município no pólo passivo, em especial na esfera trabalhista, deverá a Contratada requerer a exclusão do Município do Pólo passivo, sob pena de ação regressiva em desfavor da mesma.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557D8D">
        <w:rPr>
          <w:spacing w:val="-8"/>
          <w:szCs w:val="22"/>
        </w:rPr>
        <w:t>7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557D8D">
        <w:rPr>
          <w:spacing w:val="-8"/>
          <w:szCs w:val="22"/>
        </w:rPr>
        <w:t>7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DD3BE3" w:rsidRPr="00DD3BE3" w:rsidRDefault="00C5680F" w:rsidP="00DD3BE3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 xml:space="preserve">. As despesas decorrentes do presente contrato estão consignadas no Orçamento do Município de Otacílio Costa, </w:t>
      </w:r>
      <w:r w:rsidR="008E7CEA">
        <w:rPr>
          <w:spacing w:val="-8"/>
        </w:rPr>
        <w:t>referentes ao ano base/exercício de 201</w:t>
      </w:r>
      <w:r w:rsidR="00557D8D">
        <w:rPr>
          <w:spacing w:val="-8"/>
        </w:rPr>
        <w:t>7</w:t>
      </w:r>
      <w:r w:rsidR="008E7CEA">
        <w:rPr>
          <w:spacing w:val="-8"/>
        </w:rPr>
        <w:t>.</w:t>
      </w:r>
      <w:r w:rsidR="008E7CEA" w:rsidRPr="00B3147E">
        <w:rPr>
          <w:rFonts w:ascii="(Usar fonte para texto asiático" w:hAnsi="(Usar fonte para texto asiático"/>
          <w:color w:val="000000"/>
          <w:sz w:val="22"/>
          <w:szCs w:val="22"/>
        </w:rPr>
        <w:t xml:space="preserve"> </w:t>
      </w:r>
    </w:p>
    <w:p w:rsidR="00DD3BE3" w:rsidRDefault="00DD3BE3" w:rsidP="00DD3B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D3BE3" w:rsidRDefault="00DD3BE3" w:rsidP="00DD3B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15 01</w:t>
      </w:r>
      <w:proofErr w:type="gramEnd"/>
      <w:r>
        <w:rPr>
          <w:color w:val="000000"/>
          <w:sz w:val="22"/>
          <w:szCs w:val="22"/>
        </w:rPr>
        <w:t xml:space="preserve"> Fundo Municipal de Saúde</w:t>
      </w:r>
    </w:p>
    <w:p w:rsidR="00DD3BE3" w:rsidRDefault="00DD3BE3" w:rsidP="00DD3B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2026 Manutenção</w:t>
      </w:r>
      <w:proofErr w:type="gramEnd"/>
      <w:r>
        <w:rPr>
          <w:color w:val="000000"/>
          <w:sz w:val="22"/>
          <w:szCs w:val="22"/>
        </w:rPr>
        <w:t xml:space="preserve"> do Programa de Atenção Básica PAB</w:t>
      </w:r>
    </w:p>
    <w:p w:rsidR="00DD3BE3" w:rsidRDefault="00557D8D" w:rsidP="00DD3B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DD3BE3">
        <w:rPr>
          <w:color w:val="000000"/>
          <w:sz w:val="22"/>
          <w:szCs w:val="22"/>
        </w:rPr>
        <w:t xml:space="preserve"> - 3390 Aplicações diretas</w:t>
      </w:r>
    </w:p>
    <w:p w:rsidR="00DD3BE3" w:rsidRDefault="00DD3BE3" w:rsidP="008E7CEA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8E7CEA" w:rsidRPr="00B3147E" w:rsidRDefault="008E7CEA" w:rsidP="008E7CEA">
      <w:pPr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lastRenderedPageBreak/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8E7CEA">
        <w:rPr>
          <w:spacing w:val="-8"/>
          <w:szCs w:val="22"/>
        </w:rPr>
        <w:t>Pregão</w:t>
      </w:r>
      <w:r w:rsidR="00557D8D">
        <w:rPr>
          <w:spacing w:val="-8"/>
          <w:szCs w:val="22"/>
        </w:rPr>
        <w:t xml:space="preserve"> n.º 021/2017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894EB0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557D8D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Fernando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p w:rsidR="00AB2C3A" w:rsidRDefault="00AB2C3A" w:rsidP="00D51B55">
      <w:pPr>
        <w:ind w:right="-441"/>
        <w:jc w:val="center"/>
        <w:rPr>
          <w:spacing w:val="-8"/>
          <w:szCs w:val="22"/>
        </w:rPr>
      </w:pP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24A41"/>
    <w:rsid w:val="0029173F"/>
    <w:rsid w:val="002A152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13AC6"/>
    <w:rsid w:val="005531E5"/>
    <w:rsid w:val="00557D8D"/>
    <w:rsid w:val="005C5369"/>
    <w:rsid w:val="006229C5"/>
    <w:rsid w:val="00631F1D"/>
    <w:rsid w:val="0063661B"/>
    <w:rsid w:val="00647877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94EB0"/>
    <w:rsid w:val="008E7CEA"/>
    <w:rsid w:val="008F169C"/>
    <w:rsid w:val="009242E7"/>
    <w:rsid w:val="009527C9"/>
    <w:rsid w:val="0095633C"/>
    <w:rsid w:val="00980996"/>
    <w:rsid w:val="009A544F"/>
    <w:rsid w:val="009D0E64"/>
    <w:rsid w:val="00A253A4"/>
    <w:rsid w:val="00A96C3E"/>
    <w:rsid w:val="00A970D3"/>
    <w:rsid w:val="00AA70F1"/>
    <w:rsid w:val="00AB2C3A"/>
    <w:rsid w:val="00AB4542"/>
    <w:rsid w:val="00AC13F5"/>
    <w:rsid w:val="00B1028B"/>
    <w:rsid w:val="00B16B40"/>
    <w:rsid w:val="00B2269B"/>
    <w:rsid w:val="00B30B19"/>
    <w:rsid w:val="00B3147E"/>
    <w:rsid w:val="00B4535A"/>
    <w:rsid w:val="00C10D97"/>
    <w:rsid w:val="00C5680F"/>
    <w:rsid w:val="00CE064F"/>
    <w:rsid w:val="00CE403A"/>
    <w:rsid w:val="00D11487"/>
    <w:rsid w:val="00D51B55"/>
    <w:rsid w:val="00D75087"/>
    <w:rsid w:val="00DD3BE3"/>
    <w:rsid w:val="00DF08BB"/>
    <w:rsid w:val="00E16862"/>
    <w:rsid w:val="00E17D3C"/>
    <w:rsid w:val="00E5525B"/>
    <w:rsid w:val="00E617F5"/>
    <w:rsid w:val="00E70F97"/>
    <w:rsid w:val="00E85699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3F5"/>
    <w:rPr>
      <w:sz w:val="24"/>
      <w:szCs w:val="24"/>
    </w:rPr>
  </w:style>
  <w:style w:type="paragraph" w:styleId="Ttulo1">
    <w:name w:val="heading 1"/>
    <w:basedOn w:val="Normal"/>
    <w:next w:val="Normal"/>
    <w:qFormat/>
    <w:rsid w:val="00AC13F5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AC13F5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AC13F5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AC13F5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AC13F5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1859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6</cp:revision>
  <cp:lastPrinted>2008-04-03T18:20:00Z</cp:lastPrinted>
  <dcterms:created xsi:type="dcterms:W3CDTF">2015-01-15T12:09:00Z</dcterms:created>
  <dcterms:modified xsi:type="dcterms:W3CDTF">2017-07-19T20:14:00Z</dcterms:modified>
</cp:coreProperties>
</file>