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1F496A">
        <w:rPr>
          <w:rFonts w:ascii="Times New Roman" w:hAnsi="Times New Roman"/>
          <w:b/>
          <w:i/>
        </w:rPr>
        <w:t>2017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</w:t>
      </w:r>
      <w:r w:rsidR="00382FCA">
        <w:rPr>
          <w:rFonts w:ascii="Times New Roman" w:hAnsi="Times New Roman"/>
          <w:b/>
          <w:iCs/>
        </w:rPr>
        <w:t>046</w:t>
      </w:r>
      <w:r w:rsidR="00E65E29">
        <w:rPr>
          <w:rFonts w:ascii="Times New Roman" w:hAnsi="Times New Roman"/>
          <w:b/>
          <w:iCs/>
        </w:rPr>
        <w:t>/</w:t>
      </w:r>
      <w:r w:rsidR="001F496A">
        <w:rPr>
          <w:rFonts w:ascii="Times New Roman" w:hAnsi="Times New Roman"/>
          <w:b/>
          <w:iCs/>
        </w:rPr>
        <w:t>2017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382FCA">
        <w:t>094</w:t>
      </w:r>
      <w:r w:rsidR="00BC35BA">
        <w:t>/</w:t>
      </w:r>
      <w:r w:rsidR="001F496A">
        <w:t>2017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382FCA">
        <w:t>094</w:t>
      </w:r>
      <w:r>
        <w:t>/</w:t>
      </w:r>
      <w:r w:rsidR="001F496A">
        <w:t>2017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382FCA">
        <w:rPr>
          <w:rFonts w:ascii="Times New Roman" w:hAnsi="Times New Roman" w:cs="Times New Roman"/>
          <w:spacing w:val="-4"/>
          <w:sz w:val="24"/>
        </w:rPr>
        <w:t>094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1F496A">
        <w:rPr>
          <w:rFonts w:ascii="Times New Roman" w:hAnsi="Times New Roman" w:cs="Times New Roman"/>
          <w:spacing w:val="-4"/>
          <w:sz w:val="24"/>
        </w:rPr>
        <w:t>2017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382FCA">
        <w:rPr>
          <w:rFonts w:ascii="Times New Roman" w:hAnsi="Times New Roman" w:cs="Times New Roman"/>
          <w:spacing w:val="-4"/>
          <w:sz w:val="24"/>
        </w:rPr>
        <w:t>046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1F496A">
        <w:rPr>
          <w:rFonts w:ascii="Times New Roman" w:hAnsi="Times New Roman" w:cs="Times New Roman"/>
          <w:spacing w:val="-4"/>
          <w:sz w:val="24"/>
        </w:rPr>
        <w:t>2017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382FCA" w:rsidRPr="00382FCA">
        <w:rPr>
          <w:rFonts w:ascii="Times New Roman" w:hAnsi="Times New Roman" w:cs="Times New Roman"/>
          <w:b/>
          <w:color w:val="000000"/>
          <w:sz w:val="24"/>
        </w:rPr>
        <w:t>Contratação de empresa especializada VIOSANDO O FORNECIMENTO DE PEÇAS VISANDO O CONSERTO DO MOTOR DA CAÇAMBA MBB 1620 – PLACAS MCC 6206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, os quais deverão ser fornecidos/entregues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 xml:space="preserve">Processo </w:t>
      </w:r>
      <w:r w:rsidR="00382FCA">
        <w:rPr>
          <w:rFonts w:ascii="Times New Roman" w:hAnsi="Times New Roman" w:cs="Times New Roman"/>
          <w:b/>
          <w:sz w:val="24"/>
        </w:rPr>
        <w:t>094</w:t>
      </w:r>
      <w:r w:rsidR="004F64DA">
        <w:rPr>
          <w:rFonts w:ascii="Times New Roman" w:hAnsi="Times New Roman" w:cs="Times New Roman"/>
          <w:b/>
          <w:sz w:val="24"/>
        </w:rPr>
        <w:t>/</w:t>
      </w:r>
      <w:r w:rsidR="001F496A">
        <w:rPr>
          <w:rFonts w:ascii="Times New Roman" w:hAnsi="Times New Roman" w:cs="Times New Roman"/>
          <w:b/>
          <w:sz w:val="24"/>
        </w:rPr>
        <w:t>2017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1F496A">
        <w:rPr>
          <w:rFonts w:ascii="Times New Roman" w:hAnsi="Times New Roman" w:cs="Times New Roman"/>
          <w:sz w:val="24"/>
        </w:rPr>
        <w:t>2017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EC78F3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proofErr w:type="gramStart"/>
      <w:r w:rsidR="002A461D">
        <w:rPr>
          <w:spacing w:val="-8"/>
        </w:rPr>
        <w:t>,</w:t>
      </w:r>
      <w:r w:rsidR="00D46ADC">
        <w:rPr>
          <w:spacing w:val="-8"/>
        </w:rPr>
        <w:t xml:space="preserve"> d</w:t>
      </w:r>
      <w:r w:rsidR="00E663E9">
        <w:rPr>
          <w:spacing w:val="-8"/>
        </w:rPr>
        <w:t>everão</w:t>
      </w:r>
      <w:proofErr w:type="gramEnd"/>
      <w:r w:rsidR="00E663E9">
        <w:rPr>
          <w:spacing w:val="-8"/>
        </w:rPr>
        <w:t xml:space="preserve"> estar disponíveis</w:t>
      </w:r>
      <w:r w:rsidR="00382FCA">
        <w:rPr>
          <w:spacing w:val="-8"/>
        </w:rPr>
        <w:t xml:space="preserve">, ou seja, deverão ser entregues em </w:t>
      </w:r>
      <w:r w:rsidR="00DB0473">
        <w:rPr>
          <w:spacing w:val="-8"/>
        </w:rPr>
        <w:t>no máximo 02(dois) dia</w:t>
      </w:r>
      <w:r w:rsidR="00382FCA">
        <w:rPr>
          <w:spacing w:val="-8"/>
        </w:rPr>
        <w:t xml:space="preserve">s, devendo </w:t>
      </w:r>
      <w:r w:rsidR="00DB0473">
        <w:rPr>
          <w:spacing w:val="-8"/>
        </w:rPr>
        <w:t>ser as mais rápidas possív</w:t>
      </w:r>
      <w:r w:rsidR="00382FCA">
        <w:rPr>
          <w:spacing w:val="-8"/>
        </w:rPr>
        <w:t>eis,</w:t>
      </w:r>
      <w:r w:rsidR="002A461D">
        <w:rPr>
          <w:spacing w:val="-8"/>
        </w:rPr>
        <w:t xml:space="preserve"> de preferência </w:t>
      </w:r>
      <w:r w:rsidR="001F496A">
        <w:rPr>
          <w:spacing w:val="-8"/>
        </w:rPr>
        <w:t>de forma imediata</w:t>
      </w:r>
      <w:r w:rsidR="005B5334">
        <w:rPr>
          <w:spacing w:val="-8"/>
        </w:rPr>
        <w:t>,</w:t>
      </w:r>
      <w:r w:rsidR="001F496A">
        <w:rPr>
          <w:spacing w:val="-8"/>
        </w:rPr>
        <w:t xml:space="preserve"> contados</w:t>
      </w:r>
      <w:r w:rsidR="005B5334">
        <w:rPr>
          <w:spacing w:val="-8"/>
        </w:rPr>
        <w:t xml:space="preserve">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DB0473">
        <w:rPr>
          <w:spacing w:val="-8"/>
        </w:rPr>
        <w:t>conclusão dos serviços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 xml:space="preserve">. </w:t>
      </w:r>
    </w:p>
    <w:p w:rsidR="001F496A" w:rsidRDefault="001F496A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</w:t>
      </w:r>
      <w:r w:rsidR="001F496A">
        <w:rPr>
          <w:spacing w:val="-10"/>
        </w:rPr>
        <w:t>, conforme o caso</w:t>
      </w:r>
      <w:r w:rsidR="00E65E29">
        <w:rPr>
          <w:spacing w:val="-10"/>
        </w:rPr>
        <w:t>, bem como da ABNT/INMETRO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 w:rsidR="00D8112A">
        <w:rPr>
          <w:spacing w:val="-10"/>
        </w:rPr>
        <w:t xml:space="preserve">Dar garantia de 01(um) anos sobre </w:t>
      </w:r>
      <w:r w:rsidR="00382FCA">
        <w:rPr>
          <w:spacing w:val="-10"/>
        </w:rPr>
        <w:t>as peças, as quais deverão ser retificadas</w:t>
      </w:r>
      <w:r w:rsidR="00D8112A">
        <w:rPr>
          <w:spacing w:val="-10"/>
        </w:rPr>
        <w:t>, bem como 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  <w:r w:rsidR="00D8112A">
        <w:rPr>
          <w:spacing w:val="-10"/>
        </w:rPr>
        <w:t xml:space="preserve"> 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lastRenderedPageBreak/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31 de dezembro de </w:t>
      </w:r>
      <w:r w:rsidR="001F496A">
        <w:rPr>
          <w:spacing w:val="-8"/>
        </w:rPr>
        <w:t>2017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1F496A">
        <w:rPr>
          <w:spacing w:val="-8"/>
        </w:rPr>
        <w:t>2017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AB6BA5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AB6BA5">
        <w:rPr>
          <w:spacing w:val="-8"/>
        </w:rPr>
        <w:t xml:space="preserve">, referentes ao ano base/exercício </w:t>
      </w:r>
      <w:r w:rsidR="001F496A">
        <w:rPr>
          <w:spacing w:val="-8"/>
        </w:rPr>
        <w:t>2017</w:t>
      </w:r>
      <w:r w:rsidR="00AB6BA5">
        <w:rPr>
          <w:spacing w:val="-8"/>
        </w:rPr>
        <w:t>.</w:t>
      </w:r>
    </w:p>
    <w:p w:rsidR="001F496A" w:rsidRDefault="001F496A" w:rsidP="00AB6BA5">
      <w:pPr>
        <w:ind w:right="-135"/>
        <w:jc w:val="both"/>
        <w:rPr>
          <w:spacing w:val="-8"/>
        </w:rPr>
      </w:pPr>
    </w:p>
    <w:p w:rsidR="005566C6" w:rsidRDefault="00382FCA" w:rsidP="005566C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Dotação 139</w:t>
      </w:r>
    </w:p>
    <w:p w:rsidR="00382FCA" w:rsidRDefault="00382FCA" w:rsidP="005566C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Peças – 3.3.903039</w:t>
      </w:r>
    </w:p>
    <w:p w:rsidR="00AB6BA5" w:rsidRDefault="00AB6BA5" w:rsidP="00AB6BA5">
      <w:pPr>
        <w:ind w:right="-135"/>
        <w:jc w:val="both"/>
        <w:rPr>
          <w:spacing w:val="-8"/>
        </w:rPr>
      </w:pPr>
    </w:p>
    <w:p w:rsidR="00AB6BA5" w:rsidRPr="00857917" w:rsidRDefault="00AB6BA5" w:rsidP="00AB6BA5">
      <w:pPr>
        <w:ind w:right="-135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382FCA">
        <w:rPr>
          <w:spacing w:val="-8"/>
        </w:rPr>
        <w:t>094</w:t>
      </w:r>
      <w:r w:rsidR="007947BD">
        <w:rPr>
          <w:spacing w:val="-8"/>
        </w:rPr>
        <w:t>/</w:t>
      </w:r>
      <w:r w:rsidR="001F496A">
        <w:rPr>
          <w:spacing w:val="-8"/>
        </w:rPr>
        <w:t>2017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382FCA">
      <w:pPr>
        <w:ind w:right="-135"/>
        <w:jc w:val="right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1F496A">
        <w:rPr>
          <w:spacing w:val="-8"/>
        </w:rPr>
        <w:t>2017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A5270"/>
    <w:rsid w:val="000E04F8"/>
    <w:rsid w:val="000E12C0"/>
    <w:rsid w:val="001305F3"/>
    <w:rsid w:val="00161313"/>
    <w:rsid w:val="00170122"/>
    <w:rsid w:val="0017344A"/>
    <w:rsid w:val="00186FA0"/>
    <w:rsid w:val="001A2D65"/>
    <w:rsid w:val="001A4C8F"/>
    <w:rsid w:val="001D6C33"/>
    <w:rsid w:val="001F496A"/>
    <w:rsid w:val="0023080C"/>
    <w:rsid w:val="0029173F"/>
    <w:rsid w:val="00297BE1"/>
    <w:rsid w:val="002A461D"/>
    <w:rsid w:val="002B12F0"/>
    <w:rsid w:val="002B310F"/>
    <w:rsid w:val="00304CD6"/>
    <w:rsid w:val="00374EE6"/>
    <w:rsid w:val="00382FCA"/>
    <w:rsid w:val="003B312C"/>
    <w:rsid w:val="003D2DFF"/>
    <w:rsid w:val="003E375A"/>
    <w:rsid w:val="004207D7"/>
    <w:rsid w:val="00435C88"/>
    <w:rsid w:val="00452B1D"/>
    <w:rsid w:val="00465BC2"/>
    <w:rsid w:val="00467E4F"/>
    <w:rsid w:val="004F64DA"/>
    <w:rsid w:val="005531E5"/>
    <w:rsid w:val="005566C6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40E83"/>
    <w:rsid w:val="00653372"/>
    <w:rsid w:val="00677C42"/>
    <w:rsid w:val="006C49AF"/>
    <w:rsid w:val="00706473"/>
    <w:rsid w:val="00756FB6"/>
    <w:rsid w:val="00776ECF"/>
    <w:rsid w:val="007947BD"/>
    <w:rsid w:val="007C15D7"/>
    <w:rsid w:val="008117D1"/>
    <w:rsid w:val="008363FE"/>
    <w:rsid w:val="00854B95"/>
    <w:rsid w:val="00857917"/>
    <w:rsid w:val="00872E7B"/>
    <w:rsid w:val="00881115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80547"/>
    <w:rsid w:val="00A96C3E"/>
    <w:rsid w:val="00A970D3"/>
    <w:rsid w:val="00AA70F1"/>
    <w:rsid w:val="00AB2C3A"/>
    <w:rsid w:val="00AB4542"/>
    <w:rsid w:val="00AB6BA5"/>
    <w:rsid w:val="00AE61B4"/>
    <w:rsid w:val="00B20727"/>
    <w:rsid w:val="00B23C41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8112A"/>
    <w:rsid w:val="00DB0473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3566B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C41"/>
    <w:rPr>
      <w:sz w:val="24"/>
      <w:szCs w:val="24"/>
    </w:rPr>
  </w:style>
  <w:style w:type="paragraph" w:styleId="Ttulo1">
    <w:name w:val="heading 1"/>
    <w:basedOn w:val="Normal"/>
    <w:next w:val="Normal"/>
    <w:qFormat/>
    <w:rsid w:val="00B23C41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B23C41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B23C41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B23C41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B23C41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681D-C511-47B6-B375-912AE65C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1730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8</cp:revision>
  <cp:lastPrinted>2014-06-12T12:22:00Z</cp:lastPrinted>
  <dcterms:created xsi:type="dcterms:W3CDTF">2015-07-29T12:57:00Z</dcterms:created>
  <dcterms:modified xsi:type="dcterms:W3CDTF">2017-11-07T12:49:00Z</dcterms:modified>
</cp:coreProperties>
</file>