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103E35" w:rsidRDefault="00103E35" w:rsidP="005D4B27">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4569F9">
        <w:rPr>
          <w:sz w:val="32"/>
          <w:szCs w:val="32"/>
        </w:rPr>
        <w:t>2</w:t>
      </w:r>
      <w:r w:rsidR="006775F9">
        <w:rPr>
          <w:sz w:val="32"/>
          <w:szCs w:val="32"/>
        </w:rPr>
        <w:t>4</w:t>
      </w:r>
      <w:r w:rsidR="003B2BF6" w:rsidRPr="00BD6F5E">
        <w:rPr>
          <w:sz w:val="32"/>
          <w:szCs w:val="32"/>
        </w:rPr>
        <w:t>/201</w:t>
      </w:r>
      <w:r w:rsidR="00A000F7">
        <w:rPr>
          <w:sz w:val="32"/>
          <w:szCs w:val="32"/>
        </w:rPr>
        <w:t>7</w:t>
      </w:r>
      <w:r w:rsidRPr="00BD6F5E">
        <w:rPr>
          <w:sz w:val="32"/>
          <w:szCs w:val="32"/>
        </w:rPr>
        <w:t>.</w:t>
      </w:r>
    </w:p>
    <w:p w:rsidR="00CE39DB" w:rsidRDefault="00AC0EA6" w:rsidP="00AC0EA6">
      <w:pPr>
        <w:jc w:val="center"/>
      </w:pPr>
      <w:r>
        <w:t>(Proce</w:t>
      </w:r>
      <w:r w:rsidR="007B0A54">
        <w:t xml:space="preserve">sso de Licitação n.º </w:t>
      </w:r>
      <w:r w:rsidR="00647E3F">
        <w:t>0</w:t>
      </w:r>
      <w:r w:rsidR="006775F9">
        <w:t>32</w:t>
      </w:r>
      <w:r w:rsidR="00B3343A">
        <w:t>/201</w:t>
      </w:r>
      <w:r w:rsidR="00A000F7">
        <w:t>7</w:t>
      </w:r>
      <w:r>
        <w:t>)</w:t>
      </w:r>
    </w:p>
    <w:p w:rsidR="00AC0EA6" w:rsidRDefault="00AC0EA6" w:rsidP="00AC0EA6">
      <w:pPr>
        <w:jc w:val="center"/>
      </w:pPr>
      <w:r>
        <w:t>(Proces</w:t>
      </w:r>
      <w:r w:rsidR="00621AB1">
        <w:t xml:space="preserve">so Administrativo n.º </w:t>
      </w:r>
      <w:r w:rsidR="00647E3F">
        <w:t>0</w:t>
      </w:r>
      <w:r w:rsidR="006775F9">
        <w:t>32</w:t>
      </w:r>
      <w:r w:rsidR="00B3343A">
        <w:t>/201</w:t>
      </w:r>
      <w:r w:rsidR="00A000F7">
        <w:t>7</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w:t>
      </w:r>
      <w:proofErr w:type="spellStart"/>
      <w:r w:rsidRPr="00C7585A">
        <w:rPr>
          <w:color w:val="000000"/>
          <w:sz w:val="22"/>
          <w:szCs w:val="22"/>
        </w:rPr>
        <w:t>pel</w:t>
      </w:r>
      <w:proofErr w:type="spellEnd"/>
      <w:r w:rsidR="00A000F7">
        <w:rPr>
          <w:color w:val="000000"/>
          <w:sz w:val="22"/>
          <w:szCs w:val="22"/>
        </w:rPr>
        <w:tab/>
      </w:r>
      <w:r w:rsidR="004569F9">
        <w:rPr>
          <w:color w:val="000000"/>
          <w:sz w:val="22"/>
          <w:szCs w:val="22"/>
        </w:rPr>
        <w:t>o</w:t>
      </w:r>
      <w:r w:rsidRPr="00C7585A">
        <w:rPr>
          <w:color w:val="000000"/>
          <w:sz w:val="22"/>
          <w:szCs w:val="22"/>
        </w:rPr>
        <w:t xml:space="preserve"> secretári</w:t>
      </w:r>
      <w:r w:rsidR="004569F9">
        <w:rPr>
          <w:color w:val="000000"/>
          <w:sz w:val="22"/>
          <w:szCs w:val="22"/>
        </w:rPr>
        <w:t>o</w:t>
      </w:r>
      <w:r w:rsidRPr="00C7585A">
        <w:rPr>
          <w:color w:val="000000"/>
          <w:sz w:val="22"/>
          <w:szCs w:val="22"/>
        </w:rPr>
        <w:t xml:space="preserve"> da Saúde Sr</w:t>
      </w:r>
      <w:r>
        <w:rPr>
          <w:color w:val="000000"/>
          <w:sz w:val="22"/>
          <w:szCs w:val="22"/>
        </w:rPr>
        <w:t>.</w:t>
      </w:r>
      <w:r w:rsidRPr="00C7585A">
        <w:rPr>
          <w:color w:val="000000"/>
          <w:sz w:val="22"/>
          <w:szCs w:val="22"/>
        </w:rPr>
        <w:t xml:space="preserve"> </w:t>
      </w:r>
      <w:r w:rsidR="00A000F7">
        <w:rPr>
          <w:color w:val="000000"/>
          <w:sz w:val="22"/>
          <w:szCs w:val="22"/>
        </w:rPr>
        <w:t>LU</w:t>
      </w:r>
      <w:r w:rsidR="004569F9">
        <w:rPr>
          <w:color w:val="000000"/>
          <w:sz w:val="22"/>
          <w:szCs w:val="22"/>
        </w:rPr>
        <w:t>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569F9">
        <w:rPr>
          <w:b/>
          <w:color w:val="000000"/>
          <w:sz w:val="22"/>
          <w:szCs w:val="22"/>
        </w:rPr>
        <w:t xml:space="preserve">AQUISIÇÃO DE </w:t>
      </w:r>
      <w:r w:rsidR="006775F9">
        <w:rPr>
          <w:b/>
          <w:color w:val="000000"/>
          <w:sz w:val="22"/>
          <w:szCs w:val="22"/>
        </w:rPr>
        <w:t>VEÍCULO – TIPO MINIVAN</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A000F7">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 xml:space="preserve">mento será feito até às </w:t>
      </w:r>
      <w:proofErr w:type="gramStart"/>
      <w:r w:rsidR="00FB2F30">
        <w:rPr>
          <w:b/>
          <w:bCs/>
          <w:color w:val="000000"/>
          <w:sz w:val="22"/>
          <w:szCs w:val="22"/>
        </w:rPr>
        <w:t>14:00</w:t>
      </w:r>
      <w:proofErr w:type="gramEnd"/>
      <w:r w:rsidR="00FB2F30">
        <w:rPr>
          <w:b/>
          <w:bCs/>
          <w:color w:val="000000"/>
          <w:sz w:val="22"/>
          <w:szCs w:val="22"/>
        </w:rPr>
        <w:t xml:space="preserve"> h. do dia 05/02/2018</w:t>
      </w:r>
      <w:r w:rsidR="00A30C75">
        <w:rPr>
          <w:b/>
          <w:bCs/>
          <w:color w:val="000000"/>
          <w:sz w:val="22"/>
          <w:szCs w:val="22"/>
        </w:rPr>
        <w:t>.</w:t>
      </w:r>
      <w:r w:rsidR="006B3D82">
        <w:rPr>
          <w:b/>
          <w:bCs/>
          <w:color w:val="000000"/>
          <w:sz w:val="22"/>
          <w:szCs w:val="22"/>
        </w:rPr>
        <w:t xml:space="preserve"> </w:t>
      </w:r>
      <w:r w:rsidR="00057634" w:rsidRPr="00E2339B">
        <w:rPr>
          <w:b/>
          <w:bCs/>
          <w:color w:val="000000"/>
          <w:sz w:val="22"/>
          <w:szCs w:val="22"/>
        </w:rPr>
        <w:t xml:space="preserve"> Abertura da sessão será às</w:t>
      </w:r>
      <w:r w:rsidR="00FB2F30">
        <w:rPr>
          <w:b/>
          <w:bCs/>
          <w:color w:val="000000"/>
          <w:sz w:val="22"/>
          <w:szCs w:val="22"/>
        </w:rPr>
        <w:t xml:space="preserve"> </w:t>
      </w:r>
      <w:proofErr w:type="gramStart"/>
      <w:r w:rsidR="00FB2F30">
        <w:rPr>
          <w:b/>
          <w:bCs/>
          <w:color w:val="000000"/>
          <w:sz w:val="22"/>
          <w:szCs w:val="22"/>
        </w:rPr>
        <w:t>14:1</w:t>
      </w:r>
      <w:r w:rsidR="00A30C75">
        <w:rPr>
          <w:b/>
          <w:bCs/>
          <w:color w:val="000000"/>
          <w:sz w:val="22"/>
          <w:szCs w:val="22"/>
        </w:rPr>
        <w:t>5</w:t>
      </w:r>
      <w:proofErr w:type="gramEnd"/>
      <w:r w:rsidR="00A30C75">
        <w:rPr>
          <w:b/>
          <w:bCs/>
          <w:color w:val="000000"/>
          <w:sz w:val="22"/>
          <w:szCs w:val="22"/>
        </w:rPr>
        <w:t xml:space="preserve"> h.</w:t>
      </w:r>
      <w:r w:rsidR="006B3D82">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B3D82">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4569F9">
        <w:rPr>
          <w:b/>
          <w:color w:val="000000"/>
          <w:sz w:val="22"/>
          <w:szCs w:val="22"/>
        </w:rPr>
        <w:t xml:space="preserve">AQUISIÇÃO DE </w:t>
      </w:r>
      <w:r w:rsidR="006775F9">
        <w:rPr>
          <w:b/>
          <w:color w:val="000000"/>
          <w:sz w:val="22"/>
          <w:szCs w:val="22"/>
        </w:rPr>
        <w:t>VEÍCULO – TIPO MINIVAN</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201</w:t>
      </w:r>
      <w:r w:rsidR="00A000F7">
        <w:rPr>
          <w:color w:val="000000"/>
          <w:sz w:val="22"/>
          <w:szCs w:val="22"/>
        </w:rPr>
        <w:t>7</w:t>
      </w:r>
      <w:r w:rsidR="00E2339B" w:rsidRPr="002E3B17">
        <w:rPr>
          <w:color w:val="000000"/>
          <w:sz w:val="22"/>
          <w:szCs w:val="22"/>
        </w:rPr>
        <w:t>.</w:t>
      </w:r>
    </w:p>
    <w:p w:rsidR="004569F9" w:rsidRDefault="004569F9" w:rsidP="004569F9">
      <w:pPr>
        <w:ind w:right="-66"/>
        <w:jc w:val="both"/>
        <w:rPr>
          <w:color w:val="000000"/>
          <w:sz w:val="22"/>
          <w:szCs w:val="22"/>
        </w:rPr>
      </w:pPr>
    </w:p>
    <w:p w:rsidR="004569F9" w:rsidRPr="00A30C75" w:rsidRDefault="006775F9" w:rsidP="00A30C75">
      <w:pPr>
        <w:pStyle w:val="PargrafodaLista"/>
        <w:numPr>
          <w:ilvl w:val="1"/>
          <w:numId w:val="2"/>
        </w:numPr>
        <w:ind w:right="-66"/>
        <w:jc w:val="both"/>
        <w:rPr>
          <w:color w:val="000000"/>
          <w:sz w:val="22"/>
          <w:szCs w:val="22"/>
        </w:rPr>
      </w:pPr>
      <w:r w:rsidRPr="00A30C75">
        <w:rPr>
          <w:color w:val="000000"/>
          <w:sz w:val="22"/>
          <w:szCs w:val="22"/>
        </w:rPr>
        <w:t>– O veículo deverá possuir as seguintes características mínima</w:t>
      </w:r>
      <w:r w:rsidR="00752C00" w:rsidRPr="00A30C75">
        <w:rPr>
          <w:color w:val="000000"/>
          <w:sz w:val="22"/>
          <w:szCs w:val="22"/>
        </w:rPr>
        <w:t>s</w:t>
      </w:r>
      <w:r w:rsidRPr="00A30C75">
        <w:rPr>
          <w:color w:val="000000"/>
          <w:sz w:val="22"/>
          <w:szCs w:val="22"/>
        </w:rPr>
        <w:t>:</w:t>
      </w:r>
    </w:p>
    <w:p w:rsidR="006775F9" w:rsidRDefault="006775F9" w:rsidP="006775F9">
      <w:pPr>
        <w:ind w:right="-66"/>
        <w:jc w:val="both"/>
        <w:rPr>
          <w:color w:val="000000"/>
          <w:sz w:val="22"/>
          <w:szCs w:val="22"/>
        </w:rPr>
      </w:pPr>
    </w:p>
    <w:p w:rsidR="00FB2F30" w:rsidRDefault="00FB2F30" w:rsidP="00FB2F30">
      <w:pPr>
        <w:ind w:left="375" w:right="-66"/>
        <w:jc w:val="both"/>
        <w:rPr>
          <w:color w:val="000000"/>
          <w:sz w:val="22"/>
          <w:szCs w:val="22"/>
        </w:rPr>
      </w:pPr>
      <w:r>
        <w:rPr>
          <w:color w:val="000000"/>
          <w:sz w:val="22"/>
          <w:szCs w:val="22"/>
        </w:rPr>
        <w:t xml:space="preserve">- Veículo </w:t>
      </w:r>
      <w:proofErr w:type="gramStart"/>
      <w:r>
        <w:rPr>
          <w:color w:val="000000"/>
          <w:sz w:val="22"/>
          <w:szCs w:val="22"/>
        </w:rPr>
        <w:t>0Km</w:t>
      </w:r>
      <w:proofErr w:type="gramEnd"/>
      <w:r>
        <w:rPr>
          <w:color w:val="000000"/>
          <w:sz w:val="22"/>
          <w:szCs w:val="22"/>
        </w:rPr>
        <w:t xml:space="preserve">, ano/modelo 2017, tipo Minivan, cor Branca, cinco portas, capacidade para 07 pessoas, barras de proteção lateral, alarme com acionamento à distância, Motor 04 cilindros, </w:t>
      </w:r>
      <w:proofErr w:type="spellStart"/>
      <w:r>
        <w:rPr>
          <w:color w:val="000000"/>
          <w:sz w:val="22"/>
          <w:szCs w:val="22"/>
        </w:rPr>
        <w:t>Bi-combustível</w:t>
      </w:r>
      <w:proofErr w:type="spellEnd"/>
      <w:r>
        <w:rPr>
          <w:color w:val="000000"/>
          <w:sz w:val="22"/>
          <w:szCs w:val="22"/>
        </w:rPr>
        <w:t xml:space="preserve"> (álcool e gasolina), mínimo 1.800 cm/3, </w:t>
      </w:r>
      <w:proofErr w:type="spellStart"/>
      <w:r>
        <w:rPr>
          <w:color w:val="000000"/>
          <w:sz w:val="22"/>
          <w:szCs w:val="22"/>
        </w:rPr>
        <w:t>airbag</w:t>
      </w:r>
      <w:proofErr w:type="spellEnd"/>
      <w:r>
        <w:rPr>
          <w:color w:val="000000"/>
          <w:sz w:val="22"/>
          <w:szCs w:val="22"/>
        </w:rPr>
        <w:t xml:space="preserve"> duplo (motorista e passageiro da frente), alarme de advertência sonoro para chave no contato e luzes acessas, barras longitudinais no teto, radio/</w:t>
      </w:r>
      <w:proofErr w:type="spellStart"/>
      <w:r>
        <w:rPr>
          <w:color w:val="000000"/>
          <w:sz w:val="22"/>
          <w:szCs w:val="22"/>
        </w:rPr>
        <w:t>cd</w:t>
      </w:r>
      <w:proofErr w:type="spellEnd"/>
      <w:r>
        <w:rPr>
          <w:color w:val="000000"/>
          <w:sz w:val="22"/>
          <w:szCs w:val="22"/>
        </w:rPr>
        <w:t xml:space="preserve">/,mp3 com auto falantes, retrovisores externos na cor do veículo com acionamento elétrico, farol de neblina, freios ABS tipo EBD ou equivalente visando maior segurança, bancos em impermeável e não absorvente de líquidos/sólidos, visando melhor assepsia e higiene (por exemplo couro, corvino e/ou equivalente), vidros elétricos dianteiros e traseiros, travamento central das portas e porta malas, lavador, limpador e desembaçador traseiros, limpador de </w:t>
      </w:r>
      <w:proofErr w:type="spellStart"/>
      <w:r>
        <w:rPr>
          <w:color w:val="000000"/>
          <w:sz w:val="22"/>
          <w:szCs w:val="22"/>
        </w:rPr>
        <w:t>pára</w:t>
      </w:r>
      <w:proofErr w:type="spellEnd"/>
      <w:r>
        <w:rPr>
          <w:color w:val="000000"/>
          <w:sz w:val="22"/>
          <w:szCs w:val="22"/>
        </w:rPr>
        <w:t xml:space="preserve"> brisa com intermitente regulável, </w:t>
      </w:r>
      <w:proofErr w:type="spellStart"/>
      <w:r>
        <w:rPr>
          <w:color w:val="000000"/>
          <w:sz w:val="22"/>
          <w:szCs w:val="22"/>
        </w:rPr>
        <w:t>hodômetro</w:t>
      </w:r>
      <w:proofErr w:type="spellEnd"/>
      <w:r>
        <w:rPr>
          <w:color w:val="000000"/>
          <w:sz w:val="22"/>
          <w:szCs w:val="22"/>
        </w:rPr>
        <w:t xml:space="preserve"> digital, direção hidráulica/ elétrica ou equivalente, câmbio automático, potência mínima de 105 cavalos, ar quente, ar frio, ar condicionado, injeção eletrônica, volante com regulagem de altura, rodas de liga, no mínimo aro 15, tapetes, banco traseiro reclinável e garantia mínima de 01(um) ano.   </w:t>
      </w:r>
    </w:p>
    <w:p w:rsidR="00FB2F30" w:rsidRPr="006775F9" w:rsidRDefault="00FB2F30" w:rsidP="00FB2F30">
      <w:pPr>
        <w:ind w:left="375"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lastRenderedPageBreak/>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32A7C">
        <w:rPr>
          <w:sz w:val="22"/>
          <w:szCs w:val="22"/>
        </w:rPr>
        <w:t>2017</w:t>
      </w:r>
      <w:r w:rsidR="00B3343A">
        <w:rPr>
          <w:sz w:val="22"/>
          <w:szCs w:val="22"/>
        </w:rPr>
        <w:t xml:space="preserve">, </w:t>
      </w:r>
      <w:r w:rsidR="00692C68">
        <w:rPr>
          <w:sz w:val="22"/>
          <w:szCs w:val="22"/>
        </w:rPr>
        <w:t>o</w:t>
      </w:r>
      <w:r w:rsidR="00303239">
        <w:rPr>
          <w:sz w:val="22"/>
          <w:szCs w:val="22"/>
        </w:rPr>
        <w:t xml:space="preserve">u seja, o contrato vigorará até </w:t>
      </w:r>
      <w:r w:rsidR="004569F9">
        <w:rPr>
          <w:sz w:val="22"/>
          <w:szCs w:val="22"/>
        </w:rPr>
        <w:t>31</w:t>
      </w:r>
      <w:r w:rsidR="00692C68">
        <w:rPr>
          <w:sz w:val="22"/>
          <w:szCs w:val="22"/>
        </w:rPr>
        <w:t xml:space="preserve"> de </w:t>
      </w:r>
      <w:r w:rsidR="0052268C">
        <w:rPr>
          <w:sz w:val="22"/>
          <w:szCs w:val="22"/>
        </w:rPr>
        <w:t>dezembro</w:t>
      </w:r>
      <w:r w:rsidR="00692C68">
        <w:rPr>
          <w:sz w:val="22"/>
          <w:szCs w:val="22"/>
        </w:rPr>
        <w:t xml:space="preserve"> de </w:t>
      </w:r>
      <w:r w:rsidR="00B32A7C">
        <w:rPr>
          <w:sz w:val="22"/>
          <w:szCs w:val="22"/>
        </w:rPr>
        <w:t>2017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747E8F">
        <w:rPr>
          <w:sz w:val="22"/>
          <w:szCs w:val="22"/>
        </w:rPr>
        <w:t xml:space="preserve">de entrega </w:t>
      </w:r>
      <w:r w:rsidR="00B15E23">
        <w:rPr>
          <w:sz w:val="22"/>
          <w:szCs w:val="22"/>
        </w:rPr>
        <w:t>do</w:t>
      </w:r>
      <w:r w:rsidR="00B3343A">
        <w:rPr>
          <w:sz w:val="22"/>
          <w:szCs w:val="22"/>
        </w:rPr>
        <w:t xml:space="preserve"> objeto da presente licitação, </w:t>
      </w:r>
      <w:r w:rsidR="003E0C40" w:rsidRPr="00E2339B">
        <w:rPr>
          <w:sz w:val="22"/>
          <w:szCs w:val="22"/>
        </w:rPr>
        <w:t xml:space="preserve">será </w:t>
      </w:r>
      <w:r w:rsidR="00747E8F">
        <w:rPr>
          <w:sz w:val="22"/>
          <w:szCs w:val="22"/>
        </w:rPr>
        <w:t>de 05(cinco) dias</w:t>
      </w:r>
      <w:r w:rsidR="00647E3F">
        <w:rPr>
          <w:sz w:val="22"/>
          <w:szCs w:val="22"/>
        </w:rPr>
        <w:t>, após resultado final do certame</w:t>
      </w:r>
      <w:r w:rsidR="00747E8F">
        <w:rPr>
          <w:sz w:val="22"/>
          <w:szCs w:val="22"/>
        </w:rPr>
        <w:t>/adjudicação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752C00"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752C00">
        <w:rPr>
          <w:sz w:val="22"/>
          <w:szCs w:val="22"/>
        </w:rPr>
        <w:t>30 (trinta) dias,</w:t>
      </w:r>
      <w:proofErr w:type="gramStart"/>
      <w:r w:rsidR="00752C00">
        <w:rPr>
          <w:sz w:val="22"/>
          <w:szCs w:val="22"/>
        </w:rPr>
        <w:t xml:space="preserve"> </w:t>
      </w:r>
      <w:r w:rsidR="00A557C8">
        <w:rPr>
          <w:sz w:val="22"/>
          <w:szCs w:val="22"/>
        </w:rPr>
        <w:t xml:space="preserve"> </w:t>
      </w:r>
      <w:proofErr w:type="gramEnd"/>
      <w:r w:rsidR="00A557C8">
        <w:rPr>
          <w:sz w:val="22"/>
          <w:szCs w:val="22"/>
        </w:rPr>
        <w:t xml:space="preserve">à </w:t>
      </w:r>
      <w:r w:rsidRPr="00E2339B">
        <w:rPr>
          <w:sz w:val="22"/>
          <w:szCs w:val="22"/>
        </w:rPr>
        <w:t xml:space="preserve">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w:t>
      </w:r>
      <w:r w:rsidR="00752C00">
        <w:rPr>
          <w:sz w:val="22"/>
          <w:szCs w:val="22"/>
        </w:rPr>
        <w:t>.</w:t>
      </w:r>
    </w:p>
    <w:p w:rsidR="00752C00" w:rsidRPr="00E2339B" w:rsidRDefault="00752C0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32A7C">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w:t>
      </w:r>
      <w:r w:rsidR="002F3D9B" w:rsidRPr="00E2339B">
        <w:rPr>
          <w:color w:val="000000"/>
          <w:sz w:val="22"/>
          <w:szCs w:val="22"/>
        </w:rPr>
        <w:lastRenderedPageBreak/>
        <w:t>específica do orçamento do exercício financeiro</w:t>
      </w:r>
      <w:r w:rsidR="005F04E7">
        <w:rPr>
          <w:color w:val="000000"/>
          <w:sz w:val="22"/>
          <w:szCs w:val="22"/>
        </w:rPr>
        <w:t>/ano base</w:t>
      </w:r>
      <w:r w:rsidR="002F3D9B" w:rsidRPr="00E2339B">
        <w:rPr>
          <w:color w:val="000000"/>
          <w:sz w:val="22"/>
          <w:szCs w:val="22"/>
        </w:rPr>
        <w:t xml:space="preserve"> de </w:t>
      </w:r>
      <w:r w:rsidR="00B32A7C">
        <w:rPr>
          <w:color w:val="000000"/>
          <w:sz w:val="22"/>
          <w:szCs w:val="22"/>
        </w:rPr>
        <w:t>2017</w:t>
      </w:r>
      <w:r w:rsidR="00303239">
        <w:rPr>
          <w:color w:val="000000"/>
          <w:sz w:val="22"/>
          <w:szCs w:val="22"/>
        </w:rPr>
        <w:t>.</w:t>
      </w:r>
    </w:p>
    <w:p w:rsidR="00647E3F" w:rsidRDefault="00647E3F" w:rsidP="00303239">
      <w:pPr>
        <w:widowControl w:val="0"/>
        <w:autoSpaceDE w:val="0"/>
        <w:autoSpaceDN w:val="0"/>
        <w:adjustRightInd w:val="0"/>
        <w:jc w:val="both"/>
        <w:rPr>
          <w:color w:val="000000"/>
          <w:sz w:val="22"/>
          <w:szCs w:val="22"/>
        </w:rPr>
      </w:pPr>
    </w:p>
    <w:p w:rsidR="00FB2F30" w:rsidRDefault="00FB2F30" w:rsidP="00FB2F30">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FB2F30" w:rsidRDefault="00FB2F30" w:rsidP="00FB2F30">
      <w:pPr>
        <w:widowControl w:val="0"/>
        <w:autoSpaceDE w:val="0"/>
        <w:autoSpaceDN w:val="0"/>
        <w:adjustRightInd w:val="0"/>
        <w:jc w:val="both"/>
        <w:rPr>
          <w:color w:val="000000"/>
          <w:sz w:val="22"/>
          <w:szCs w:val="22"/>
        </w:rPr>
      </w:pPr>
      <w:r>
        <w:rPr>
          <w:color w:val="000000"/>
          <w:sz w:val="22"/>
          <w:szCs w:val="22"/>
        </w:rPr>
        <w:t>Conta 13391-4</w:t>
      </w:r>
    </w:p>
    <w:p w:rsidR="00FB2F30" w:rsidRDefault="00FB2F30" w:rsidP="00FB2F30">
      <w:pPr>
        <w:widowControl w:val="0"/>
        <w:autoSpaceDE w:val="0"/>
        <w:autoSpaceDN w:val="0"/>
        <w:adjustRightInd w:val="0"/>
        <w:jc w:val="both"/>
        <w:rPr>
          <w:color w:val="000000"/>
          <w:sz w:val="22"/>
          <w:szCs w:val="22"/>
        </w:rPr>
      </w:pPr>
      <w:r>
        <w:rPr>
          <w:color w:val="000000"/>
          <w:sz w:val="22"/>
          <w:szCs w:val="22"/>
        </w:rPr>
        <w:t xml:space="preserve">Dotação 12 – 4490 – 5248 – </w:t>
      </w:r>
      <w:proofErr w:type="spellStart"/>
      <w:r>
        <w:rPr>
          <w:color w:val="000000"/>
          <w:sz w:val="22"/>
          <w:szCs w:val="22"/>
        </w:rPr>
        <w:t>Rec</w:t>
      </w:r>
      <w:proofErr w:type="spellEnd"/>
      <w:r>
        <w:rPr>
          <w:color w:val="000000"/>
          <w:sz w:val="22"/>
          <w:szCs w:val="22"/>
        </w:rPr>
        <w:t xml:space="preserve"> 0064</w:t>
      </w:r>
    </w:p>
    <w:p w:rsidR="00FB2F30" w:rsidRDefault="00FB2F30" w:rsidP="00FB2F30">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647E3F">
        <w:rPr>
          <w:bCs/>
          <w:color w:val="000000"/>
          <w:sz w:val="22"/>
          <w:szCs w:val="22"/>
        </w:rPr>
        <w:t>021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xml:space="preserve">), ou Certidão Simplificada (emitida pela Junta Comercial do respectivo Estado), de que está enquadrada como micro </w:t>
      </w:r>
      <w:r w:rsidRPr="00E2339B">
        <w:rPr>
          <w:sz w:val="22"/>
          <w:szCs w:val="22"/>
        </w:rPr>
        <w:lastRenderedPageBreak/>
        <w:t>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FB2F30">
        <w:rPr>
          <w:b/>
          <w:sz w:val="22"/>
          <w:szCs w:val="22"/>
        </w:rPr>
        <w:t>14:00</w:t>
      </w:r>
      <w:proofErr w:type="gramEnd"/>
      <w:r w:rsidR="00FB2F30">
        <w:rPr>
          <w:b/>
          <w:sz w:val="22"/>
          <w:szCs w:val="22"/>
        </w:rPr>
        <w:t xml:space="preserve"> h. do dia 05/02/2018</w:t>
      </w:r>
      <w:r w:rsidR="00A30C75">
        <w:rPr>
          <w:b/>
          <w:sz w:val="22"/>
          <w:szCs w:val="22"/>
        </w:rPr>
        <w:t>.</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4569F9">
        <w:rPr>
          <w:b/>
          <w:bCs/>
          <w:color w:val="000000"/>
          <w:sz w:val="22"/>
          <w:szCs w:val="22"/>
        </w:rPr>
        <w:t>02</w:t>
      </w:r>
      <w:r w:rsidR="00752C00">
        <w:rPr>
          <w:b/>
          <w:bCs/>
          <w:color w:val="000000"/>
          <w:sz w:val="22"/>
          <w:szCs w:val="22"/>
        </w:rPr>
        <w:t>4</w:t>
      </w:r>
      <w:r w:rsidR="002F3D9B" w:rsidRPr="005F04E7">
        <w:rPr>
          <w:b/>
          <w:bCs/>
          <w:color w:val="000000"/>
          <w:sz w:val="22"/>
          <w:szCs w:val="22"/>
        </w:rPr>
        <w:t>/201</w:t>
      </w:r>
      <w:r w:rsidR="00691C1F">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647E3F">
        <w:rPr>
          <w:color w:val="000000"/>
          <w:sz w:val="22"/>
          <w:szCs w:val="22"/>
        </w:rPr>
        <w:t>021</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10.1 – Toda a documentação de habilitação deverá ser entregue em envelope fechado, lacrado em seus </w:t>
      </w:r>
      <w:r w:rsidRPr="00E2339B">
        <w:rPr>
          <w:color w:val="000000"/>
          <w:sz w:val="22"/>
          <w:szCs w:val="22"/>
        </w:rPr>
        <w:lastRenderedPageBreak/>
        <w:t>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647E3F">
        <w:rPr>
          <w:b/>
          <w:bCs/>
          <w:color w:val="000000"/>
          <w:sz w:val="22"/>
          <w:szCs w:val="22"/>
        </w:rPr>
        <w:t>0</w:t>
      </w:r>
      <w:r w:rsidR="004569F9">
        <w:rPr>
          <w:b/>
          <w:bCs/>
          <w:color w:val="000000"/>
          <w:sz w:val="22"/>
          <w:szCs w:val="22"/>
        </w:rPr>
        <w:t>2</w:t>
      </w:r>
      <w:r w:rsidR="00752C00">
        <w:rPr>
          <w:b/>
          <w:bCs/>
          <w:color w:val="000000"/>
          <w:sz w:val="22"/>
          <w:szCs w:val="22"/>
        </w:rPr>
        <w:t>4</w:t>
      </w:r>
      <w:r w:rsidR="002F3D9B" w:rsidRPr="005F04E7">
        <w:rPr>
          <w:b/>
          <w:bCs/>
          <w:color w:val="000000"/>
          <w:sz w:val="22"/>
          <w:szCs w:val="22"/>
        </w:rPr>
        <w:t>/201</w:t>
      </w:r>
      <w:r w:rsidR="00691C1F">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820A56">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820A56">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E71D2F">
        <w:rPr>
          <w:color w:val="000000"/>
          <w:sz w:val="22"/>
          <w:szCs w:val="22"/>
        </w:rPr>
        <w:t xml:space="preserve">. Deverão, ainda, </w:t>
      </w:r>
      <w:proofErr w:type="gramStart"/>
      <w:r w:rsidR="00E71D2F">
        <w:rPr>
          <w:color w:val="000000"/>
          <w:sz w:val="22"/>
          <w:szCs w:val="22"/>
        </w:rPr>
        <w:t>ser</w:t>
      </w:r>
      <w:proofErr w:type="gramEnd"/>
      <w:r w:rsidR="00E71D2F">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E71D2F" w:rsidRDefault="005868A7" w:rsidP="00E71D2F">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E71D2F">
        <w:rPr>
          <w:color w:val="000000"/>
          <w:sz w:val="22"/>
          <w:szCs w:val="22"/>
          <w:shd w:val="clear" w:color="auto" w:fill="FFFFFF"/>
        </w:rPr>
        <w:t>comprovação</w:t>
      </w:r>
      <w:proofErr w:type="gramEnd"/>
      <w:r w:rsidRPr="00E71D2F">
        <w:rPr>
          <w:color w:val="000000"/>
          <w:sz w:val="22"/>
          <w:szCs w:val="22"/>
          <w:shd w:val="clear" w:color="auto" w:fill="FFFFFF"/>
        </w:rPr>
        <w:t xml:space="preserve"> de aptidão para desempenho de atividade pertinente e compatível em características, quantidades e prazos objeto da licitação, </w:t>
      </w:r>
      <w:r w:rsidR="007B0A54" w:rsidRPr="00E71D2F">
        <w:rPr>
          <w:color w:val="000000"/>
          <w:sz w:val="22"/>
          <w:szCs w:val="22"/>
          <w:shd w:val="clear" w:color="auto" w:fill="FFFFFF"/>
        </w:rPr>
        <w:t xml:space="preserve">emitida por pessoa jurídica de direito público e/ou privado, </w:t>
      </w:r>
      <w:r w:rsidRPr="00E71D2F">
        <w:rPr>
          <w:color w:val="000000"/>
          <w:sz w:val="22"/>
          <w:szCs w:val="22"/>
          <w:shd w:val="clear" w:color="auto" w:fill="FFFFFF"/>
        </w:rPr>
        <w:t>em existindo/se for o caso;</w:t>
      </w: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647E3F">
        <w:rPr>
          <w:sz w:val="22"/>
          <w:szCs w:val="22"/>
        </w:rPr>
        <w:t>021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6B3D82">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xml:space="preserve">) que se </w:t>
      </w:r>
      <w:r w:rsidRPr="00E2339B">
        <w:rPr>
          <w:bCs/>
          <w:color w:val="000000"/>
          <w:sz w:val="22"/>
          <w:szCs w:val="22"/>
        </w:rPr>
        <w:lastRenderedPageBreak/>
        <w:t>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13.2 – Fica desde já convencionado que é vedada a paralisação dos serviços pela CONTRATADA, seja por qual motivo for, devendo ocorrer, a prévia notificação do MUNICÍPIO em caso de tal 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647E3F">
        <w:rPr>
          <w:color w:val="000000"/>
          <w:sz w:val="22"/>
          <w:szCs w:val="22"/>
        </w:rPr>
        <w:t>021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A30C75" w:rsidRDefault="00A30C7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647E3F">
        <w:rPr>
          <w:sz w:val="22"/>
          <w:szCs w:val="22"/>
        </w:rPr>
        <w:t>021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4767FC" w:rsidRPr="00E2339B" w:rsidRDefault="000171F5" w:rsidP="00A30C7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E57DC8">
        <w:rPr>
          <w:color w:val="000000"/>
          <w:sz w:val="22"/>
          <w:szCs w:val="22"/>
        </w:rPr>
        <w:t>23/01/2018.</w:t>
      </w: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47E3F"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647E3F">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5F9" w:rsidRDefault="006775F9">
      <w:r>
        <w:separator/>
      </w:r>
    </w:p>
  </w:endnote>
  <w:endnote w:type="continuationSeparator" w:id="0">
    <w:p w:rsidR="006775F9" w:rsidRDefault="00677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F9" w:rsidRDefault="006775F9">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5F9" w:rsidRDefault="006775F9">
      <w:r>
        <w:separator/>
      </w:r>
    </w:p>
  </w:footnote>
  <w:footnote w:type="continuationSeparator" w:id="0">
    <w:p w:rsidR="006775F9" w:rsidRDefault="00677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F9" w:rsidRDefault="006775F9">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481"/>
    <w:rsid w:val="00085161"/>
    <w:rsid w:val="000A2B5E"/>
    <w:rsid w:val="000C1DFA"/>
    <w:rsid w:val="000F4D8F"/>
    <w:rsid w:val="0010220B"/>
    <w:rsid w:val="00103E35"/>
    <w:rsid w:val="00141CCE"/>
    <w:rsid w:val="0014377F"/>
    <w:rsid w:val="00143D65"/>
    <w:rsid w:val="00175D3F"/>
    <w:rsid w:val="001A6D7E"/>
    <w:rsid w:val="001B3A7A"/>
    <w:rsid w:val="001B3AC2"/>
    <w:rsid w:val="001C1A6D"/>
    <w:rsid w:val="001D09D2"/>
    <w:rsid w:val="001D4E00"/>
    <w:rsid w:val="002013ED"/>
    <w:rsid w:val="002175E9"/>
    <w:rsid w:val="00223A89"/>
    <w:rsid w:val="00245086"/>
    <w:rsid w:val="002554C4"/>
    <w:rsid w:val="0026203F"/>
    <w:rsid w:val="002A7985"/>
    <w:rsid w:val="002B1A4A"/>
    <w:rsid w:val="002C071C"/>
    <w:rsid w:val="002D384E"/>
    <w:rsid w:val="002E2488"/>
    <w:rsid w:val="002E3B17"/>
    <w:rsid w:val="002F3D9B"/>
    <w:rsid w:val="00301A9D"/>
    <w:rsid w:val="00303239"/>
    <w:rsid w:val="0031606A"/>
    <w:rsid w:val="00327E27"/>
    <w:rsid w:val="00355D6E"/>
    <w:rsid w:val="00366970"/>
    <w:rsid w:val="003B15DD"/>
    <w:rsid w:val="003B2BF6"/>
    <w:rsid w:val="003C00BA"/>
    <w:rsid w:val="003E0C40"/>
    <w:rsid w:val="003E447B"/>
    <w:rsid w:val="00403018"/>
    <w:rsid w:val="004169CD"/>
    <w:rsid w:val="004331AC"/>
    <w:rsid w:val="0043574F"/>
    <w:rsid w:val="00444E56"/>
    <w:rsid w:val="004451D4"/>
    <w:rsid w:val="004569F9"/>
    <w:rsid w:val="004756BB"/>
    <w:rsid w:val="004767FC"/>
    <w:rsid w:val="004B35DC"/>
    <w:rsid w:val="004D6FC1"/>
    <w:rsid w:val="004F7B24"/>
    <w:rsid w:val="005042CF"/>
    <w:rsid w:val="0052268C"/>
    <w:rsid w:val="00546604"/>
    <w:rsid w:val="00564DC5"/>
    <w:rsid w:val="005868A7"/>
    <w:rsid w:val="005A2085"/>
    <w:rsid w:val="005A2AEB"/>
    <w:rsid w:val="005A36CB"/>
    <w:rsid w:val="005B391B"/>
    <w:rsid w:val="005B552D"/>
    <w:rsid w:val="005C0063"/>
    <w:rsid w:val="005C55B7"/>
    <w:rsid w:val="005D081D"/>
    <w:rsid w:val="005D4B27"/>
    <w:rsid w:val="005F04E7"/>
    <w:rsid w:val="005F0950"/>
    <w:rsid w:val="005F30F2"/>
    <w:rsid w:val="005F3342"/>
    <w:rsid w:val="00620C1A"/>
    <w:rsid w:val="00621AB1"/>
    <w:rsid w:val="006315C8"/>
    <w:rsid w:val="00647E3F"/>
    <w:rsid w:val="006621A6"/>
    <w:rsid w:val="006775F9"/>
    <w:rsid w:val="00682EED"/>
    <w:rsid w:val="00684976"/>
    <w:rsid w:val="00691C1F"/>
    <w:rsid w:val="0069225A"/>
    <w:rsid w:val="00692C68"/>
    <w:rsid w:val="006A460D"/>
    <w:rsid w:val="006A7DA2"/>
    <w:rsid w:val="006B3D82"/>
    <w:rsid w:val="006B4270"/>
    <w:rsid w:val="006C51D8"/>
    <w:rsid w:val="006E27BB"/>
    <w:rsid w:val="00747E8F"/>
    <w:rsid w:val="00751726"/>
    <w:rsid w:val="00752C00"/>
    <w:rsid w:val="00796003"/>
    <w:rsid w:val="007B0548"/>
    <w:rsid w:val="007B0A54"/>
    <w:rsid w:val="007F3E7A"/>
    <w:rsid w:val="00820120"/>
    <w:rsid w:val="00820A56"/>
    <w:rsid w:val="008274A2"/>
    <w:rsid w:val="008672A1"/>
    <w:rsid w:val="008722D1"/>
    <w:rsid w:val="008858D4"/>
    <w:rsid w:val="00894D20"/>
    <w:rsid w:val="008A77E7"/>
    <w:rsid w:val="008B3C4E"/>
    <w:rsid w:val="008C4621"/>
    <w:rsid w:val="008E3E7B"/>
    <w:rsid w:val="00903F51"/>
    <w:rsid w:val="00931047"/>
    <w:rsid w:val="00946256"/>
    <w:rsid w:val="00952E04"/>
    <w:rsid w:val="00994B4E"/>
    <w:rsid w:val="009F4DB5"/>
    <w:rsid w:val="009F7D3D"/>
    <w:rsid w:val="00A000F7"/>
    <w:rsid w:val="00A13E28"/>
    <w:rsid w:val="00A15564"/>
    <w:rsid w:val="00A30C75"/>
    <w:rsid w:val="00A37D95"/>
    <w:rsid w:val="00A419B8"/>
    <w:rsid w:val="00A535F2"/>
    <w:rsid w:val="00A557C8"/>
    <w:rsid w:val="00A67AAB"/>
    <w:rsid w:val="00AA019A"/>
    <w:rsid w:val="00AA0610"/>
    <w:rsid w:val="00AC0EA6"/>
    <w:rsid w:val="00B00B26"/>
    <w:rsid w:val="00B15E23"/>
    <w:rsid w:val="00B32A7C"/>
    <w:rsid w:val="00B3343A"/>
    <w:rsid w:val="00B46D2C"/>
    <w:rsid w:val="00B50A41"/>
    <w:rsid w:val="00B51F28"/>
    <w:rsid w:val="00B6646C"/>
    <w:rsid w:val="00B779C4"/>
    <w:rsid w:val="00B91ED7"/>
    <w:rsid w:val="00BB41B5"/>
    <w:rsid w:val="00BC6E8B"/>
    <w:rsid w:val="00BD4D0F"/>
    <w:rsid w:val="00BD6F5E"/>
    <w:rsid w:val="00BE1333"/>
    <w:rsid w:val="00C21F80"/>
    <w:rsid w:val="00C248B3"/>
    <w:rsid w:val="00C314D1"/>
    <w:rsid w:val="00C4339F"/>
    <w:rsid w:val="00C60187"/>
    <w:rsid w:val="00C62DDE"/>
    <w:rsid w:val="00C7585A"/>
    <w:rsid w:val="00C9285B"/>
    <w:rsid w:val="00CB5FBE"/>
    <w:rsid w:val="00CD4C78"/>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57DC8"/>
    <w:rsid w:val="00E67B11"/>
    <w:rsid w:val="00E71D2F"/>
    <w:rsid w:val="00E7202E"/>
    <w:rsid w:val="00EC6046"/>
    <w:rsid w:val="00ED3380"/>
    <w:rsid w:val="00EE6304"/>
    <w:rsid w:val="00F0118A"/>
    <w:rsid w:val="00F160B9"/>
    <w:rsid w:val="00F168A5"/>
    <w:rsid w:val="00F2521F"/>
    <w:rsid w:val="00F52739"/>
    <w:rsid w:val="00F8515D"/>
    <w:rsid w:val="00F906D6"/>
    <w:rsid w:val="00F90877"/>
    <w:rsid w:val="00FA2BBF"/>
    <w:rsid w:val="00FA63A9"/>
    <w:rsid w:val="00FB2F3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4579</Words>
  <Characters>26253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30771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25</cp:revision>
  <dcterms:created xsi:type="dcterms:W3CDTF">2016-12-15T12:43:00Z</dcterms:created>
  <dcterms:modified xsi:type="dcterms:W3CDTF">2018-01-23T13:26:00Z</dcterms:modified>
</cp:coreProperties>
</file>