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D5B" w:rsidRDefault="00960D5B" w:rsidP="00960D5B">
      <w:pPr>
        <w:autoSpaceDE w:val="0"/>
        <w:autoSpaceDN w:val="0"/>
        <w:adjustRightInd w:val="0"/>
        <w:spacing w:line="276" w:lineRule="auto"/>
        <w:jc w:val="both"/>
        <w:rPr>
          <w:rFonts w:ascii="Bookman Old Style" w:hAnsi="Bookman Old Style" w:cs="Arial"/>
          <w:sz w:val="24"/>
          <w:szCs w:val="24"/>
        </w:rPr>
      </w:pPr>
    </w:p>
    <w:p w:rsidR="00960D5B" w:rsidRDefault="00960D5B" w:rsidP="00960D5B">
      <w:pPr>
        <w:autoSpaceDE w:val="0"/>
        <w:autoSpaceDN w:val="0"/>
        <w:adjustRightInd w:val="0"/>
        <w:spacing w:line="276" w:lineRule="auto"/>
        <w:jc w:val="both"/>
        <w:rPr>
          <w:rFonts w:ascii="Bookman Old Style" w:hAnsi="Bookman Old Style" w:cs="Arial"/>
          <w:sz w:val="24"/>
          <w:szCs w:val="24"/>
        </w:rPr>
      </w:pPr>
    </w:p>
    <w:p w:rsidR="00960D5B" w:rsidRDefault="00960D5B" w:rsidP="00960D5B">
      <w:pPr>
        <w:autoSpaceDE w:val="0"/>
        <w:autoSpaceDN w:val="0"/>
        <w:adjustRightInd w:val="0"/>
        <w:spacing w:line="276" w:lineRule="auto"/>
        <w:jc w:val="both"/>
        <w:rPr>
          <w:rFonts w:ascii="Bookman Old Style" w:hAnsi="Bookman Old Style" w:cs="Arial"/>
          <w:sz w:val="24"/>
          <w:szCs w:val="24"/>
        </w:rPr>
      </w:pPr>
    </w:p>
    <w:p w:rsidR="00960D5B" w:rsidRPr="006833B7" w:rsidRDefault="00960D5B" w:rsidP="00960D5B">
      <w:pPr>
        <w:autoSpaceDE w:val="0"/>
        <w:autoSpaceDN w:val="0"/>
        <w:adjustRightInd w:val="0"/>
        <w:ind w:left="-540" w:right="-852"/>
        <w:jc w:val="center"/>
        <w:rPr>
          <w:b/>
          <w:bCs/>
          <w:sz w:val="40"/>
          <w:szCs w:val="40"/>
          <w:u w:val="single"/>
        </w:rPr>
      </w:pPr>
      <w:r w:rsidRPr="006833B7">
        <w:rPr>
          <w:b/>
          <w:bCs/>
          <w:sz w:val="40"/>
          <w:szCs w:val="40"/>
          <w:u w:val="single"/>
        </w:rPr>
        <w:t>ESTADO DE SANTA CATARINA</w:t>
      </w:r>
    </w:p>
    <w:p w:rsidR="00960D5B" w:rsidRPr="006833B7" w:rsidRDefault="001927C8" w:rsidP="003D442E">
      <w:pPr>
        <w:autoSpaceDE w:val="0"/>
        <w:autoSpaceDN w:val="0"/>
        <w:adjustRightInd w:val="0"/>
        <w:ind w:left="-540" w:right="-852"/>
        <w:jc w:val="center"/>
        <w:rPr>
          <w:b/>
          <w:bCs/>
          <w:sz w:val="40"/>
          <w:szCs w:val="40"/>
          <w:u w:val="single"/>
        </w:rPr>
      </w:pPr>
      <w:r w:rsidRPr="006833B7">
        <w:rPr>
          <w:b/>
          <w:bCs/>
          <w:sz w:val="40"/>
          <w:szCs w:val="40"/>
          <w:u w:val="single"/>
        </w:rPr>
        <w:t>MUNICÍPIO DE OTACÍLIO COSTA/SC</w:t>
      </w:r>
    </w:p>
    <w:p w:rsidR="00960D5B" w:rsidRDefault="00960D5B" w:rsidP="00960D5B">
      <w:pPr>
        <w:autoSpaceDE w:val="0"/>
        <w:autoSpaceDN w:val="0"/>
        <w:adjustRightInd w:val="0"/>
        <w:spacing w:line="276" w:lineRule="auto"/>
        <w:jc w:val="center"/>
        <w:rPr>
          <w:rFonts w:ascii="Bookman Old Style" w:hAnsi="Bookman Old Style" w:cs="Arial"/>
          <w:sz w:val="24"/>
          <w:szCs w:val="24"/>
        </w:rPr>
      </w:pPr>
    </w:p>
    <w:p w:rsidR="00960D5B" w:rsidRDefault="00960D5B" w:rsidP="00960D5B">
      <w:pPr>
        <w:autoSpaceDE w:val="0"/>
        <w:autoSpaceDN w:val="0"/>
        <w:adjustRightInd w:val="0"/>
        <w:spacing w:line="276" w:lineRule="auto"/>
        <w:jc w:val="center"/>
        <w:rPr>
          <w:rFonts w:ascii="Bookman Old Style" w:hAnsi="Bookman Old Style" w:cs="Arial"/>
          <w:sz w:val="24"/>
          <w:szCs w:val="24"/>
        </w:rPr>
      </w:pPr>
    </w:p>
    <w:p w:rsidR="00960D5B" w:rsidRPr="00960D5B" w:rsidRDefault="00960D5B" w:rsidP="00960D5B">
      <w:pPr>
        <w:autoSpaceDE w:val="0"/>
        <w:autoSpaceDN w:val="0"/>
        <w:adjustRightInd w:val="0"/>
        <w:spacing w:line="276" w:lineRule="auto"/>
        <w:jc w:val="center"/>
        <w:rPr>
          <w:b/>
          <w:szCs w:val="28"/>
          <w:u w:val="single"/>
        </w:rPr>
      </w:pPr>
      <w:r w:rsidRPr="00960D5B">
        <w:rPr>
          <w:b/>
          <w:szCs w:val="28"/>
          <w:u w:val="single"/>
        </w:rPr>
        <w:t xml:space="preserve">EDITAL </w:t>
      </w:r>
      <w:r w:rsidR="00D83C61">
        <w:rPr>
          <w:b/>
          <w:szCs w:val="28"/>
          <w:u w:val="single"/>
        </w:rPr>
        <w:t>001</w:t>
      </w:r>
      <w:r w:rsidR="001927C8">
        <w:rPr>
          <w:b/>
          <w:szCs w:val="28"/>
          <w:u w:val="single"/>
        </w:rPr>
        <w:t>/</w:t>
      </w:r>
      <w:r w:rsidR="00617636">
        <w:rPr>
          <w:b/>
          <w:szCs w:val="28"/>
          <w:u w:val="single"/>
        </w:rPr>
        <w:t>2018</w:t>
      </w:r>
      <w:r w:rsidR="001927C8">
        <w:rPr>
          <w:b/>
          <w:szCs w:val="28"/>
          <w:u w:val="single"/>
        </w:rPr>
        <w:t xml:space="preserve"> - </w:t>
      </w:r>
      <w:r w:rsidRPr="00960D5B">
        <w:rPr>
          <w:b/>
          <w:szCs w:val="28"/>
          <w:u w:val="single"/>
        </w:rPr>
        <w:t xml:space="preserve">CHAMADA PÚBLICA </w:t>
      </w:r>
      <w:r w:rsidR="003062DC">
        <w:rPr>
          <w:rFonts w:cs="Arial"/>
          <w:b/>
          <w:u w:val="single"/>
        </w:rPr>
        <w:t>PARA CONTRATAÇÃO DE EMPRESAS PRESTADORA DE SERVIÇOS MÉDICOS</w:t>
      </w:r>
      <w:r w:rsidR="006833B7">
        <w:rPr>
          <w:rFonts w:cs="Arial"/>
          <w:b/>
          <w:u w:val="single"/>
        </w:rPr>
        <w:t xml:space="preserve"> – PEDIATRIA E GINECOLOGIA</w:t>
      </w:r>
    </w:p>
    <w:p w:rsidR="00960D5B" w:rsidRPr="00960D5B" w:rsidRDefault="00960D5B" w:rsidP="00960D5B">
      <w:pPr>
        <w:autoSpaceDE w:val="0"/>
        <w:autoSpaceDN w:val="0"/>
        <w:adjustRightInd w:val="0"/>
        <w:spacing w:line="276" w:lineRule="auto"/>
        <w:jc w:val="both"/>
        <w:rPr>
          <w:sz w:val="24"/>
          <w:szCs w:val="24"/>
        </w:rPr>
      </w:pPr>
    </w:p>
    <w:p w:rsidR="00960D5B" w:rsidRPr="00960D5B" w:rsidRDefault="00960D5B" w:rsidP="00960D5B">
      <w:pPr>
        <w:autoSpaceDE w:val="0"/>
        <w:autoSpaceDN w:val="0"/>
        <w:adjustRightInd w:val="0"/>
        <w:spacing w:line="276" w:lineRule="auto"/>
        <w:jc w:val="both"/>
        <w:rPr>
          <w:sz w:val="24"/>
          <w:szCs w:val="24"/>
        </w:rPr>
      </w:pPr>
    </w:p>
    <w:p w:rsidR="00960D5B" w:rsidRPr="00960D5B" w:rsidRDefault="00960D5B" w:rsidP="00960D5B">
      <w:pPr>
        <w:autoSpaceDE w:val="0"/>
        <w:autoSpaceDN w:val="0"/>
        <w:adjustRightInd w:val="0"/>
        <w:spacing w:line="276" w:lineRule="auto"/>
        <w:jc w:val="both"/>
        <w:rPr>
          <w:sz w:val="24"/>
          <w:szCs w:val="24"/>
        </w:rPr>
      </w:pPr>
    </w:p>
    <w:p w:rsidR="00960D5B" w:rsidRPr="00EB51D9" w:rsidRDefault="00960D5B" w:rsidP="00960D5B">
      <w:pPr>
        <w:autoSpaceDE w:val="0"/>
        <w:autoSpaceDN w:val="0"/>
        <w:adjustRightInd w:val="0"/>
        <w:spacing w:line="276" w:lineRule="auto"/>
        <w:jc w:val="both"/>
        <w:rPr>
          <w:b/>
          <w:sz w:val="24"/>
          <w:szCs w:val="24"/>
        </w:rPr>
      </w:pPr>
      <w:r w:rsidRPr="00EB51D9">
        <w:rPr>
          <w:b/>
          <w:sz w:val="24"/>
          <w:szCs w:val="24"/>
        </w:rPr>
        <w:t>O FUNDO MUNICIPAL DE SAÚDE DE OTACÍLIO COSTA/SC</w:t>
      </w:r>
      <w:r w:rsidRPr="00960D5B">
        <w:rPr>
          <w:sz w:val="24"/>
          <w:szCs w:val="24"/>
        </w:rPr>
        <w:t xml:space="preserve">, por intermédio de seu </w:t>
      </w:r>
      <w:r>
        <w:rPr>
          <w:sz w:val="24"/>
          <w:szCs w:val="24"/>
        </w:rPr>
        <w:t xml:space="preserve">Representante Legal, Secretário da Saúde </w:t>
      </w:r>
      <w:r w:rsidRPr="00960D5B">
        <w:rPr>
          <w:sz w:val="24"/>
          <w:szCs w:val="24"/>
        </w:rPr>
        <w:t xml:space="preserve">Sr. </w:t>
      </w:r>
      <w:r w:rsidRPr="00EB51D9">
        <w:rPr>
          <w:b/>
          <w:sz w:val="24"/>
          <w:szCs w:val="24"/>
        </w:rPr>
        <w:t>L</w:t>
      </w:r>
      <w:r w:rsidR="00D83C61">
        <w:rPr>
          <w:b/>
          <w:sz w:val="24"/>
          <w:szCs w:val="24"/>
        </w:rPr>
        <w:t>UIS FERNANDO OLIVEIRA DE SOUZA</w:t>
      </w:r>
      <w:r w:rsidRPr="00960D5B">
        <w:rPr>
          <w:sz w:val="24"/>
          <w:szCs w:val="24"/>
        </w:rPr>
        <w:t xml:space="preserve">, faz saber pelo presente que se encontra aberto o </w:t>
      </w:r>
      <w:r w:rsidRPr="00960D5B">
        <w:rPr>
          <w:b/>
          <w:sz w:val="24"/>
          <w:szCs w:val="24"/>
        </w:rPr>
        <w:t>EDITAL DE CHAMAMENTO PÚBLICO</w:t>
      </w:r>
      <w:r w:rsidRPr="00960D5B">
        <w:rPr>
          <w:sz w:val="24"/>
          <w:szCs w:val="24"/>
        </w:rPr>
        <w:t xml:space="preserve"> que efetuará o credenciamento de interessados em prestar os serviços constantes no objeto deste edital, no horário de expediente </w:t>
      </w:r>
      <w:r w:rsidR="003062DC">
        <w:rPr>
          <w:sz w:val="24"/>
          <w:szCs w:val="24"/>
        </w:rPr>
        <w:t>a ser definido pela Secretaria de Saúde, junto às Unidades de Saúde</w:t>
      </w:r>
      <w:r w:rsidRPr="00960D5B">
        <w:rPr>
          <w:sz w:val="24"/>
          <w:szCs w:val="24"/>
        </w:rPr>
        <w:t xml:space="preserve">, para o </w:t>
      </w:r>
      <w:r w:rsidRPr="00EB51D9">
        <w:rPr>
          <w:b/>
          <w:sz w:val="24"/>
          <w:szCs w:val="24"/>
        </w:rPr>
        <w:t>CREDENCIAMENTO</w:t>
      </w:r>
      <w:r w:rsidR="009F3304" w:rsidRPr="00EB51D9">
        <w:rPr>
          <w:b/>
          <w:sz w:val="24"/>
          <w:szCs w:val="24"/>
        </w:rPr>
        <w:t xml:space="preserve">, EXECUÇÃO DE FORMA COMPLEMENTAR </w:t>
      </w:r>
      <w:r w:rsidRPr="00EB51D9">
        <w:rPr>
          <w:b/>
          <w:sz w:val="24"/>
          <w:szCs w:val="24"/>
        </w:rPr>
        <w:t xml:space="preserve">PARA PRESTAÇÃO DE SERVIÇOS NA ÁREA DA SAÚDE, CONFORME O OBJETO PREVISTO NESTE EDITAL, QUE SERÃO REMUNERADOS DE ACORDO COM A </w:t>
      </w:r>
      <w:r w:rsidR="00627D8A">
        <w:rPr>
          <w:b/>
          <w:sz w:val="24"/>
          <w:szCs w:val="24"/>
        </w:rPr>
        <w:t>DESCRIÇÃO ABAIXO</w:t>
      </w:r>
      <w:r w:rsidR="003062DC">
        <w:rPr>
          <w:b/>
          <w:sz w:val="24"/>
          <w:szCs w:val="24"/>
        </w:rPr>
        <w:t>.</w:t>
      </w:r>
    </w:p>
    <w:p w:rsidR="00960D5B" w:rsidRPr="00960D5B" w:rsidRDefault="00960D5B" w:rsidP="00960D5B">
      <w:pPr>
        <w:autoSpaceDE w:val="0"/>
        <w:autoSpaceDN w:val="0"/>
        <w:adjustRightInd w:val="0"/>
        <w:spacing w:line="276" w:lineRule="auto"/>
        <w:jc w:val="both"/>
        <w:rPr>
          <w:b/>
          <w:bCs/>
          <w:sz w:val="24"/>
          <w:szCs w:val="24"/>
        </w:rPr>
      </w:pPr>
    </w:p>
    <w:p w:rsidR="00960D5B" w:rsidRPr="00960D5B" w:rsidRDefault="00960D5B" w:rsidP="00960D5B">
      <w:pPr>
        <w:autoSpaceDE w:val="0"/>
        <w:autoSpaceDN w:val="0"/>
        <w:adjustRightInd w:val="0"/>
        <w:spacing w:line="276" w:lineRule="auto"/>
        <w:jc w:val="both"/>
        <w:rPr>
          <w:b/>
          <w:bCs/>
          <w:sz w:val="24"/>
          <w:szCs w:val="24"/>
        </w:rPr>
      </w:pPr>
      <w:r w:rsidRPr="00960D5B">
        <w:rPr>
          <w:b/>
          <w:bCs/>
          <w:sz w:val="24"/>
          <w:szCs w:val="24"/>
        </w:rPr>
        <w:t>1 – OBJETO DO CREDENCIAMENTO</w:t>
      </w:r>
    </w:p>
    <w:p w:rsidR="00960D5B" w:rsidRPr="00960D5B" w:rsidRDefault="00960D5B" w:rsidP="009F3304">
      <w:pPr>
        <w:numPr>
          <w:ilvl w:val="1"/>
          <w:numId w:val="3"/>
        </w:numPr>
        <w:autoSpaceDE w:val="0"/>
        <w:autoSpaceDN w:val="0"/>
        <w:adjustRightInd w:val="0"/>
        <w:spacing w:line="276" w:lineRule="auto"/>
        <w:ind w:left="0" w:firstLine="0"/>
        <w:jc w:val="both"/>
        <w:rPr>
          <w:sz w:val="24"/>
          <w:szCs w:val="24"/>
        </w:rPr>
      </w:pPr>
      <w:r w:rsidRPr="00960D5B">
        <w:rPr>
          <w:sz w:val="24"/>
          <w:szCs w:val="24"/>
        </w:rPr>
        <w:t>O presente Chamamento Público tem por objetivo o cre</w:t>
      </w:r>
      <w:r w:rsidR="009F3304">
        <w:rPr>
          <w:sz w:val="24"/>
          <w:szCs w:val="24"/>
        </w:rPr>
        <w:t>denciamento de serviço</w:t>
      </w:r>
      <w:r w:rsidR="00864013">
        <w:rPr>
          <w:sz w:val="24"/>
          <w:szCs w:val="24"/>
        </w:rPr>
        <w:t xml:space="preserve"> </w:t>
      </w:r>
      <w:r w:rsidR="003062DC">
        <w:rPr>
          <w:sz w:val="24"/>
          <w:szCs w:val="24"/>
        </w:rPr>
        <w:t xml:space="preserve">médico </w:t>
      </w:r>
      <w:r w:rsidR="00864013">
        <w:rPr>
          <w:sz w:val="24"/>
          <w:szCs w:val="24"/>
        </w:rPr>
        <w:t xml:space="preserve">especializado em </w:t>
      </w:r>
      <w:r w:rsidR="003062DC">
        <w:rPr>
          <w:sz w:val="24"/>
          <w:szCs w:val="24"/>
        </w:rPr>
        <w:t>Pediatria e Ginecologia.</w:t>
      </w:r>
    </w:p>
    <w:p w:rsidR="00960D5B" w:rsidRPr="00960D5B" w:rsidRDefault="00960D5B" w:rsidP="00960D5B">
      <w:pPr>
        <w:spacing w:line="276" w:lineRule="auto"/>
        <w:jc w:val="both"/>
        <w:rPr>
          <w:b/>
          <w:bCs/>
          <w:color w:val="000000"/>
          <w:sz w:val="24"/>
          <w:szCs w:val="24"/>
        </w:rPr>
      </w:pPr>
    </w:p>
    <w:p w:rsidR="00960D5B" w:rsidRPr="001979EC" w:rsidRDefault="00960D5B" w:rsidP="001979EC">
      <w:pPr>
        <w:pStyle w:val="PargrafodaLista"/>
        <w:numPr>
          <w:ilvl w:val="1"/>
          <w:numId w:val="3"/>
        </w:numPr>
        <w:autoSpaceDE w:val="0"/>
        <w:autoSpaceDN w:val="0"/>
        <w:adjustRightInd w:val="0"/>
        <w:spacing w:line="276" w:lineRule="auto"/>
        <w:jc w:val="both"/>
        <w:rPr>
          <w:sz w:val="24"/>
          <w:szCs w:val="24"/>
        </w:rPr>
      </w:pPr>
      <w:r w:rsidRPr="001979EC">
        <w:rPr>
          <w:sz w:val="24"/>
          <w:szCs w:val="24"/>
        </w:rPr>
        <w:t xml:space="preserve">A finalidade do presente Credenciamento é dar atendimento a pacientes </w:t>
      </w:r>
      <w:r w:rsidR="003062DC">
        <w:rPr>
          <w:sz w:val="24"/>
          <w:szCs w:val="24"/>
        </w:rPr>
        <w:t>nas</w:t>
      </w:r>
      <w:r w:rsidRPr="001979EC">
        <w:rPr>
          <w:sz w:val="24"/>
          <w:szCs w:val="24"/>
        </w:rPr>
        <w:t xml:space="preserve"> unidades básicas de saúde, em razão da insuficiência e/ou da indisponibilidade </w:t>
      </w:r>
      <w:r w:rsidR="003062DC">
        <w:rPr>
          <w:sz w:val="24"/>
          <w:szCs w:val="24"/>
        </w:rPr>
        <w:t>de pessoal.</w:t>
      </w:r>
    </w:p>
    <w:p w:rsidR="001979EC" w:rsidRPr="001979EC" w:rsidRDefault="001979EC" w:rsidP="001979EC">
      <w:pPr>
        <w:pStyle w:val="PargrafodaLista"/>
        <w:rPr>
          <w:sz w:val="24"/>
          <w:szCs w:val="24"/>
        </w:rPr>
      </w:pPr>
    </w:p>
    <w:p w:rsidR="001979EC" w:rsidRDefault="001979EC" w:rsidP="001979EC">
      <w:pPr>
        <w:pStyle w:val="PargrafodaLista"/>
        <w:numPr>
          <w:ilvl w:val="1"/>
          <w:numId w:val="3"/>
        </w:numPr>
        <w:autoSpaceDE w:val="0"/>
        <w:autoSpaceDN w:val="0"/>
        <w:adjustRightInd w:val="0"/>
        <w:spacing w:line="276" w:lineRule="auto"/>
        <w:jc w:val="both"/>
        <w:rPr>
          <w:sz w:val="24"/>
          <w:szCs w:val="24"/>
        </w:rPr>
      </w:pPr>
      <w:proofErr w:type="gramStart"/>
      <w:r>
        <w:rPr>
          <w:sz w:val="24"/>
          <w:szCs w:val="24"/>
        </w:rPr>
        <w:t>O serviços</w:t>
      </w:r>
      <w:proofErr w:type="gramEnd"/>
      <w:r>
        <w:rPr>
          <w:sz w:val="24"/>
          <w:szCs w:val="24"/>
        </w:rPr>
        <w:t xml:space="preserve"> a serem prestados são os seguintes</w:t>
      </w:r>
      <w:r w:rsidR="00461471">
        <w:rPr>
          <w:sz w:val="24"/>
          <w:szCs w:val="24"/>
        </w:rPr>
        <w:t xml:space="preserve">, com </w:t>
      </w:r>
      <w:r w:rsidR="003062DC">
        <w:rPr>
          <w:sz w:val="24"/>
          <w:szCs w:val="24"/>
        </w:rPr>
        <w:t>carga horária de 20(vinte) horas semanais, a serem prestados conforme horário a ser estabelecido, de acordo com o funcionamento das Unidades de Saúde.</w:t>
      </w:r>
    </w:p>
    <w:p w:rsidR="001979EC" w:rsidRPr="001979EC" w:rsidRDefault="001979EC" w:rsidP="001979EC">
      <w:pPr>
        <w:pStyle w:val="PargrafodaLista"/>
        <w:rPr>
          <w:sz w:val="24"/>
          <w:szCs w:val="24"/>
        </w:rPr>
      </w:pPr>
    </w:p>
    <w:p w:rsidR="003062DC" w:rsidRDefault="001979EC" w:rsidP="00960D5B">
      <w:pPr>
        <w:autoSpaceDE w:val="0"/>
        <w:autoSpaceDN w:val="0"/>
        <w:adjustRightInd w:val="0"/>
        <w:spacing w:line="276" w:lineRule="auto"/>
        <w:jc w:val="both"/>
        <w:rPr>
          <w:sz w:val="24"/>
          <w:szCs w:val="24"/>
        </w:rPr>
      </w:pPr>
      <w:r>
        <w:rPr>
          <w:sz w:val="24"/>
          <w:szCs w:val="24"/>
        </w:rPr>
        <w:t xml:space="preserve">1.4 – Os valores a serem pagos </w:t>
      </w:r>
      <w:r w:rsidR="003062DC">
        <w:rPr>
          <w:sz w:val="24"/>
          <w:szCs w:val="24"/>
        </w:rPr>
        <w:t>pelos serviços, serão de no máximo, R$ 10.000,00 (dez mil reais), ou seja, R$ 10.000,00 (dez mil reais) para os serviços de Ginecologia e R$ 10.000,00 (dez mil reais) para os serviços de Pediatria.</w:t>
      </w:r>
    </w:p>
    <w:p w:rsidR="003D0D5F" w:rsidRDefault="003D0D5F" w:rsidP="00960D5B">
      <w:pPr>
        <w:autoSpaceDE w:val="0"/>
        <w:autoSpaceDN w:val="0"/>
        <w:adjustRightInd w:val="0"/>
        <w:spacing w:line="276" w:lineRule="auto"/>
        <w:jc w:val="both"/>
        <w:rPr>
          <w:sz w:val="24"/>
          <w:szCs w:val="24"/>
        </w:rPr>
      </w:pPr>
    </w:p>
    <w:p w:rsidR="003D0D5F" w:rsidRDefault="003D0D5F" w:rsidP="00960D5B">
      <w:pPr>
        <w:autoSpaceDE w:val="0"/>
        <w:autoSpaceDN w:val="0"/>
        <w:adjustRightInd w:val="0"/>
        <w:spacing w:line="276" w:lineRule="auto"/>
        <w:jc w:val="both"/>
        <w:rPr>
          <w:sz w:val="24"/>
          <w:szCs w:val="24"/>
        </w:rPr>
      </w:pPr>
      <w:r>
        <w:rPr>
          <w:sz w:val="24"/>
          <w:szCs w:val="24"/>
        </w:rPr>
        <w:t>1.5 – Os atendimentos j</w:t>
      </w:r>
      <w:r w:rsidR="00E37734">
        <w:rPr>
          <w:sz w:val="24"/>
          <w:szCs w:val="24"/>
        </w:rPr>
        <w:t>unto aos Postos de Saúde</w:t>
      </w:r>
      <w:proofErr w:type="gramStart"/>
      <w:r w:rsidR="00E37734">
        <w:rPr>
          <w:sz w:val="24"/>
          <w:szCs w:val="24"/>
        </w:rPr>
        <w:t>, serão</w:t>
      </w:r>
      <w:proofErr w:type="gramEnd"/>
      <w:r w:rsidR="00E37734">
        <w:rPr>
          <w:sz w:val="24"/>
          <w:szCs w:val="24"/>
        </w:rPr>
        <w:t xml:space="preserve"> de. No mínimo </w:t>
      </w:r>
      <w:r>
        <w:rPr>
          <w:sz w:val="24"/>
          <w:szCs w:val="24"/>
        </w:rPr>
        <w:t>40(quarenta) atendimentos semanais, por profissional.</w:t>
      </w:r>
    </w:p>
    <w:p w:rsidR="00952780" w:rsidRDefault="00952780" w:rsidP="00960D5B">
      <w:pPr>
        <w:autoSpaceDE w:val="0"/>
        <w:autoSpaceDN w:val="0"/>
        <w:adjustRightInd w:val="0"/>
        <w:spacing w:line="276" w:lineRule="auto"/>
        <w:jc w:val="both"/>
        <w:rPr>
          <w:sz w:val="24"/>
          <w:szCs w:val="24"/>
        </w:rPr>
      </w:pPr>
    </w:p>
    <w:p w:rsidR="00F6723B" w:rsidRDefault="003D0D5F" w:rsidP="00F6723B">
      <w:pPr>
        <w:autoSpaceDE w:val="0"/>
        <w:autoSpaceDN w:val="0"/>
        <w:adjustRightInd w:val="0"/>
        <w:spacing w:line="276" w:lineRule="auto"/>
        <w:jc w:val="both"/>
        <w:rPr>
          <w:sz w:val="24"/>
          <w:szCs w:val="24"/>
        </w:rPr>
      </w:pPr>
      <w:r>
        <w:rPr>
          <w:sz w:val="24"/>
          <w:szCs w:val="24"/>
        </w:rPr>
        <w:lastRenderedPageBreak/>
        <w:t xml:space="preserve">1.6 – </w:t>
      </w:r>
      <w:r w:rsidR="00F6723B">
        <w:rPr>
          <w:sz w:val="24"/>
          <w:szCs w:val="24"/>
        </w:rPr>
        <w:t>Poderá a credenciada utilizar-se de mais de um profissional para a prestação dos serviços objeto do contrato, desde que comprovadamente habilitado na área afim, mediante comprovação e prévio aviso ao Município, que deverá autorizar a substituição/mudança do profissional;</w:t>
      </w:r>
    </w:p>
    <w:p w:rsidR="003062DC" w:rsidRPr="00960D5B" w:rsidRDefault="003062DC" w:rsidP="00960D5B">
      <w:pPr>
        <w:autoSpaceDE w:val="0"/>
        <w:autoSpaceDN w:val="0"/>
        <w:adjustRightInd w:val="0"/>
        <w:spacing w:line="276" w:lineRule="auto"/>
        <w:jc w:val="both"/>
        <w:rPr>
          <w:b/>
          <w:bCs/>
          <w:sz w:val="24"/>
          <w:szCs w:val="24"/>
        </w:rPr>
      </w:pPr>
    </w:p>
    <w:p w:rsidR="00960D5B" w:rsidRPr="00960D5B" w:rsidRDefault="00960D5B" w:rsidP="00960D5B">
      <w:pPr>
        <w:autoSpaceDE w:val="0"/>
        <w:autoSpaceDN w:val="0"/>
        <w:adjustRightInd w:val="0"/>
        <w:spacing w:line="276" w:lineRule="auto"/>
        <w:jc w:val="both"/>
        <w:rPr>
          <w:b/>
          <w:bCs/>
          <w:sz w:val="24"/>
          <w:szCs w:val="24"/>
        </w:rPr>
      </w:pPr>
      <w:r w:rsidRPr="00960D5B">
        <w:rPr>
          <w:b/>
          <w:bCs/>
          <w:sz w:val="24"/>
          <w:szCs w:val="24"/>
        </w:rPr>
        <w:t>2 - CONDIÇÕES PARA CREDENCIAMENTO</w:t>
      </w:r>
    </w:p>
    <w:p w:rsidR="00960D5B" w:rsidRPr="00960D5B" w:rsidRDefault="00960D5B" w:rsidP="00960D5B">
      <w:pPr>
        <w:autoSpaceDE w:val="0"/>
        <w:autoSpaceDN w:val="0"/>
        <w:adjustRightInd w:val="0"/>
        <w:spacing w:line="276" w:lineRule="auto"/>
        <w:jc w:val="both"/>
        <w:rPr>
          <w:sz w:val="24"/>
          <w:szCs w:val="24"/>
        </w:rPr>
      </w:pPr>
      <w:r w:rsidRPr="00960D5B">
        <w:rPr>
          <w:sz w:val="24"/>
          <w:szCs w:val="24"/>
        </w:rPr>
        <w:t xml:space="preserve">2.1. As pessoas jurídicas, públicas ou privadas, com ou sem fins lucrativos, interessadas em prestar os serviços de saúde relacionados abaixo, deverão apresentar os seguintes documentos, em original ou por cópia autenticada em tabelionato ou pelo(s) </w:t>
      </w:r>
      <w:proofErr w:type="gramStart"/>
      <w:r w:rsidRPr="00960D5B">
        <w:rPr>
          <w:sz w:val="24"/>
          <w:szCs w:val="24"/>
        </w:rPr>
        <w:t>servidor(</w:t>
      </w:r>
      <w:proofErr w:type="spellStart"/>
      <w:proofErr w:type="gramEnd"/>
      <w:r w:rsidRPr="00960D5B">
        <w:rPr>
          <w:sz w:val="24"/>
          <w:szCs w:val="24"/>
        </w:rPr>
        <w:t>es</w:t>
      </w:r>
      <w:proofErr w:type="spellEnd"/>
      <w:r w:rsidRPr="00960D5B">
        <w:rPr>
          <w:sz w:val="24"/>
          <w:szCs w:val="24"/>
        </w:rPr>
        <w:t>) encarregado(s) da recepção dos mesmos</w:t>
      </w:r>
      <w:r w:rsidR="007E6FFA">
        <w:rPr>
          <w:sz w:val="24"/>
          <w:szCs w:val="24"/>
        </w:rPr>
        <w:t>, neste caso, mediante apresentação dos originais</w:t>
      </w:r>
      <w:r w:rsidRPr="00960D5B">
        <w:rPr>
          <w:sz w:val="24"/>
          <w:szCs w:val="24"/>
        </w:rPr>
        <w:t>:</w:t>
      </w:r>
    </w:p>
    <w:p w:rsidR="00960D5B" w:rsidRPr="00960D5B" w:rsidRDefault="00960D5B" w:rsidP="00960D5B">
      <w:pPr>
        <w:autoSpaceDE w:val="0"/>
        <w:autoSpaceDN w:val="0"/>
        <w:adjustRightInd w:val="0"/>
        <w:spacing w:line="276" w:lineRule="auto"/>
        <w:jc w:val="both"/>
        <w:rPr>
          <w:sz w:val="24"/>
          <w:szCs w:val="24"/>
        </w:rPr>
      </w:pPr>
      <w:r w:rsidRPr="00960D5B">
        <w:rPr>
          <w:sz w:val="24"/>
          <w:szCs w:val="24"/>
        </w:rPr>
        <w:t>a) Ato Constitutivo, Estatuto ou Contrato Social em vigor, devidamente registrado na Junta Comercial do Estado ou no Cartório de Títulos e Documentos, em se tratando de sociedades comerciais e, no caso de sociedades por ações, acompanhado de documentos de eleição de seus administradores, onde conste, dentro dos seus objetivos, a prestação do serviço acima indicado;</w:t>
      </w:r>
    </w:p>
    <w:p w:rsidR="00960D5B" w:rsidRPr="00960D5B" w:rsidRDefault="00960D5B" w:rsidP="00960D5B">
      <w:pPr>
        <w:autoSpaceDE w:val="0"/>
        <w:autoSpaceDN w:val="0"/>
        <w:adjustRightInd w:val="0"/>
        <w:spacing w:line="276" w:lineRule="auto"/>
        <w:jc w:val="both"/>
        <w:rPr>
          <w:sz w:val="24"/>
          <w:szCs w:val="24"/>
        </w:rPr>
      </w:pPr>
      <w:r w:rsidRPr="00960D5B">
        <w:rPr>
          <w:sz w:val="24"/>
          <w:szCs w:val="24"/>
        </w:rPr>
        <w:t>b) Prova de inscrição no Cadastro Geral de Contribuintes (CNPJ/MF);</w:t>
      </w:r>
    </w:p>
    <w:p w:rsidR="00960D5B" w:rsidRPr="00960D5B" w:rsidRDefault="00960D5B" w:rsidP="00960D5B">
      <w:pPr>
        <w:autoSpaceDE w:val="0"/>
        <w:autoSpaceDN w:val="0"/>
        <w:adjustRightInd w:val="0"/>
        <w:spacing w:line="276" w:lineRule="auto"/>
        <w:jc w:val="both"/>
        <w:rPr>
          <w:sz w:val="24"/>
          <w:szCs w:val="24"/>
        </w:rPr>
      </w:pPr>
      <w:r w:rsidRPr="00960D5B">
        <w:rPr>
          <w:sz w:val="24"/>
          <w:szCs w:val="24"/>
        </w:rPr>
        <w:t>c) Certidão negativa de falência ou concordada expedida pelo distribuidor da sede da pessoa jurídica, com validade não superior a 30 (trinta) dias da expedição, se não houver a validade especificada na Certidão;</w:t>
      </w:r>
    </w:p>
    <w:p w:rsidR="00960D5B" w:rsidRPr="00960D5B" w:rsidRDefault="00960D5B" w:rsidP="00960D5B">
      <w:pPr>
        <w:autoSpaceDE w:val="0"/>
        <w:autoSpaceDN w:val="0"/>
        <w:adjustRightInd w:val="0"/>
        <w:spacing w:line="276" w:lineRule="auto"/>
        <w:jc w:val="both"/>
        <w:rPr>
          <w:sz w:val="24"/>
          <w:szCs w:val="24"/>
        </w:rPr>
      </w:pPr>
      <w:r w:rsidRPr="00960D5B">
        <w:rPr>
          <w:sz w:val="24"/>
          <w:szCs w:val="24"/>
        </w:rPr>
        <w:t>d) Prova de Regularidade com a Fazenda Municipal com validade não superior a 180 (cento e oitenta) dias, contados da data da emissão, se não houver a validade especificada na Certidão;</w:t>
      </w:r>
    </w:p>
    <w:p w:rsidR="00960D5B" w:rsidRPr="00960D5B" w:rsidRDefault="00960D5B" w:rsidP="00960D5B">
      <w:pPr>
        <w:autoSpaceDE w:val="0"/>
        <w:autoSpaceDN w:val="0"/>
        <w:adjustRightInd w:val="0"/>
        <w:spacing w:line="276" w:lineRule="auto"/>
        <w:jc w:val="both"/>
        <w:rPr>
          <w:sz w:val="24"/>
          <w:szCs w:val="24"/>
        </w:rPr>
      </w:pPr>
      <w:r w:rsidRPr="00960D5B">
        <w:rPr>
          <w:sz w:val="24"/>
          <w:szCs w:val="24"/>
        </w:rPr>
        <w:t>e) Prova de Regularidade relativa à Seguridade Social, demonstrando regularidade no cumprimento dos encargos sociais instituídos por Lei (INSS);</w:t>
      </w:r>
    </w:p>
    <w:p w:rsidR="00960D5B" w:rsidRPr="00960D5B" w:rsidRDefault="00960D5B" w:rsidP="00960D5B">
      <w:pPr>
        <w:autoSpaceDE w:val="0"/>
        <w:autoSpaceDN w:val="0"/>
        <w:adjustRightInd w:val="0"/>
        <w:spacing w:line="276" w:lineRule="auto"/>
        <w:jc w:val="both"/>
        <w:rPr>
          <w:sz w:val="24"/>
          <w:szCs w:val="24"/>
        </w:rPr>
      </w:pPr>
      <w:r w:rsidRPr="00960D5B">
        <w:rPr>
          <w:sz w:val="24"/>
          <w:szCs w:val="24"/>
        </w:rPr>
        <w:t>f) Prova de Regularidade junto ao Fundo de Garantia por Tempo de Serviço (FGTS);</w:t>
      </w:r>
    </w:p>
    <w:p w:rsidR="00960D5B" w:rsidRPr="00960D5B" w:rsidRDefault="00960D5B" w:rsidP="00960D5B">
      <w:pPr>
        <w:autoSpaceDE w:val="0"/>
        <w:autoSpaceDN w:val="0"/>
        <w:adjustRightInd w:val="0"/>
        <w:spacing w:line="276" w:lineRule="auto"/>
        <w:jc w:val="both"/>
        <w:rPr>
          <w:sz w:val="24"/>
          <w:szCs w:val="24"/>
        </w:rPr>
      </w:pPr>
      <w:r w:rsidRPr="00960D5B">
        <w:rPr>
          <w:sz w:val="24"/>
          <w:szCs w:val="24"/>
        </w:rPr>
        <w:t>g) Prova de regularidade perante a Fazenda Federal mediante certidão conjunta expedida pela Secretaria da Receita Federal e Procuradoria-Geral da Fazenda Nacional, referente aos tributos federais e à Dívida Ativa da União, por elas administrados, no âmbito de suas competências, pela apresentação da respectiva Certidão Negativa de Débito ou Certidão Positiva de Débito com Efeitos de Negativa;</w:t>
      </w:r>
    </w:p>
    <w:p w:rsidR="00960D5B" w:rsidRPr="00960D5B" w:rsidRDefault="00960D5B" w:rsidP="00960D5B">
      <w:pPr>
        <w:autoSpaceDE w:val="0"/>
        <w:autoSpaceDN w:val="0"/>
        <w:adjustRightInd w:val="0"/>
        <w:spacing w:line="276" w:lineRule="auto"/>
        <w:jc w:val="both"/>
        <w:rPr>
          <w:sz w:val="24"/>
          <w:szCs w:val="24"/>
        </w:rPr>
      </w:pPr>
      <w:r w:rsidRPr="00960D5B">
        <w:rPr>
          <w:sz w:val="24"/>
          <w:szCs w:val="24"/>
        </w:rPr>
        <w:t>h) Prova de regularidade para com a Fazenda Estadual, da sede da proponente;</w:t>
      </w:r>
    </w:p>
    <w:p w:rsidR="00960D5B" w:rsidRPr="00960D5B" w:rsidRDefault="00960D5B" w:rsidP="00960D5B">
      <w:pPr>
        <w:autoSpaceDE w:val="0"/>
        <w:autoSpaceDN w:val="0"/>
        <w:adjustRightInd w:val="0"/>
        <w:spacing w:line="276" w:lineRule="auto"/>
        <w:jc w:val="both"/>
        <w:rPr>
          <w:sz w:val="24"/>
          <w:szCs w:val="24"/>
        </w:rPr>
      </w:pPr>
      <w:r w:rsidRPr="00960D5B">
        <w:rPr>
          <w:sz w:val="24"/>
          <w:szCs w:val="24"/>
        </w:rPr>
        <w:t>i) Alvará de localização fornecido pelo Município da sede da pessoa jurídica;</w:t>
      </w:r>
    </w:p>
    <w:p w:rsidR="00960D5B" w:rsidRPr="00960D5B" w:rsidRDefault="003062DC" w:rsidP="00960D5B">
      <w:pPr>
        <w:autoSpaceDE w:val="0"/>
        <w:autoSpaceDN w:val="0"/>
        <w:adjustRightInd w:val="0"/>
        <w:spacing w:line="276" w:lineRule="auto"/>
        <w:jc w:val="both"/>
        <w:rPr>
          <w:sz w:val="24"/>
          <w:szCs w:val="24"/>
        </w:rPr>
      </w:pPr>
      <w:r>
        <w:rPr>
          <w:sz w:val="24"/>
          <w:szCs w:val="24"/>
        </w:rPr>
        <w:t>j</w:t>
      </w:r>
      <w:r w:rsidR="00960D5B" w:rsidRPr="00960D5B">
        <w:rPr>
          <w:sz w:val="24"/>
          <w:szCs w:val="24"/>
        </w:rPr>
        <w:t>) Alvará Sanitário, segundo legislação vigente;</w:t>
      </w:r>
    </w:p>
    <w:p w:rsidR="00960D5B" w:rsidRPr="00960D5B" w:rsidRDefault="003062DC" w:rsidP="00960D5B">
      <w:pPr>
        <w:autoSpaceDE w:val="0"/>
        <w:autoSpaceDN w:val="0"/>
        <w:adjustRightInd w:val="0"/>
        <w:spacing w:line="276" w:lineRule="auto"/>
        <w:jc w:val="both"/>
        <w:rPr>
          <w:sz w:val="24"/>
          <w:szCs w:val="24"/>
        </w:rPr>
      </w:pPr>
      <w:r>
        <w:rPr>
          <w:sz w:val="24"/>
          <w:szCs w:val="24"/>
        </w:rPr>
        <w:t>k</w:t>
      </w:r>
      <w:r w:rsidR="00960D5B" w:rsidRPr="00960D5B">
        <w:rPr>
          <w:sz w:val="24"/>
          <w:szCs w:val="24"/>
        </w:rPr>
        <w:t>) Ficha de cadastro de estabelecimento de saúde;</w:t>
      </w:r>
    </w:p>
    <w:p w:rsidR="00BB453A" w:rsidRDefault="003062DC" w:rsidP="00960D5B">
      <w:pPr>
        <w:autoSpaceDE w:val="0"/>
        <w:autoSpaceDN w:val="0"/>
        <w:adjustRightInd w:val="0"/>
        <w:spacing w:line="276" w:lineRule="auto"/>
        <w:jc w:val="both"/>
        <w:rPr>
          <w:sz w:val="24"/>
          <w:szCs w:val="24"/>
        </w:rPr>
      </w:pPr>
      <w:r>
        <w:rPr>
          <w:sz w:val="24"/>
          <w:szCs w:val="24"/>
        </w:rPr>
        <w:t xml:space="preserve">l) </w:t>
      </w:r>
      <w:r w:rsidR="00BB453A">
        <w:rPr>
          <w:sz w:val="24"/>
          <w:szCs w:val="24"/>
        </w:rPr>
        <w:t xml:space="preserve">Comprovação de inscrição no respectivo Conselho de </w:t>
      </w:r>
      <w:r>
        <w:rPr>
          <w:sz w:val="24"/>
          <w:szCs w:val="24"/>
        </w:rPr>
        <w:t>Medicina, tanto da empresa como dos profissionais;</w:t>
      </w:r>
    </w:p>
    <w:p w:rsidR="003D210F" w:rsidRDefault="003062DC" w:rsidP="00960D5B">
      <w:pPr>
        <w:autoSpaceDE w:val="0"/>
        <w:autoSpaceDN w:val="0"/>
        <w:adjustRightInd w:val="0"/>
        <w:spacing w:line="276" w:lineRule="auto"/>
        <w:jc w:val="both"/>
        <w:rPr>
          <w:sz w:val="24"/>
          <w:szCs w:val="24"/>
        </w:rPr>
      </w:pPr>
      <w:r>
        <w:rPr>
          <w:sz w:val="24"/>
          <w:szCs w:val="24"/>
        </w:rPr>
        <w:t>m</w:t>
      </w:r>
      <w:r w:rsidR="00BB453A">
        <w:rPr>
          <w:sz w:val="24"/>
          <w:szCs w:val="24"/>
        </w:rPr>
        <w:t xml:space="preserve">) </w:t>
      </w:r>
      <w:r w:rsidR="00960D5B" w:rsidRPr="00960D5B">
        <w:rPr>
          <w:sz w:val="24"/>
          <w:szCs w:val="24"/>
        </w:rPr>
        <w:t xml:space="preserve">Anexos do </w:t>
      </w:r>
      <w:proofErr w:type="gramStart"/>
      <w:r w:rsidR="00960D5B" w:rsidRPr="00960D5B">
        <w:rPr>
          <w:sz w:val="24"/>
          <w:szCs w:val="24"/>
        </w:rPr>
        <w:t>Edital devidamente preenchidos</w:t>
      </w:r>
      <w:proofErr w:type="gramEnd"/>
      <w:r w:rsidR="000D3DE9">
        <w:rPr>
          <w:sz w:val="24"/>
          <w:szCs w:val="24"/>
        </w:rPr>
        <w:t>;</w:t>
      </w:r>
    </w:p>
    <w:p w:rsidR="003062DC" w:rsidRDefault="003062DC" w:rsidP="00960D5B">
      <w:pPr>
        <w:autoSpaceDE w:val="0"/>
        <w:autoSpaceDN w:val="0"/>
        <w:adjustRightInd w:val="0"/>
        <w:spacing w:line="276" w:lineRule="auto"/>
        <w:jc w:val="both"/>
        <w:rPr>
          <w:sz w:val="24"/>
          <w:szCs w:val="24"/>
        </w:rPr>
      </w:pPr>
      <w:r>
        <w:rPr>
          <w:sz w:val="24"/>
          <w:szCs w:val="24"/>
        </w:rPr>
        <w:t>n) Cópia do Diploma de Graduação em Medicina, bem como da especialização na área afim, a qual deseja se credenciar, quais sejam, Pediatria e</w:t>
      </w:r>
      <w:r w:rsidR="00E37734">
        <w:rPr>
          <w:sz w:val="24"/>
          <w:szCs w:val="24"/>
        </w:rPr>
        <w:t>/ou</w:t>
      </w:r>
      <w:r>
        <w:rPr>
          <w:sz w:val="24"/>
          <w:szCs w:val="24"/>
        </w:rPr>
        <w:t xml:space="preserve"> Ginecologia;</w:t>
      </w:r>
    </w:p>
    <w:p w:rsidR="000D3DE9" w:rsidRDefault="000D3DE9" w:rsidP="00960D5B">
      <w:pPr>
        <w:autoSpaceDE w:val="0"/>
        <w:autoSpaceDN w:val="0"/>
        <w:adjustRightInd w:val="0"/>
        <w:spacing w:line="276" w:lineRule="auto"/>
        <w:jc w:val="both"/>
        <w:rPr>
          <w:sz w:val="24"/>
          <w:szCs w:val="24"/>
        </w:rPr>
      </w:pPr>
    </w:p>
    <w:p w:rsidR="00960D5B" w:rsidRPr="00960D5B" w:rsidRDefault="00960D5B" w:rsidP="00960D5B">
      <w:pPr>
        <w:autoSpaceDE w:val="0"/>
        <w:autoSpaceDN w:val="0"/>
        <w:adjustRightInd w:val="0"/>
        <w:spacing w:line="276" w:lineRule="auto"/>
        <w:jc w:val="both"/>
        <w:rPr>
          <w:b/>
          <w:bCs/>
          <w:sz w:val="24"/>
          <w:szCs w:val="24"/>
        </w:rPr>
      </w:pPr>
      <w:r w:rsidRPr="00960D5B">
        <w:rPr>
          <w:b/>
          <w:bCs/>
          <w:sz w:val="24"/>
          <w:szCs w:val="24"/>
        </w:rPr>
        <w:t>3 - CONDIÇÕES PARA PRESTAÇÃO DOS SERVIÇOS</w:t>
      </w:r>
    </w:p>
    <w:p w:rsidR="00960D5B" w:rsidRPr="00960D5B" w:rsidRDefault="00960D5B" w:rsidP="00960D5B">
      <w:pPr>
        <w:autoSpaceDE w:val="0"/>
        <w:autoSpaceDN w:val="0"/>
        <w:adjustRightInd w:val="0"/>
        <w:spacing w:line="276" w:lineRule="auto"/>
        <w:jc w:val="both"/>
        <w:rPr>
          <w:sz w:val="24"/>
          <w:szCs w:val="24"/>
        </w:rPr>
      </w:pPr>
      <w:r w:rsidRPr="00960D5B">
        <w:rPr>
          <w:sz w:val="24"/>
          <w:szCs w:val="24"/>
        </w:rPr>
        <w:lastRenderedPageBreak/>
        <w:t xml:space="preserve">3.1. </w:t>
      </w:r>
      <w:r w:rsidR="003062DC">
        <w:rPr>
          <w:sz w:val="24"/>
          <w:szCs w:val="24"/>
        </w:rPr>
        <w:t>Poderão participar da presente licitação, toda e qualquer empresa, seja qual for seu Regime Tributário, bem como sua forma de constituição, desde que cumpra os requisitos descritos no tópico anterior.</w:t>
      </w:r>
    </w:p>
    <w:p w:rsidR="00960D5B" w:rsidRPr="00960D5B" w:rsidRDefault="00960D5B" w:rsidP="00960D5B">
      <w:pPr>
        <w:autoSpaceDE w:val="0"/>
        <w:autoSpaceDN w:val="0"/>
        <w:adjustRightInd w:val="0"/>
        <w:spacing w:line="276" w:lineRule="auto"/>
        <w:jc w:val="both"/>
        <w:rPr>
          <w:sz w:val="24"/>
          <w:szCs w:val="24"/>
        </w:rPr>
      </w:pPr>
      <w:r w:rsidRPr="00960D5B">
        <w:rPr>
          <w:sz w:val="24"/>
          <w:szCs w:val="24"/>
        </w:rPr>
        <w:t>3.2. O Município reserva-se o direito de fiscalizar, de forma permanente, a prestação do serviço pelo(s) credenciado(s), podendo proceder ao descredenciamento, em casos de má prestação, verificada em processo administrativo específico, com garantia do contraditório e da ampla defesa</w:t>
      </w:r>
      <w:r w:rsidR="007E6FFA">
        <w:rPr>
          <w:sz w:val="24"/>
          <w:szCs w:val="24"/>
        </w:rPr>
        <w:t>, decorrentes do Devido Processo Legal</w:t>
      </w:r>
      <w:r w:rsidRPr="00960D5B">
        <w:rPr>
          <w:sz w:val="24"/>
          <w:szCs w:val="24"/>
        </w:rPr>
        <w:t>;</w:t>
      </w:r>
    </w:p>
    <w:p w:rsidR="00960D5B" w:rsidRPr="00960D5B" w:rsidRDefault="00960D5B" w:rsidP="00960D5B">
      <w:pPr>
        <w:autoSpaceDE w:val="0"/>
        <w:autoSpaceDN w:val="0"/>
        <w:adjustRightInd w:val="0"/>
        <w:spacing w:line="276" w:lineRule="auto"/>
        <w:jc w:val="both"/>
        <w:rPr>
          <w:sz w:val="24"/>
          <w:szCs w:val="24"/>
        </w:rPr>
      </w:pPr>
      <w:r w:rsidRPr="00960D5B">
        <w:rPr>
          <w:sz w:val="24"/>
          <w:szCs w:val="24"/>
        </w:rPr>
        <w:t>3.3. O credenciamento configurará uma relação contratual de prestação de serviço;</w:t>
      </w:r>
    </w:p>
    <w:p w:rsidR="00960D5B" w:rsidRPr="00960D5B" w:rsidRDefault="00960D5B" w:rsidP="00960D5B">
      <w:pPr>
        <w:autoSpaceDE w:val="0"/>
        <w:autoSpaceDN w:val="0"/>
        <w:adjustRightInd w:val="0"/>
        <w:spacing w:line="276" w:lineRule="auto"/>
        <w:jc w:val="both"/>
        <w:rPr>
          <w:sz w:val="24"/>
          <w:szCs w:val="24"/>
        </w:rPr>
      </w:pPr>
      <w:r w:rsidRPr="00960D5B">
        <w:rPr>
          <w:sz w:val="24"/>
          <w:szCs w:val="24"/>
        </w:rPr>
        <w:t>3.4. Não poderá exercer atividade, por credenciamento de empresas que possuírem no Contrato Social integrante que for servidor público em exercício de cargo em comissão ou função gratificada, ou que estiver em exercício de mandato eletivo ou com registro oficial de candidatura para qualquer desses cargos;</w:t>
      </w:r>
    </w:p>
    <w:p w:rsidR="00960D5B" w:rsidRPr="00960D5B" w:rsidRDefault="00960D5B" w:rsidP="00960D5B">
      <w:pPr>
        <w:autoSpaceDE w:val="0"/>
        <w:autoSpaceDN w:val="0"/>
        <w:adjustRightInd w:val="0"/>
        <w:spacing w:line="276" w:lineRule="auto"/>
        <w:jc w:val="both"/>
        <w:rPr>
          <w:b/>
          <w:bCs/>
          <w:sz w:val="24"/>
          <w:szCs w:val="24"/>
        </w:rPr>
      </w:pPr>
    </w:p>
    <w:p w:rsidR="00960D5B" w:rsidRPr="00960D5B" w:rsidRDefault="00960D5B" w:rsidP="00960D5B">
      <w:pPr>
        <w:autoSpaceDE w:val="0"/>
        <w:autoSpaceDN w:val="0"/>
        <w:adjustRightInd w:val="0"/>
        <w:spacing w:line="276" w:lineRule="auto"/>
        <w:jc w:val="both"/>
        <w:rPr>
          <w:b/>
          <w:bCs/>
          <w:sz w:val="24"/>
          <w:szCs w:val="24"/>
        </w:rPr>
      </w:pPr>
      <w:r w:rsidRPr="00960D5B">
        <w:rPr>
          <w:b/>
          <w:bCs/>
          <w:sz w:val="24"/>
          <w:szCs w:val="24"/>
        </w:rPr>
        <w:t>4 – DA VIGÊNCIA DO CONTRATO</w:t>
      </w:r>
    </w:p>
    <w:p w:rsidR="00960D5B" w:rsidRPr="00960D5B" w:rsidRDefault="00DB1157" w:rsidP="00960D5B">
      <w:pPr>
        <w:autoSpaceDE w:val="0"/>
        <w:autoSpaceDN w:val="0"/>
        <w:adjustRightInd w:val="0"/>
        <w:spacing w:line="276" w:lineRule="auto"/>
        <w:jc w:val="both"/>
        <w:rPr>
          <w:sz w:val="24"/>
          <w:szCs w:val="24"/>
        </w:rPr>
      </w:pPr>
      <w:r>
        <w:rPr>
          <w:sz w:val="24"/>
          <w:szCs w:val="24"/>
        </w:rPr>
        <w:t>4.1. A vigência do Contrato iniciará na data de sua assinatura, vigorando até 31/12/</w:t>
      </w:r>
      <w:r w:rsidR="00617636">
        <w:rPr>
          <w:sz w:val="24"/>
          <w:szCs w:val="24"/>
        </w:rPr>
        <w:t>2018</w:t>
      </w:r>
      <w:r>
        <w:rPr>
          <w:sz w:val="24"/>
          <w:szCs w:val="24"/>
        </w:rPr>
        <w:t>, podendo ser prorrogado conforme Melhor Interesse Público</w:t>
      </w:r>
      <w:r w:rsidR="007E6FFA">
        <w:rPr>
          <w:sz w:val="24"/>
          <w:szCs w:val="24"/>
        </w:rPr>
        <w:t>, com amparo no Exercício Financeiro</w:t>
      </w:r>
      <w:r w:rsidR="00960D5B" w:rsidRPr="00960D5B">
        <w:rPr>
          <w:sz w:val="24"/>
          <w:szCs w:val="24"/>
        </w:rPr>
        <w:t xml:space="preserve">, podendo ser prorrogado por períodos anuais, por interesse da administração e com anuência do Contratado, se houver interesse de ambas as partes, até o limite de </w:t>
      </w:r>
      <w:proofErr w:type="gramStart"/>
      <w:r w:rsidR="00960D5B" w:rsidRPr="00960D5B">
        <w:rPr>
          <w:sz w:val="24"/>
          <w:szCs w:val="24"/>
        </w:rPr>
        <w:t>60 (sessenta) meses nos termos do art. 57, Inciso II, da Lei Nº</w:t>
      </w:r>
      <w:proofErr w:type="gramEnd"/>
      <w:r w:rsidR="00960D5B" w:rsidRPr="00960D5B">
        <w:rPr>
          <w:sz w:val="24"/>
          <w:szCs w:val="24"/>
        </w:rPr>
        <w:t xml:space="preserve"> 8.666, de 21/06/1993 e legislação subsequente.</w:t>
      </w:r>
    </w:p>
    <w:p w:rsidR="00960D5B" w:rsidRPr="00960D5B" w:rsidRDefault="00960D5B" w:rsidP="00960D5B">
      <w:pPr>
        <w:autoSpaceDE w:val="0"/>
        <w:autoSpaceDN w:val="0"/>
        <w:adjustRightInd w:val="0"/>
        <w:spacing w:line="276" w:lineRule="auto"/>
        <w:jc w:val="both"/>
        <w:rPr>
          <w:sz w:val="24"/>
          <w:szCs w:val="24"/>
        </w:rPr>
      </w:pPr>
      <w:r w:rsidRPr="00960D5B">
        <w:rPr>
          <w:sz w:val="24"/>
          <w:szCs w:val="24"/>
        </w:rPr>
        <w:t xml:space="preserve">4.2. Na hipótese de prorrogação, o valor do Contrato poderá ser revisto e reajustado, observando-se sempre </w:t>
      </w:r>
      <w:r w:rsidR="00FC4A24">
        <w:rPr>
          <w:sz w:val="24"/>
          <w:szCs w:val="24"/>
        </w:rPr>
        <w:t>o índice do INPC, acumulado dos 12(doze) meses</w:t>
      </w:r>
      <w:r w:rsidRPr="00960D5B">
        <w:rPr>
          <w:sz w:val="24"/>
          <w:szCs w:val="24"/>
        </w:rPr>
        <w:t>;</w:t>
      </w:r>
    </w:p>
    <w:p w:rsidR="00960D5B" w:rsidRPr="00960D5B" w:rsidRDefault="00960D5B" w:rsidP="00960D5B">
      <w:pPr>
        <w:autoSpaceDE w:val="0"/>
        <w:autoSpaceDN w:val="0"/>
        <w:adjustRightInd w:val="0"/>
        <w:spacing w:line="276" w:lineRule="auto"/>
        <w:jc w:val="both"/>
        <w:rPr>
          <w:b/>
          <w:bCs/>
          <w:sz w:val="24"/>
          <w:szCs w:val="24"/>
        </w:rPr>
      </w:pPr>
    </w:p>
    <w:p w:rsidR="00960D5B" w:rsidRPr="00960D5B" w:rsidRDefault="00960D5B" w:rsidP="00960D5B">
      <w:pPr>
        <w:autoSpaceDE w:val="0"/>
        <w:autoSpaceDN w:val="0"/>
        <w:adjustRightInd w:val="0"/>
        <w:spacing w:line="276" w:lineRule="auto"/>
        <w:jc w:val="both"/>
        <w:rPr>
          <w:b/>
          <w:bCs/>
          <w:sz w:val="24"/>
          <w:szCs w:val="24"/>
        </w:rPr>
      </w:pPr>
      <w:r w:rsidRPr="00960D5B">
        <w:rPr>
          <w:b/>
          <w:bCs/>
          <w:sz w:val="24"/>
          <w:szCs w:val="24"/>
        </w:rPr>
        <w:t>5 - DO PAGAMENTO</w:t>
      </w:r>
    </w:p>
    <w:p w:rsidR="00960D5B" w:rsidRPr="00960D5B" w:rsidRDefault="00960D5B" w:rsidP="00960D5B">
      <w:pPr>
        <w:autoSpaceDE w:val="0"/>
        <w:autoSpaceDN w:val="0"/>
        <w:adjustRightInd w:val="0"/>
        <w:spacing w:line="276" w:lineRule="auto"/>
        <w:jc w:val="both"/>
        <w:rPr>
          <w:sz w:val="24"/>
          <w:szCs w:val="24"/>
        </w:rPr>
      </w:pPr>
      <w:r w:rsidRPr="00960D5B">
        <w:rPr>
          <w:sz w:val="24"/>
          <w:szCs w:val="24"/>
        </w:rPr>
        <w:t xml:space="preserve">5.1. </w:t>
      </w:r>
      <w:r w:rsidRPr="00B0304D">
        <w:rPr>
          <w:b/>
          <w:sz w:val="24"/>
          <w:szCs w:val="24"/>
        </w:rPr>
        <w:t xml:space="preserve">O pagamento dos serviços prestados será feito conforme </w:t>
      </w:r>
      <w:r w:rsidR="00FC4A24">
        <w:rPr>
          <w:b/>
          <w:sz w:val="24"/>
          <w:szCs w:val="24"/>
        </w:rPr>
        <w:t>a carga horária efetivamente praticada, que será fiscalizada pela Secretaria de Saúde</w:t>
      </w:r>
      <w:r w:rsidRPr="00B0304D">
        <w:rPr>
          <w:b/>
          <w:sz w:val="24"/>
          <w:szCs w:val="24"/>
        </w:rPr>
        <w:t>;</w:t>
      </w:r>
    </w:p>
    <w:p w:rsidR="00960D5B" w:rsidRPr="00960D5B" w:rsidRDefault="00960D5B" w:rsidP="00960D5B">
      <w:pPr>
        <w:autoSpaceDE w:val="0"/>
        <w:autoSpaceDN w:val="0"/>
        <w:adjustRightInd w:val="0"/>
        <w:spacing w:line="276" w:lineRule="auto"/>
        <w:jc w:val="both"/>
        <w:rPr>
          <w:sz w:val="24"/>
          <w:szCs w:val="24"/>
        </w:rPr>
      </w:pPr>
      <w:r w:rsidRPr="00960D5B">
        <w:rPr>
          <w:sz w:val="24"/>
          <w:szCs w:val="24"/>
        </w:rPr>
        <w:t xml:space="preserve">5.2. O pagamento pelo serviço prestado pelo(s) credenciado(s) será efetuado </w:t>
      </w:r>
      <w:r w:rsidR="007E6FFA">
        <w:rPr>
          <w:sz w:val="24"/>
          <w:szCs w:val="24"/>
        </w:rPr>
        <w:t>em até 30(trinta) dias, n</w:t>
      </w:r>
      <w:r w:rsidRPr="00960D5B">
        <w:rPr>
          <w:sz w:val="24"/>
          <w:szCs w:val="24"/>
        </w:rPr>
        <w:t>o mês subsequente aos serviços</w:t>
      </w:r>
      <w:r w:rsidR="007E6FFA">
        <w:rPr>
          <w:sz w:val="24"/>
          <w:szCs w:val="24"/>
        </w:rPr>
        <w:t xml:space="preserve"> prestados</w:t>
      </w:r>
      <w:r w:rsidRPr="00960D5B">
        <w:rPr>
          <w:sz w:val="24"/>
          <w:szCs w:val="24"/>
        </w:rPr>
        <w:t>, tendo em conta o número de procedimentos efetivamente realizados por encaminhamento do Município, através da Secretaria Municipal de Saúde - FMS e sua rede básica de saúde;</w:t>
      </w:r>
    </w:p>
    <w:p w:rsidR="00960D5B" w:rsidRPr="00960D5B" w:rsidRDefault="00960D5B" w:rsidP="00960D5B">
      <w:pPr>
        <w:autoSpaceDE w:val="0"/>
        <w:autoSpaceDN w:val="0"/>
        <w:adjustRightInd w:val="0"/>
        <w:spacing w:line="276" w:lineRule="auto"/>
        <w:jc w:val="both"/>
        <w:rPr>
          <w:sz w:val="24"/>
          <w:szCs w:val="24"/>
        </w:rPr>
      </w:pPr>
      <w:r w:rsidRPr="00960D5B">
        <w:rPr>
          <w:sz w:val="24"/>
          <w:szCs w:val="24"/>
        </w:rPr>
        <w:t xml:space="preserve">5.3. Os valores a serem pagos serão apurados de acordo com o número de </w:t>
      </w:r>
      <w:r w:rsidR="00FC4A24">
        <w:rPr>
          <w:sz w:val="24"/>
          <w:szCs w:val="24"/>
        </w:rPr>
        <w:t>horas</w:t>
      </w:r>
      <w:r w:rsidRPr="00960D5B">
        <w:rPr>
          <w:sz w:val="24"/>
          <w:szCs w:val="24"/>
        </w:rPr>
        <w:t xml:space="preserve"> efetivamente realizad</w:t>
      </w:r>
      <w:r w:rsidR="00FC4A24">
        <w:rPr>
          <w:sz w:val="24"/>
          <w:szCs w:val="24"/>
        </w:rPr>
        <w:t>a</w:t>
      </w:r>
      <w:r w:rsidRPr="00960D5B">
        <w:rPr>
          <w:sz w:val="24"/>
          <w:szCs w:val="24"/>
        </w:rPr>
        <w:t>s e devidamente autorizad</w:t>
      </w:r>
      <w:r w:rsidR="00FC4A24">
        <w:rPr>
          <w:sz w:val="24"/>
          <w:szCs w:val="24"/>
        </w:rPr>
        <w:t>a</w:t>
      </w:r>
      <w:r w:rsidRPr="00960D5B">
        <w:rPr>
          <w:sz w:val="24"/>
          <w:szCs w:val="24"/>
        </w:rPr>
        <w:t xml:space="preserve">s pela Secretaria Municipal de Saúde, sendo a produção do período apresentada através da Fatura/Relatório detalhada dos serviços. Deverá ser </w:t>
      </w:r>
      <w:proofErr w:type="gramStart"/>
      <w:r w:rsidRPr="00960D5B">
        <w:rPr>
          <w:sz w:val="24"/>
          <w:szCs w:val="24"/>
        </w:rPr>
        <w:t>respeitado pelo prestador de serviços a data de validade da autorização do procedimento</w:t>
      </w:r>
      <w:proofErr w:type="gramEnd"/>
      <w:r w:rsidRPr="00960D5B">
        <w:rPr>
          <w:sz w:val="24"/>
          <w:szCs w:val="24"/>
        </w:rPr>
        <w:t xml:space="preserve">, sendo que qualquer procedimento realizado fora da data de validade, </w:t>
      </w:r>
      <w:r w:rsidR="00FC4A24">
        <w:rPr>
          <w:sz w:val="24"/>
          <w:szCs w:val="24"/>
        </w:rPr>
        <w:t>ou que ultrapasse/não reste comprovada e autorizada, não será paga;</w:t>
      </w:r>
    </w:p>
    <w:p w:rsidR="00960D5B" w:rsidRPr="00960D5B" w:rsidRDefault="00960D5B" w:rsidP="00960D5B">
      <w:pPr>
        <w:autoSpaceDE w:val="0"/>
        <w:autoSpaceDN w:val="0"/>
        <w:adjustRightInd w:val="0"/>
        <w:spacing w:line="276" w:lineRule="auto"/>
        <w:jc w:val="both"/>
        <w:rPr>
          <w:sz w:val="24"/>
          <w:szCs w:val="24"/>
        </w:rPr>
      </w:pPr>
      <w:r w:rsidRPr="00960D5B">
        <w:rPr>
          <w:sz w:val="24"/>
          <w:szCs w:val="24"/>
        </w:rPr>
        <w:t>5.4. Logo após apurado os valores a serem pagos a cada empresa credenciada, pelo setor de faturamento, a Secretaria Municipal de Saúde – FMS entrará em contato com a empresa/entidade Prestadora de Serviços para solicitar a emissão da Nota Fiscal. O pagamento somente será efetuado mediante apresentação de documento fiscal idôneo e visado pela Secretaria Municipal de Saúde - FMS.</w:t>
      </w:r>
    </w:p>
    <w:p w:rsidR="00960D5B" w:rsidRPr="00960D5B" w:rsidRDefault="00960D5B" w:rsidP="00960D5B">
      <w:pPr>
        <w:autoSpaceDE w:val="0"/>
        <w:autoSpaceDN w:val="0"/>
        <w:adjustRightInd w:val="0"/>
        <w:spacing w:line="276" w:lineRule="auto"/>
        <w:jc w:val="both"/>
        <w:rPr>
          <w:b/>
          <w:bCs/>
          <w:sz w:val="24"/>
          <w:szCs w:val="24"/>
        </w:rPr>
      </w:pPr>
    </w:p>
    <w:p w:rsidR="00960D5B" w:rsidRPr="00960D5B" w:rsidRDefault="00960D5B" w:rsidP="00960D5B">
      <w:pPr>
        <w:autoSpaceDE w:val="0"/>
        <w:autoSpaceDN w:val="0"/>
        <w:adjustRightInd w:val="0"/>
        <w:spacing w:line="276" w:lineRule="auto"/>
        <w:jc w:val="both"/>
        <w:rPr>
          <w:b/>
          <w:bCs/>
          <w:sz w:val="24"/>
          <w:szCs w:val="24"/>
        </w:rPr>
      </w:pPr>
      <w:r w:rsidRPr="00960D5B">
        <w:rPr>
          <w:b/>
          <w:bCs/>
          <w:sz w:val="24"/>
          <w:szCs w:val="24"/>
        </w:rPr>
        <w:t>6- DO PRAZO PARA CREDENCIAMENTO</w:t>
      </w:r>
    </w:p>
    <w:p w:rsidR="00960D5B" w:rsidRPr="00534731" w:rsidRDefault="00960D5B" w:rsidP="00960D5B">
      <w:pPr>
        <w:autoSpaceDE w:val="0"/>
        <w:autoSpaceDN w:val="0"/>
        <w:adjustRightInd w:val="0"/>
        <w:spacing w:line="276" w:lineRule="auto"/>
        <w:jc w:val="both"/>
        <w:rPr>
          <w:b/>
          <w:sz w:val="24"/>
          <w:szCs w:val="24"/>
          <w:u w:val="single"/>
        </w:rPr>
      </w:pPr>
      <w:r w:rsidRPr="00960D5B">
        <w:rPr>
          <w:sz w:val="24"/>
          <w:szCs w:val="24"/>
        </w:rPr>
        <w:lastRenderedPageBreak/>
        <w:t>6.1. Os interessados</w:t>
      </w:r>
      <w:r w:rsidR="001D3602">
        <w:rPr>
          <w:sz w:val="24"/>
          <w:szCs w:val="24"/>
        </w:rPr>
        <w:t xml:space="preserve"> </w:t>
      </w:r>
      <w:r w:rsidR="001D3602" w:rsidRPr="001D3602">
        <w:rPr>
          <w:sz w:val="24"/>
          <w:szCs w:val="24"/>
        </w:rPr>
        <w:t>ao credenciamento</w:t>
      </w:r>
      <w:r w:rsidR="001D3602">
        <w:rPr>
          <w:sz w:val="24"/>
          <w:szCs w:val="24"/>
        </w:rPr>
        <w:t xml:space="preserve"> nas prestações de serviços objeto deste edital</w:t>
      </w:r>
      <w:r w:rsidR="001D3602" w:rsidRPr="001D3602">
        <w:rPr>
          <w:sz w:val="24"/>
          <w:szCs w:val="24"/>
        </w:rPr>
        <w:t xml:space="preserve"> deverão apresentar em </w:t>
      </w:r>
      <w:r w:rsidR="001D3602" w:rsidRPr="001D3602">
        <w:rPr>
          <w:b/>
          <w:sz w:val="24"/>
          <w:szCs w:val="24"/>
        </w:rPr>
        <w:t>envelope lacrado</w:t>
      </w:r>
      <w:r w:rsidR="001D3602">
        <w:rPr>
          <w:b/>
          <w:sz w:val="24"/>
          <w:szCs w:val="24"/>
        </w:rPr>
        <w:t xml:space="preserve"> </w:t>
      </w:r>
      <w:r w:rsidR="001D3602" w:rsidRPr="001D3602">
        <w:rPr>
          <w:sz w:val="24"/>
          <w:szCs w:val="24"/>
        </w:rPr>
        <w:t>junto ao Setor de</w:t>
      </w:r>
      <w:r w:rsidR="001D3602">
        <w:rPr>
          <w:sz w:val="24"/>
          <w:szCs w:val="24"/>
        </w:rPr>
        <w:t xml:space="preserve"> Licitações</w:t>
      </w:r>
      <w:r w:rsidR="009C661E">
        <w:rPr>
          <w:sz w:val="24"/>
          <w:szCs w:val="24"/>
        </w:rPr>
        <w:t xml:space="preserve">, a documentação prevista no item </w:t>
      </w:r>
      <w:proofErr w:type="gramStart"/>
      <w:r w:rsidR="009C661E">
        <w:rPr>
          <w:sz w:val="24"/>
          <w:szCs w:val="24"/>
        </w:rPr>
        <w:t>2</w:t>
      </w:r>
      <w:proofErr w:type="gramEnd"/>
      <w:r w:rsidR="009C661E">
        <w:rPr>
          <w:sz w:val="24"/>
          <w:szCs w:val="24"/>
        </w:rPr>
        <w:t xml:space="preserve"> (dois) deste edital (condições para o credenciamento)</w:t>
      </w:r>
      <w:r w:rsidRPr="00960D5B">
        <w:rPr>
          <w:sz w:val="24"/>
          <w:szCs w:val="24"/>
        </w:rPr>
        <w:t xml:space="preserve"> a partir da data da publicação </w:t>
      </w:r>
      <w:r w:rsidR="009C661E">
        <w:rPr>
          <w:sz w:val="24"/>
          <w:szCs w:val="24"/>
        </w:rPr>
        <w:t xml:space="preserve">oficial </w:t>
      </w:r>
      <w:r w:rsidRPr="00960D5B">
        <w:rPr>
          <w:sz w:val="24"/>
          <w:szCs w:val="24"/>
        </w:rPr>
        <w:t>do presente edital, desde que atendidas às condiçõ</w:t>
      </w:r>
      <w:r w:rsidR="000D3DE9">
        <w:rPr>
          <w:sz w:val="24"/>
          <w:szCs w:val="24"/>
        </w:rPr>
        <w:t xml:space="preserve">es previstas até </w:t>
      </w:r>
      <w:r w:rsidR="00B602BB">
        <w:rPr>
          <w:b/>
          <w:sz w:val="24"/>
          <w:szCs w:val="24"/>
          <w:u w:val="single"/>
        </w:rPr>
        <w:t>14:00 h. do dia 26/03/2018.</w:t>
      </w:r>
    </w:p>
    <w:p w:rsidR="009C661E" w:rsidRDefault="009C661E" w:rsidP="00960D5B">
      <w:pPr>
        <w:autoSpaceDE w:val="0"/>
        <w:autoSpaceDN w:val="0"/>
        <w:adjustRightInd w:val="0"/>
        <w:spacing w:line="276" w:lineRule="auto"/>
        <w:jc w:val="both"/>
        <w:rPr>
          <w:sz w:val="24"/>
          <w:szCs w:val="24"/>
        </w:rPr>
      </w:pPr>
    </w:p>
    <w:p w:rsidR="009C661E" w:rsidRDefault="009C661E" w:rsidP="00960D5B">
      <w:pPr>
        <w:autoSpaceDE w:val="0"/>
        <w:autoSpaceDN w:val="0"/>
        <w:adjustRightInd w:val="0"/>
        <w:spacing w:line="276" w:lineRule="auto"/>
        <w:jc w:val="both"/>
        <w:rPr>
          <w:sz w:val="24"/>
          <w:szCs w:val="24"/>
        </w:rPr>
      </w:pPr>
      <w:r>
        <w:rPr>
          <w:sz w:val="24"/>
          <w:szCs w:val="24"/>
        </w:rPr>
        <w:t>6.1.1. A não entrega da documentação nos moldes do item 6.1 supra descrito, acarretará na desclassificação do interessado.</w:t>
      </w:r>
    </w:p>
    <w:p w:rsidR="009C661E" w:rsidRDefault="009C661E" w:rsidP="00960D5B">
      <w:pPr>
        <w:autoSpaceDE w:val="0"/>
        <w:autoSpaceDN w:val="0"/>
        <w:adjustRightInd w:val="0"/>
        <w:spacing w:line="276" w:lineRule="auto"/>
        <w:jc w:val="both"/>
        <w:rPr>
          <w:sz w:val="24"/>
          <w:szCs w:val="24"/>
        </w:rPr>
      </w:pPr>
    </w:p>
    <w:p w:rsidR="009C661E" w:rsidRDefault="009C661E" w:rsidP="00960D5B">
      <w:pPr>
        <w:autoSpaceDE w:val="0"/>
        <w:autoSpaceDN w:val="0"/>
        <w:adjustRightInd w:val="0"/>
        <w:spacing w:line="276" w:lineRule="auto"/>
        <w:jc w:val="both"/>
        <w:rPr>
          <w:b/>
          <w:sz w:val="24"/>
          <w:szCs w:val="24"/>
          <w:u w:val="single"/>
        </w:rPr>
      </w:pPr>
      <w:r>
        <w:rPr>
          <w:sz w:val="24"/>
          <w:szCs w:val="24"/>
        </w:rPr>
        <w:t xml:space="preserve">6.2. O resultado do credenciamento, se dará tão logo verificado o devido cumprimento aos requisitos do presente edital, sendo iniciado a abertura dos envelopes </w:t>
      </w:r>
      <w:r w:rsidR="00FC4A24">
        <w:rPr>
          <w:sz w:val="24"/>
          <w:szCs w:val="24"/>
        </w:rPr>
        <w:t xml:space="preserve">das propostas </w:t>
      </w:r>
      <w:r>
        <w:rPr>
          <w:sz w:val="24"/>
          <w:szCs w:val="24"/>
        </w:rPr>
        <w:t xml:space="preserve">no </w:t>
      </w:r>
      <w:r w:rsidR="00534731">
        <w:rPr>
          <w:sz w:val="24"/>
          <w:szCs w:val="24"/>
        </w:rPr>
        <w:t xml:space="preserve">dia </w:t>
      </w:r>
      <w:r w:rsidR="00B602BB">
        <w:rPr>
          <w:b/>
          <w:sz w:val="24"/>
          <w:szCs w:val="24"/>
          <w:u w:val="single"/>
        </w:rPr>
        <w:t xml:space="preserve">26/03/2018 às </w:t>
      </w:r>
      <w:proofErr w:type="gramStart"/>
      <w:r w:rsidR="00B602BB">
        <w:rPr>
          <w:b/>
          <w:sz w:val="24"/>
          <w:szCs w:val="24"/>
          <w:u w:val="single"/>
        </w:rPr>
        <w:t>14:15</w:t>
      </w:r>
      <w:proofErr w:type="gramEnd"/>
      <w:r w:rsidR="00B602BB">
        <w:rPr>
          <w:b/>
          <w:sz w:val="24"/>
          <w:szCs w:val="24"/>
          <w:u w:val="single"/>
        </w:rPr>
        <w:t xml:space="preserve"> h.</w:t>
      </w:r>
    </w:p>
    <w:p w:rsidR="00FC4A24" w:rsidRDefault="00FC4A24" w:rsidP="00960D5B">
      <w:pPr>
        <w:autoSpaceDE w:val="0"/>
        <w:autoSpaceDN w:val="0"/>
        <w:adjustRightInd w:val="0"/>
        <w:spacing w:line="276" w:lineRule="auto"/>
        <w:jc w:val="both"/>
        <w:rPr>
          <w:b/>
          <w:sz w:val="24"/>
          <w:szCs w:val="24"/>
        </w:rPr>
      </w:pPr>
      <w:r w:rsidRPr="00FC4A24">
        <w:rPr>
          <w:b/>
          <w:sz w:val="24"/>
          <w:szCs w:val="24"/>
        </w:rPr>
        <w:t xml:space="preserve">6.3 </w:t>
      </w:r>
      <w:r>
        <w:rPr>
          <w:b/>
          <w:sz w:val="24"/>
          <w:szCs w:val="24"/>
        </w:rPr>
        <w:t>–</w:t>
      </w:r>
      <w:r w:rsidRPr="00FC4A24">
        <w:rPr>
          <w:b/>
          <w:sz w:val="24"/>
          <w:szCs w:val="24"/>
        </w:rPr>
        <w:t xml:space="preserve"> </w:t>
      </w:r>
      <w:r>
        <w:rPr>
          <w:b/>
          <w:sz w:val="24"/>
          <w:szCs w:val="24"/>
        </w:rPr>
        <w:t>Será adotado como critério de escolha, a participante que cumprir os requisitos de habilitação, bem como que apresentar o melhor preço para a prestação dos serviços, podendo a participante, se credenciar para apenas uma das especialidades ou para ambas</w:t>
      </w:r>
      <w:r w:rsidR="000902B4">
        <w:rPr>
          <w:b/>
          <w:sz w:val="24"/>
          <w:szCs w:val="24"/>
        </w:rPr>
        <w:t>, desde que preenchidos os requisitos</w:t>
      </w:r>
      <w:r>
        <w:rPr>
          <w:b/>
          <w:sz w:val="24"/>
          <w:szCs w:val="24"/>
        </w:rPr>
        <w:t>.</w:t>
      </w:r>
    </w:p>
    <w:p w:rsidR="00FC4A24" w:rsidRDefault="00FC4A24" w:rsidP="00960D5B">
      <w:pPr>
        <w:autoSpaceDE w:val="0"/>
        <w:autoSpaceDN w:val="0"/>
        <w:adjustRightInd w:val="0"/>
        <w:spacing w:line="276" w:lineRule="auto"/>
        <w:jc w:val="both"/>
        <w:rPr>
          <w:b/>
          <w:sz w:val="24"/>
          <w:szCs w:val="24"/>
        </w:rPr>
      </w:pPr>
      <w:r>
        <w:rPr>
          <w:b/>
          <w:sz w:val="24"/>
          <w:szCs w:val="24"/>
        </w:rPr>
        <w:t>6.4 – Em caso de empate</w:t>
      </w:r>
      <w:r w:rsidR="000902B4">
        <w:rPr>
          <w:b/>
          <w:sz w:val="24"/>
          <w:szCs w:val="24"/>
        </w:rPr>
        <w:t xml:space="preserve"> em relação aos valores</w:t>
      </w:r>
      <w:r>
        <w:rPr>
          <w:b/>
          <w:sz w:val="24"/>
          <w:szCs w:val="24"/>
        </w:rPr>
        <w:t xml:space="preserve">, </w:t>
      </w:r>
      <w:r w:rsidR="000902B4">
        <w:rPr>
          <w:b/>
          <w:sz w:val="24"/>
          <w:szCs w:val="24"/>
        </w:rPr>
        <w:t xml:space="preserve">será </w:t>
      </w:r>
      <w:proofErr w:type="gramStart"/>
      <w:r w:rsidR="000902B4">
        <w:rPr>
          <w:b/>
          <w:sz w:val="24"/>
          <w:szCs w:val="24"/>
        </w:rPr>
        <w:t>adotado</w:t>
      </w:r>
      <w:proofErr w:type="gramEnd"/>
      <w:r w:rsidR="000902B4">
        <w:rPr>
          <w:b/>
          <w:sz w:val="24"/>
          <w:szCs w:val="24"/>
        </w:rPr>
        <w:t xml:space="preserve"> como critério de desempate a empresa que possuir profissional com maior especialização, ou seja, maior graduação, na ordem decrescente a seguir:</w:t>
      </w:r>
    </w:p>
    <w:p w:rsidR="000902B4" w:rsidRDefault="000902B4" w:rsidP="00960D5B">
      <w:pPr>
        <w:autoSpaceDE w:val="0"/>
        <w:autoSpaceDN w:val="0"/>
        <w:adjustRightInd w:val="0"/>
        <w:spacing w:line="276" w:lineRule="auto"/>
        <w:jc w:val="both"/>
        <w:rPr>
          <w:b/>
          <w:sz w:val="24"/>
          <w:szCs w:val="24"/>
        </w:rPr>
      </w:pPr>
      <w:r>
        <w:rPr>
          <w:b/>
          <w:sz w:val="24"/>
          <w:szCs w:val="24"/>
        </w:rPr>
        <w:t>- Doutorado;</w:t>
      </w:r>
    </w:p>
    <w:p w:rsidR="000902B4" w:rsidRDefault="000902B4" w:rsidP="00960D5B">
      <w:pPr>
        <w:autoSpaceDE w:val="0"/>
        <w:autoSpaceDN w:val="0"/>
        <w:adjustRightInd w:val="0"/>
        <w:spacing w:line="276" w:lineRule="auto"/>
        <w:jc w:val="both"/>
        <w:rPr>
          <w:b/>
          <w:sz w:val="24"/>
          <w:szCs w:val="24"/>
        </w:rPr>
      </w:pPr>
      <w:r>
        <w:rPr>
          <w:b/>
          <w:sz w:val="24"/>
          <w:szCs w:val="24"/>
        </w:rPr>
        <w:t>- Mestrado;</w:t>
      </w:r>
    </w:p>
    <w:p w:rsidR="000902B4" w:rsidRDefault="000902B4" w:rsidP="00960D5B">
      <w:pPr>
        <w:autoSpaceDE w:val="0"/>
        <w:autoSpaceDN w:val="0"/>
        <w:adjustRightInd w:val="0"/>
        <w:spacing w:line="276" w:lineRule="auto"/>
        <w:jc w:val="both"/>
        <w:rPr>
          <w:b/>
          <w:sz w:val="24"/>
          <w:szCs w:val="24"/>
        </w:rPr>
      </w:pPr>
      <w:r>
        <w:rPr>
          <w:b/>
          <w:sz w:val="24"/>
          <w:szCs w:val="24"/>
        </w:rPr>
        <w:t>- Especialização;</w:t>
      </w:r>
    </w:p>
    <w:p w:rsidR="000902B4" w:rsidRPr="00FC4A24" w:rsidRDefault="000902B4" w:rsidP="00960D5B">
      <w:pPr>
        <w:autoSpaceDE w:val="0"/>
        <w:autoSpaceDN w:val="0"/>
        <w:adjustRightInd w:val="0"/>
        <w:spacing w:line="276" w:lineRule="auto"/>
        <w:jc w:val="both"/>
        <w:rPr>
          <w:sz w:val="24"/>
          <w:szCs w:val="24"/>
        </w:rPr>
      </w:pPr>
      <w:r>
        <w:rPr>
          <w:b/>
          <w:sz w:val="24"/>
          <w:szCs w:val="24"/>
        </w:rPr>
        <w:t>6.5 – Se ainda assim persistir o empate, será realizado o sorteio;</w:t>
      </w:r>
    </w:p>
    <w:p w:rsidR="00960D5B" w:rsidRPr="00960D5B" w:rsidRDefault="00960D5B" w:rsidP="00960D5B">
      <w:pPr>
        <w:autoSpaceDE w:val="0"/>
        <w:autoSpaceDN w:val="0"/>
        <w:adjustRightInd w:val="0"/>
        <w:spacing w:line="276" w:lineRule="auto"/>
        <w:jc w:val="both"/>
        <w:rPr>
          <w:b/>
          <w:bCs/>
          <w:sz w:val="24"/>
          <w:szCs w:val="24"/>
        </w:rPr>
      </w:pPr>
    </w:p>
    <w:p w:rsidR="00960D5B" w:rsidRPr="00960D5B" w:rsidRDefault="00960D5B" w:rsidP="00960D5B">
      <w:pPr>
        <w:autoSpaceDE w:val="0"/>
        <w:autoSpaceDN w:val="0"/>
        <w:adjustRightInd w:val="0"/>
        <w:spacing w:line="276" w:lineRule="auto"/>
        <w:jc w:val="both"/>
        <w:rPr>
          <w:b/>
          <w:bCs/>
          <w:sz w:val="24"/>
          <w:szCs w:val="24"/>
        </w:rPr>
      </w:pPr>
      <w:r w:rsidRPr="00960D5B">
        <w:rPr>
          <w:b/>
          <w:bCs/>
          <w:sz w:val="24"/>
          <w:szCs w:val="24"/>
        </w:rPr>
        <w:t>7 – DOS FUNCIONÁRIOS DO CREDENCIADO</w:t>
      </w:r>
    </w:p>
    <w:p w:rsidR="00960D5B" w:rsidRPr="00960D5B" w:rsidRDefault="00960D5B" w:rsidP="00960D5B">
      <w:pPr>
        <w:autoSpaceDE w:val="0"/>
        <w:autoSpaceDN w:val="0"/>
        <w:adjustRightInd w:val="0"/>
        <w:spacing w:line="276" w:lineRule="auto"/>
        <w:jc w:val="both"/>
        <w:rPr>
          <w:sz w:val="24"/>
          <w:szCs w:val="24"/>
        </w:rPr>
      </w:pPr>
      <w:r w:rsidRPr="00960D5B">
        <w:rPr>
          <w:sz w:val="24"/>
          <w:szCs w:val="24"/>
        </w:rPr>
        <w:t>7.1. É de responsabilidade exclusiva e integral do credenciado a utilização de pessoal para execução dos respectivos procedimentos, incluídos encargos trabalhistas, previdenciários, sociais, fiscais e comerciais resultantes de vínculo empregatício, cujo ônus e obrigações, em nenhuma hipótese, poderão ser transferidos para o Município</w:t>
      </w:r>
      <w:r w:rsidR="00332539">
        <w:rPr>
          <w:sz w:val="24"/>
          <w:szCs w:val="24"/>
        </w:rPr>
        <w:t>, Fundo Municipal de Saúde</w:t>
      </w:r>
      <w:r w:rsidRPr="00960D5B">
        <w:rPr>
          <w:sz w:val="24"/>
          <w:szCs w:val="24"/>
        </w:rPr>
        <w:t xml:space="preserve"> ou para o Ministério da Saúde.</w:t>
      </w:r>
    </w:p>
    <w:p w:rsidR="00960D5B" w:rsidRPr="00960D5B" w:rsidRDefault="00960D5B" w:rsidP="00960D5B">
      <w:pPr>
        <w:autoSpaceDE w:val="0"/>
        <w:autoSpaceDN w:val="0"/>
        <w:adjustRightInd w:val="0"/>
        <w:spacing w:line="276" w:lineRule="auto"/>
        <w:jc w:val="both"/>
        <w:rPr>
          <w:b/>
          <w:bCs/>
          <w:sz w:val="24"/>
          <w:szCs w:val="24"/>
        </w:rPr>
      </w:pPr>
    </w:p>
    <w:p w:rsidR="00960D5B" w:rsidRPr="00960D5B" w:rsidRDefault="00960D5B" w:rsidP="00960D5B">
      <w:pPr>
        <w:autoSpaceDE w:val="0"/>
        <w:autoSpaceDN w:val="0"/>
        <w:adjustRightInd w:val="0"/>
        <w:spacing w:line="276" w:lineRule="auto"/>
        <w:jc w:val="both"/>
        <w:rPr>
          <w:b/>
          <w:bCs/>
          <w:sz w:val="24"/>
          <w:szCs w:val="24"/>
        </w:rPr>
      </w:pPr>
      <w:r w:rsidRPr="00960D5B">
        <w:rPr>
          <w:b/>
          <w:bCs/>
          <w:sz w:val="24"/>
          <w:szCs w:val="24"/>
        </w:rPr>
        <w:t>8 - FORMALIZAÇÃO</w:t>
      </w:r>
    </w:p>
    <w:p w:rsidR="00960D5B" w:rsidRPr="00960D5B" w:rsidRDefault="00960D5B" w:rsidP="00960D5B">
      <w:pPr>
        <w:autoSpaceDE w:val="0"/>
        <w:autoSpaceDN w:val="0"/>
        <w:adjustRightInd w:val="0"/>
        <w:spacing w:line="276" w:lineRule="auto"/>
        <w:jc w:val="both"/>
        <w:rPr>
          <w:sz w:val="24"/>
          <w:szCs w:val="24"/>
        </w:rPr>
      </w:pPr>
      <w:r w:rsidRPr="00960D5B">
        <w:rPr>
          <w:sz w:val="24"/>
          <w:szCs w:val="24"/>
        </w:rPr>
        <w:t>8.1. O credenciamento será formalizado mediante Termo próprio, contendo as cláusulas e condições previstas neste Edital.</w:t>
      </w:r>
    </w:p>
    <w:p w:rsidR="00960D5B" w:rsidRPr="00960D5B" w:rsidRDefault="00960D5B" w:rsidP="00960D5B">
      <w:pPr>
        <w:autoSpaceDE w:val="0"/>
        <w:autoSpaceDN w:val="0"/>
        <w:adjustRightInd w:val="0"/>
        <w:spacing w:line="276" w:lineRule="auto"/>
        <w:jc w:val="both"/>
        <w:rPr>
          <w:sz w:val="24"/>
          <w:szCs w:val="24"/>
        </w:rPr>
      </w:pPr>
      <w:r w:rsidRPr="00960D5B">
        <w:rPr>
          <w:sz w:val="24"/>
          <w:szCs w:val="24"/>
        </w:rPr>
        <w:t>8.2. A inexatidão de afirmativas, declarações falsas ou irregularidades em quaisquer documentos, ainda que verificadas posteriormente, será causa de rescisão automática do termo de credenciamento e aplicação das penalidades previstas em lei.</w:t>
      </w:r>
    </w:p>
    <w:p w:rsidR="00960D5B" w:rsidRPr="00960D5B" w:rsidRDefault="00960D5B" w:rsidP="00960D5B">
      <w:pPr>
        <w:autoSpaceDE w:val="0"/>
        <w:autoSpaceDN w:val="0"/>
        <w:adjustRightInd w:val="0"/>
        <w:spacing w:line="276" w:lineRule="auto"/>
        <w:jc w:val="both"/>
        <w:rPr>
          <w:sz w:val="24"/>
          <w:szCs w:val="24"/>
        </w:rPr>
      </w:pPr>
      <w:r w:rsidRPr="00960D5B">
        <w:rPr>
          <w:sz w:val="24"/>
          <w:szCs w:val="24"/>
        </w:rPr>
        <w:t>8.3. Fazem parte integrante deste Edital:</w:t>
      </w:r>
    </w:p>
    <w:p w:rsidR="00332539" w:rsidRDefault="00960D5B" w:rsidP="00960D5B">
      <w:pPr>
        <w:autoSpaceDE w:val="0"/>
        <w:autoSpaceDN w:val="0"/>
        <w:adjustRightInd w:val="0"/>
        <w:spacing w:line="276" w:lineRule="auto"/>
        <w:jc w:val="both"/>
        <w:rPr>
          <w:sz w:val="24"/>
          <w:szCs w:val="24"/>
        </w:rPr>
      </w:pPr>
      <w:r w:rsidRPr="00960D5B">
        <w:rPr>
          <w:b/>
          <w:sz w:val="24"/>
          <w:szCs w:val="24"/>
        </w:rPr>
        <w:t>ANEXO I</w:t>
      </w:r>
      <w:r w:rsidRPr="00960D5B">
        <w:rPr>
          <w:sz w:val="24"/>
          <w:szCs w:val="24"/>
        </w:rPr>
        <w:t xml:space="preserve"> – Modelo de </w:t>
      </w:r>
      <w:r w:rsidR="00332539">
        <w:rPr>
          <w:sz w:val="24"/>
          <w:szCs w:val="24"/>
        </w:rPr>
        <w:t>credenciamento;</w:t>
      </w:r>
    </w:p>
    <w:p w:rsidR="00332539" w:rsidRDefault="00332539" w:rsidP="00960D5B">
      <w:pPr>
        <w:autoSpaceDE w:val="0"/>
        <w:autoSpaceDN w:val="0"/>
        <w:adjustRightInd w:val="0"/>
        <w:spacing w:line="276" w:lineRule="auto"/>
        <w:jc w:val="both"/>
        <w:rPr>
          <w:sz w:val="24"/>
          <w:szCs w:val="24"/>
        </w:rPr>
      </w:pPr>
      <w:r w:rsidRPr="00332539">
        <w:rPr>
          <w:b/>
          <w:sz w:val="24"/>
          <w:szCs w:val="24"/>
        </w:rPr>
        <w:t>ANEXO II</w:t>
      </w:r>
      <w:r>
        <w:rPr>
          <w:sz w:val="24"/>
          <w:szCs w:val="24"/>
        </w:rPr>
        <w:t xml:space="preserve"> – Modelo de proposta;</w:t>
      </w:r>
    </w:p>
    <w:p w:rsidR="00332539" w:rsidRDefault="00332539" w:rsidP="00960D5B">
      <w:pPr>
        <w:autoSpaceDE w:val="0"/>
        <w:autoSpaceDN w:val="0"/>
        <w:adjustRightInd w:val="0"/>
        <w:spacing w:line="276" w:lineRule="auto"/>
        <w:jc w:val="both"/>
        <w:rPr>
          <w:sz w:val="24"/>
          <w:szCs w:val="24"/>
        </w:rPr>
      </w:pPr>
      <w:r w:rsidRPr="00332539">
        <w:rPr>
          <w:b/>
          <w:sz w:val="24"/>
          <w:szCs w:val="24"/>
        </w:rPr>
        <w:t>ANEXO III</w:t>
      </w:r>
      <w:r>
        <w:rPr>
          <w:sz w:val="24"/>
          <w:szCs w:val="24"/>
        </w:rPr>
        <w:t xml:space="preserve"> – Modelo de Declaração de Pleno Cumprimento dos Requisitos de Habilitação</w:t>
      </w:r>
      <w:r w:rsidR="00FC4A24">
        <w:rPr>
          <w:sz w:val="24"/>
          <w:szCs w:val="24"/>
        </w:rPr>
        <w:t>/Modelo de declaração de concordância e ciência da prestação dos serviços nos moldes do Edital;</w:t>
      </w:r>
    </w:p>
    <w:p w:rsidR="00332539" w:rsidRDefault="00332539" w:rsidP="00960D5B">
      <w:pPr>
        <w:autoSpaceDE w:val="0"/>
        <w:autoSpaceDN w:val="0"/>
        <w:adjustRightInd w:val="0"/>
        <w:spacing w:line="276" w:lineRule="auto"/>
        <w:jc w:val="both"/>
        <w:rPr>
          <w:sz w:val="24"/>
          <w:szCs w:val="24"/>
        </w:rPr>
      </w:pPr>
      <w:r w:rsidRPr="00332539">
        <w:rPr>
          <w:b/>
          <w:sz w:val="24"/>
          <w:szCs w:val="24"/>
        </w:rPr>
        <w:t>ANEXO IV</w:t>
      </w:r>
      <w:r>
        <w:rPr>
          <w:sz w:val="24"/>
          <w:szCs w:val="24"/>
        </w:rPr>
        <w:t xml:space="preserve"> – Minuta do Contrato;</w:t>
      </w:r>
    </w:p>
    <w:p w:rsidR="00332539" w:rsidRDefault="00332539" w:rsidP="00960D5B">
      <w:pPr>
        <w:autoSpaceDE w:val="0"/>
        <w:autoSpaceDN w:val="0"/>
        <w:adjustRightInd w:val="0"/>
        <w:spacing w:line="276" w:lineRule="auto"/>
        <w:jc w:val="both"/>
        <w:rPr>
          <w:sz w:val="24"/>
          <w:szCs w:val="24"/>
        </w:rPr>
      </w:pPr>
      <w:r w:rsidRPr="00332539">
        <w:rPr>
          <w:b/>
          <w:sz w:val="24"/>
          <w:szCs w:val="24"/>
        </w:rPr>
        <w:lastRenderedPageBreak/>
        <w:t xml:space="preserve">ANEXO V </w:t>
      </w:r>
      <w:r>
        <w:rPr>
          <w:sz w:val="24"/>
          <w:szCs w:val="24"/>
        </w:rPr>
        <w:t>– Modelo de Declaração de não emprego de menor;</w:t>
      </w:r>
    </w:p>
    <w:p w:rsidR="00332539" w:rsidRDefault="00332539" w:rsidP="00960D5B">
      <w:pPr>
        <w:autoSpaceDE w:val="0"/>
        <w:autoSpaceDN w:val="0"/>
        <w:adjustRightInd w:val="0"/>
        <w:spacing w:line="276" w:lineRule="auto"/>
        <w:jc w:val="both"/>
        <w:rPr>
          <w:sz w:val="24"/>
          <w:szCs w:val="24"/>
        </w:rPr>
      </w:pPr>
      <w:proofErr w:type="gramStart"/>
      <w:r w:rsidRPr="00332539">
        <w:rPr>
          <w:b/>
          <w:sz w:val="24"/>
          <w:szCs w:val="24"/>
        </w:rPr>
        <w:t>ANEXO VI</w:t>
      </w:r>
      <w:proofErr w:type="gramEnd"/>
      <w:r>
        <w:rPr>
          <w:sz w:val="24"/>
          <w:szCs w:val="24"/>
        </w:rPr>
        <w:t xml:space="preserve"> – Modelo Declaração de Micro/Empresa de Pequeno Porte;</w:t>
      </w:r>
    </w:p>
    <w:p w:rsidR="00332539" w:rsidRDefault="00332539" w:rsidP="00960D5B">
      <w:pPr>
        <w:autoSpaceDE w:val="0"/>
        <w:autoSpaceDN w:val="0"/>
        <w:adjustRightInd w:val="0"/>
        <w:spacing w:line="276" w:lineRule="auto"/>
        <w:jc w:val="both"/>
        <w:rPr>
          <w:sz w:val="24"/>
          <w:szCs w:val="24"/>
        </w:rPr>
      </w:pPr>
      <w:r w:rsidRPr="00332539">
        <w:rPr>
          <w:b/>
          <w:sz w:val="24"/>
          <w:szCs w:val="24"/>
        </w:rPr>
        <w:t>ANEXO VII</w:t>
      </w:r>
      <w:r>
        <w:rPr>
          <w:sz w:val="24"/>
          <w:szCs w:val="24"/>
        </w:rPr>
        <w:t xml:space="preserve"> -</w:t>
      </w:r>
      <w:proofErr w:type="gramStart"/>
      <w:r>
        <w:rPr>
          <w:sz w:val="24"/>
          <w:szCs w:val="24"/>
        </w:rPr>
        <w:t xml:space="preserve">  </w:t>
      </w:r>
      <w:proofErr w:type="gramEnd"/>
      <w:r>
        <w:rPr>
          <w:sz w:val="24"/>
          <w:szCs w:val="24"/>
        </w:rPr>
        <w:t>Modelo de Declaração de Idoneidade;</w:t>
      </w:r>
    </w:p>
    <w:p w:rsidR="00960D5B" w:rsidRPr="00960D5B" w:rsidRDefault="00960D5B" w:rsidP="00960D5B">
      <w:pPr>
        <w:autoSpaceDE w:val="0"/>
        <w:autoSpaceDN w:val="0"/>
        <w:adjustRightInd w:val="0"/>
        <w:spacing w:line="276" w:lineRule="auto"/>
        <w:jc w:val="both"/>
        <w:rPr>
          <w:b/>
          <w:bCs/>
          <w:sz w:val="24"/>
          <w:szCs w:val="24"/>
        </w:rPr>
      </w:pPr>
    </w:p>
    <w:p w:rsidR="00960D5B" w:rsidRPr="00960D5B" w:rsidRDefault="00960D5B" w:rsidP="00960D5B">
      <w:pPr>
        <w:autoSpaceDE w:val="0"/>
        <w:autoSpaceDN w:val="0"/>
        <w:adjustRightInd w:val="0"/>
        <w:spacing w:line="276" w:lineRule="auto"/>
        <w:jc w:val="both"/>
        <w:rPr>
          <w:b/>
          <w:bCs/>
          <w:sz w:val="24"/>
          <w:szCs w:val="24"/>
        </w:rPr>
      </w:pPr>
      <w:r w:rsidRPr="00960D5B">
        <w:rPr>
          <w:b/>
          <w:bCs/>
          <w:sz w:val="24"/>
          <w:szCs w:val="24"/>
        </w:rPr>
        <w:t>9 – DISPOSIÇÕES GERAIS</w:t>
      </w:r>
    </w:p>
    <w:p w:rsidR="00960D5B" w:rsidRPr="00960D5B" w:rsidRDefault="00960D5B" w:rsidP="00960D5B">
      <w:pPr>
        <w:autoSpaceDE w:val="0"/>
        <w:autoSpaceDN w:val="0"/>
        <w:adjustRightInd w:val="0"/>
        <w:spacing w:line="276" w:lineRule="auto"/>
        <w:jc w:val="both"/>
        <w:rPr>
          <w:sz w:val="24"/>
          <w:szCs w:val="24"/>
        </w:rPr>
      </w:pPr>
      <w:r w:rsidRPr="00960D5B">
        <w:rPr>
          <w:sz w:val="24"/>
          <w:szCs w:val="24"/>
        </w:rPr>
        <w:t xml:space="preserve">9.1. A Secretaria Municipal de Saúde se reserva o direito </w:t>
      </w:r>
      <w:r w:rsidR="00FC4A24">
        <w:rPr>
          <w:sz w:val="24"/>
          <w:szCs w:val="24"/>
        </w:rPr>
        <w:t xml:space="preserve">de </w:t>
      </w:r>
      <w:r w:rsidRPr="00960D5B">
        <w:rPr>
          <w:sz w:val="24"/>
          <w:szCs w:val="24"/>
        </w:rPr>
        <w:t xml:space="preserve">solicitar, a qualquer momento, quaisquer documentos que julgar necessários </w:t>
      </w:r>
      <w:r w:rsidR="00FC4A24">
        <w:rPr>
          <w:sz w:val="24"/>
          <w:szCs w:val="24"/>
        </w:rPr>
        <w:t xml:space="preserve">visando </w:t>
      </w:r>
      <w:proofErr w:type="gramStart"/>
      <w:r w:rsidR="00FC4A24">
        <w:rPr>
          <w:sz w:val="24"/>
          <w:szCs w:val="24"/>
        </w:rPr>
        <w:t>a</w:t>
      </w:r>
      <w:proofErr w:type="gramEnd"/>
      <w:r w:rsidR="00FC4A24">
        <w:rPr>
          <w:sz w:val="24"/>
          <w:szCs w:val="24"/>
        </w:rPr>
        <w:t xml:space="preserve"> confirmação da manutenção dos critérios exigidos </w:t>
      </w:r>
      <w:r w:rsidRPr="00960D5B">
        <w:rPr>
          <w:sz w:val="24"/>
          <w:szCs w:val="24"/>
        </w:rPr>
        <w:t>neste edital;</w:t>
      </w:r>
    </w:p>
    <w:p w:rsidR="00960D5B" w:rsidRPr="00960D5B" w:rsidRDefault="00960D5B" w:rsidP="00960D5B">
      <w:pPr>
        <w:autoSpaceDE w:val="0"/>
        <w:autoSpaceDN w:val="0"/>
        <w:adjustRightInd w:val="0"/>
        <w:spacing w:line="276" w:lineRule="auto"/>
        <w:jc w:val="both"/>
        <w:rPr>
          <w:sz w:val="24"/>
          <w:szCs w:val="24"/>
        </w:rPr>
      </w:pPr>
      <w:r w:rsidRPr="00960D5B">
        <w:rPr>
          <w:sz w:val="24"/>
          <w:szCs w:val="24"/>
        </w:rPr>
        <w:t xml:space="preserve">9.2. Os casos omissos e as situações não previstas no presente edital serão avaliados e resolvidos pelo Município de </w:t>
      </w:r>
      <w:r w:rsidR="00332539">
        <w:rPr>
          <w:sz w:val="24"/>
          <w:szCs w:val="24"/>
        </w:rPr>
        <w:t>Otacílio Costa/SC</w:t>
      </w:r>
      <w:r w:rsidRPr="00960D5B">
        <w:rPr>
          <w:sz w:val="24"/>
          <w:szCs w:val="24"/>
        </w:rPr>
        <w:t>, por intermédio da Secretaria Municipal de Saúde;</w:t>
      </w:r>
    </w:p>
    <w:p w:rsidR="00960D5B" w:rsidRPr="00960D5B" w:rsidRDefault="00960D5B" w:rsidP="00960D5B">
      <w:pPr>
        <w:autoSpaceDE w:val="0"/>
        <w:autoSpaceDN w:val="0"/>
        <w:adjustRightInd w:val="0"/>
        <w:spacing w:line="276" w:lineRule="auto"/>
        <w:jc w:val="both"/>
        <w:rPr>
          <w:sz w:val="24"/>
          <w:szCs w:val="24"/>
        </w:rPr>
      </w:pPr>
      <w:r w:rsidRPr="00960D5B">
        <w:rPr>
          <w:sz w:val="24"/>
          <w:szCs w:val="24"/>
        </w:rPr>
        <w:t>9.3. O pedido de habilitação dos proponentes não lhes assegura a celebração do termo de credenciamento, ficando sujeito a análise dos documentos e requisitos exigidos no presente Edital pela Secretaria Municipal de Saúde, bem como somente serão credenciados os serviços que houver a necessidade do Município;</w:t>
      </w:r>
    </w:p>
    <w:p w:rsidR="00960D5B" w:rsidRPr="00960D5B" w:rsidRDefault="00960D5B" w:rsidP="00960D5B">
      <w:pPr>
        <w:autoSpaceDE w:val="0"/>
        <w:autoSpaceDN w:val="0"/>
        <w:adjustRightInd w:val="0"/>
        <w:spacing w:line="276" w:lineRule="auto"/>
        <w:jc w:val="both"/>
        <w:rPr>
          <w:sz w:val="24"/>
          <w:szCs w:val="24"/>
        </w:rPr>
      </w:pPr>
      <w:r w:rsidRPr="00960D5B">
        <w:rPr>
          <w:sz w:val="24"/>
          <w:szCs w:val="24"/>
        </w:rPr>
        <w:t>9.4. Não serão consideradas as propostas que deixarem de atender qualquer das disposições deste Edital de credenciamento e não serão admitidas, sob quaisquer motivos, modificações ou substituições de qualquer documento inserto nestas;</w:t>
      </w:r>
    </w:p>
    <w:p w:rsidR="00960D5B" w:rsidRPr="00960D5B" w:rsidRDefault="00960D5B" w:rsidP="00960D5B">
      <w:pPr>
        <w:autoSpaceDE w:val="0"/>
        <w:autoSpaceDN w:val="0"/>
        <w:adjustRightInd w:val="0"/>
        <w:spacing w:line="276" w:lineRule="auto"/>
        <w:jc w:val="both"/>
        <w:rPr>
          <w:sz w:val="24"/>
          <w:szCs w:val="24"/>
        </w:rPr>
      </w:pPr>
      <w:r w:rsidRPr="00960D5B">
        <w:rPr>
          <w:sz w:val="24"/>
          <w:szCs w:val="24"/>
        </w:rPr>
        <w:t>9.5. O credenciado que se recusar, injustificadamente, a executar o serviço ora contratado sofrerá as penalidades previstas no Artig</w:t>
      </w:r>
      <w:r w:rsidR="00FC4A24">
        <w:rPr>
          <w:sz w:val="24"/>
          <w:szCs w:val="24"/>
        </w:rPr>
        <w:t>o 87 e seguintes da</w:t>
      </w:r>
      <w:r w:rsidRPr="00960D5B">
        <w:rPr>
          <w:sz w:val="24"/>
          <w:szCs w:val="24"/>
        </w:rPr>
        <w:t xml:space="preserve"> Lei 8.666/93</w:t>
      </w:r>
      <w:r w:rsidR="00FC4A24">
        <w:rPr>
          <w:sz w:val="24"/>
          <w:szCs w:val="24"/>
        </w:rPr>
        <w:t>, as quais serão aplicadas conforme a gravidade da situação</w:t>
      </w:r>
      <w:r w:rsidRPr="00960D5B">
        <w:rPr>
          <w:sz w:val="24"/>
          <w:szCs w:val="24"/>
        </w:rPr>
        <w:t>;</w:t>
      </w:r>
    </w:p>
    <w:p w:rsidR="00960D5B" w:rsidRPr="00960D5B" w:rsidRDefault="00960D5B" w:rsidP="00960D5B">
      <w:pPr>
        <w:autoSpaceDE w:val="0"/>
        <w:autoSpaceDN w:val="0"/>
        <w:adjustRightInd w:val="0"/>
        <w:spacing w:line="276" w:lineRule="auto"/>
        <w:jc w:val="both"/>
        <w:rPr>
          <w:sz w:val="24"/>
          <w:szCs w:val="24"/>
        </w:rPr>
      </w:pPr>
      <w:r w:rsidRPr="00960D5B">
        <w:rPr>
          <w:sz w:val="24"/>
          <w:szCs w:val="24"/>
        </w:rPr>
        <w:t>9.6. Será facultado o prazo de 05 (cinco) dias úteis para apresentação de defesa prévia;</w:t>
      </w:r>
    </w:p>
    <w:p w:rsidR="00960D5B" w:rsidRPr="00960D5B" w:rsidRDefault="00960D5B" w:rsidP="00960D5B">
      <w:pPr>
        <w:autoSpaceDE w:val="0"/>
        <w:autoSpaceDN w:val="0"/>
        <w:adjustRightInd w:val="0"/>
        <w:spacing w:line="276" w:lineRule="auto"/>
        <w:jc w:val="both"/>
        <w:rPr>
          <w:sz w:val="24"/>
          <w:szCs w:val="24"/>
        </w:rPr>
      </w:pPr>
      <w:r w:rsidRPr="00960D5B">
        <w:rPr>
          <w:sz w:val="24"/>
          <w:szCs w:val="24"/>
        </w:rPr>
        <w:t>9.7. Para garantir os interesses do Município, fica assegurado a Secretaria Municipal de Saúde o direito de revogar ou anular o presente Edital de Chamamento Público, justificando a razão de tal ato, dando ciência aos partícipes;</w:t>
      </w:r>
    </w:p>
    <w:p w:rsidR="00960D5B" w:rsidRPr="00E37734" w:rsidRDefault="00960D5B" w:rsidP="00960D5B">
      <w:pPr>
        <w:autoSpaceDE w:val="0"/>
        <w:autoSpaceDN w:val="0"/>
        <w:adjustRightInd w:val="0"/>
        <w:spacing w:line="276" w:lineRule="auto"/>
        <w:jc w:val="both"/>
        <w:rPr>
          <w:sz w:val="24"/>
          <w:szCs w:val="24"/>
        </w:rPr>
      </w:pPr>
      <w:r w:rsidRPr="00960D5B">
        <w:rPr>
          <w:sz w:val="24"/>
          <w:szCs w:val="24"/>
        </w:rPr>
        <w:t xml:space="preserve">9.8. Todo interessado poderá retirar o presente Edital e o Termo de Credenciamento por intermédio da Prefeitura Municipal de </w:t>
      </w:r>
      <w:r w:rsidR="00BF5E35">
        <w:rPr>
          <w:sz w:val="24"/>
          <w:szCs w:val="24"/>
        </w:rPr>
        <w:t xml:space="preserve">Otacílio Costa/SC, em cópia física, pelo valor de </w:t>
      </w:r>
      <w:r w:rsidR="00FF3465">
        <w:rPr>
          <w:sz w:val="24"/>
          <w:szCs w:val="24"/>
        </w:rPr>
        <w:t>R$ 11,42</w:t>
      </w:r>
      <w:proofErr w:type="gramStart"/>
      <w:r w:rsidR="00FF3465">
        <w:rPr>
          <w:sz w:val="24"/>
          <w:szCs w:val="24"/>
        </w:rPr>
        <w:t xml:space="preserve"> </w:t>
      </w:r>
      <w:r w:rsidRPr="00960D5B">
        <w:rPr>
          <w:sz w:val="24"/>
          <w:szCs w:val="24"/>
        </w:rPr>
        <w:t xml:space="preserve"> </w:t>
      </w:r>
      <w:proofErr w:type="gramEnd"/>
      <w:r w:rsidRPr="00960D5B">
        <w:rPr>
          <w:sz w:val="24"/>
          <w:szCs w:val="24"/>
        </w:rPr>
        <w:t xml:space="preserve">ou pelo site </w:t>
      </w:r>
      <w:r w:rsidR="00BF5E35">
        <w:rPr>
          <w:sz w:val="24"/>
          <w:szCs w:val="24"/>
        </w:rPr>
        <w:t xml:space="preserve">e-mail </w:t>
      </w:r>
      <w:hyperlink r:id="rId5" w:history="1">
        <w:r w:rsidR="00FF3465" w:rsidRPr="00E37734">
          <w:rPr>
            <w:rStyle w:val="Hyperlink"/>
            <w:color w:val="auto"/>
            <w:sz w:val="24"/>
            <w:szCs w:val="24"/>
          </w:rPr>
          <w:t>www.otaciliocosta.sc.gov.br</w:t>
        </w:r>
      </w:hyperlink>
      <w:r w:rsidR="00BF5E35" w:rsidRPr="00E37734">
        <w:rPr>
          <w:sz w:val="24"/>
          <w:szCs w:val="24"/>
        </w:rPr>
        <w:t xml:space="preserve">; </w:t>
      </w:r>
    </w:p>
    <w:p w:rsidR="00960D5B" w:rsidRPr="00960D5B" w:rsidRDefault="00960D5B" w:rsidP="00960D5B">
      <w:pPr>
        <w:autoSpaceDE w:val="0"/>
        <w:autoSpaceDN w:val="0"/>
        <w:adjustRightInd w:val="0"/>
        <w:spacing w:line="276" w:lineRule="auto"/>
        <w:jc w:val="both"/>
        <w:rPr>
          <w:sz w:val="24"/>
          <w:szCs w:val="24"/>
        </w:rPr>
      </w:pPr>
      <w:r w:rsidRPr="00960D5B">
        <w:rPr>
          <w:sz w:val="24"/>
          <w:szCs w:val="24"/>
        </w:rPr>
        <w:t xml:space="preserve">9.9. Fica eleito o Foro da Comarca de </w:t>
      </w:r>
      <w:r w:rsidR="00BF5E35">
        <w:rPr>
          <w:sz w:val="24"/>
          <w:szCs w:val="24"/>
        </w:rPr>
        <w:t>Otacílio Costa</w:t>
      </w:r>
      <w:r w:rsidRPr="00960D5B">
        <w:rPr>
          <w:sz w:val="24"/>
          <w:szCs w:val="24"/>
        </w:rPr>
        <w:t xml:space="preserve"> – SC, para </w:t>
      </w:r>
      <w:r w:rsidR="00BF5E35">
        <w:rPr>
          <w:sz w:val="24"/>
          <w:szCs w:val="24"/>
        </w:rPr>
        <w:t xml:space="preserve">dirimir </w:t>
      </w:r>
      <w:r w:rsidRPr="00960D5B">
        <w:rPr>
          <w:sz w:val="24"/>
          <w:szCs w:val="24"/>
        </w:rPr>
        <w:t>quaisquer litígios decorrentes do presente Edital;</w:t>
      </w:r>
    </w:p>
    <w:p w:rsidR="00960D5B" w:rsidRDefault="00960D5B" w:rsidP="00960D5B">
      <w:pPr>
        <w:autoSpaceDE w:val="0"/>
        <w:autoSpaceDN w:val="0"/>
        <w:adjustRightInd w:val="0"/>
        <w:spacing w:line="276" w:lineRule="auto"/>
        <w:jc w:val="both"/>
        <w:rPr>
          <w:sz w:val="24"/>
          <w:szCs w:val="24"/>
        </w:rPr>
      </w:pPr>
      <w:r w:rsidRPr="00960D5B">
        <w:rPr>
          <w:sz w:val="24"/>
          <w:szCs w:val="24"/>
        </w:rPr>
        <w:t>9.10. O presente certame será regido pela Lei N</w:t>
      </w:r>
      <w:r w:rsidR="003D210F">
        <w:rPr>
          <w:sz w:val="24"/>
          <w:szCs w:val="24"/>
        </w:rPr>
        <w:t>.</w:t>
      </w:r>
      <w:r w:rsidRPr="00960D5B">
        <w:rPr>
          <w:sz w:val="24"/>
          <w:szCs w:val="24"/>
        </w:rPr>
        <w:t>º 8.666, de 21/6/1993 e legislação subsequente, além da Lei nº 8.080/90.</w:t>
      </w:r>
    </w:p>
    <w:p w:rsidR="00BF5E35" w:rsidRPr="00960D5B" w:rsidRDefault="00BF5E35" w:rsidP="00960D5B">
      <w:pPr>
        <w:autoSpaceDE w:val="0"/>
        <w:autoSpaceDN w:val="0"/>
        <w:adjustRightInd w:val="0"/>
        <w:spacing w:line="276" w:lineRule="auto"/>
        <w:jc w:val="both"/>
        <w:rPr>
          <w:sz w:val="24"/>
          <w:szCs w:val="24"/>
        </w:rPr>
      </w:pPr>
      <w:r>
        <w:rPr>
          <w:sz w:val="24"/>
          <w:szCs w:val="24"/>
        </w:rPr>
        <w:t>9.11. Os casos porventura omissos ou que apre</w:t>
      </w:r>
      <w:r w:rsidR="003D210F">
        <w:rPr>
          <w:sz w:val="24"/>
          <w:szCs w:val="24"/>
        </w:rPr>
        <w:t>sentem interpretação divergente</w:t>
      </w:r>
      <w:proofErr w:type="gramStart"/>
      <w:r w:rsidR="003D210F">
        <w:rPr>
          <w:sz w:val="24"/>
          <w:szCs w:val="24"/>
        </w:rPr>
        <w:t>, serão</w:t>
      </w:r>
      <w:proofErr w:type="gramEnd"/>
      <w:r w:rsidR="003D210F">
        <w:rPr>
          <w:sz w:val="24"/>
          <w:szCs w:val="24"/>
        </w:rPr>
        <w:t xml:space="preserve"> resolvidos conforme os Princípios Constitucionais da Administração Pública, em especial da Legalidade e da Supremacia do Interesse Público sobre o Privado.  </w:t>
      </w:r>
    </w:p>
    <w:p w:rsidR="00960D5B" w:rsidRPr="00960D5B" w:rsidRDefault="00960D5B" w:rsidP="00960D5B">
      <w:pPr>
        <w:autoSpaceDE w:val="0"/>
        <w:autoSpaceDN w:val="0"/>
        <w:adjustRightInd w:val="0"/>
        <w:spacing w:line="276" w:lineRule="auto"/>
        <w:jc w:val="both"/>
        <w:rPr>
          <w:b/>
          <w:bCs/>
          <w:sz w:val="24"/>
          <w:szCs w:val="24"/>
        </w:rPr>
      </w:pPr>
    </w:p>
    <w:p w:rsidR="00960D5B" w:rsidRPr="00960D5B" w:rsidRDefault="00960D5B" w:rsidP="00960D5B">
      <w:pPr>
        <w:autoSpaceDE w:val="0"/>
        <w:autoSpaceDN w:val="0"/>
        <w:adjustRightInd w:val="0"/>
        <w:spacing w:line="276" w:lineRule="auto"/>
        <w:jc w:val="both"/>
        <w:rPr>
          <w:b/>
          <w:bCs/>
          <w:sz w:val="24"/>
          <w:szCs w:val="24"/>
        </w:rPr>
      </w:pPr>
      <w:r w:rsidRPr="00960D5B">
        <w:rPr>
          <w:b/>
          <w:bCs/>
          <w:sz w:val="24"/>
          <w:szCs w:val="24"/>
        </w:rPr>
        <w:t>10 – DA DOTAÇÃO ORÇAMENTÁRIA</w:t>
      </w:r>
    </w:p>
    <w:p w:rsidR="00960D5B" w:rsidRDefault="00960D5B" w:rsidP="00960D5B">
      <w:pPr>
        <w:autoSpaceDE w:val="0"/>
        <w:autoSpaceDN w:val="0"/>
        <w:adjustRightInd w:val="0"/>
        <w:spacing w:line="276" w:lineRule="auto"/>
        <w:jc w:val="both"/>
        <w:rPr>
          <w:sz w:val="24"/>
          <w:szCs w:val="24"/>
        </w:rPr>
      </w:pPr>
      <w:r w:rsidRPr="00960D5B">
        <w:rPr>
          <w:sz w:val="24"/>
          <w:szCs w:val="24"/>
        </w:rPr>
        <w:t>10.1. As despesas co</w:t>
      </w:r>
      <w:r w:rsidR="00FF3465">
        <w:rPr>
          <w:sz w:val="24"/>
          <w:szCs w:val="24"/>
        </w:rPr>
        <w:t>m a execução do presente Edital correrão por conta da dotação orçamentário</w:t>
      </w:r>
      <w:proofErr w:type="gramStart"/>
      <w:r w:rsidR="00FF3465">
        <w:rPr>
          <w:sz w:val="24"/>
          <w:szCs w:val="24"/>
        </w:rPr>
        <w:t xml:space="preserve"> </w:t>
      </w:r>
      <w:r w:rsidR="003D0D5F">
        <w:rPr>
          <w:sz w:val="24"/>
          <w:szCs w:val="24"/>
        </w:rPr>
        <w:t xml:space="preserve"> </w:t>
      </w:r>
      <w:proofErr w:type="gramEnd"/>
      <w:r w:rsidR="003D0D5F">
        <w:rPr>
          <w:sz w:val="24"/>
          <w:szCs w:val="24"/>
        </w:rPr>
        <w:t>do Fundo Municipal de Saúde, a seguir descrita:</w:t>
      </w:r>
    </w:p>
    <w:p w:rsidR="003D0D5F" w:rsidRDefault="003D0D5F" w:rsidP="00960D5B">
      <w:pPr>
        <w:autoSpaceDE w:val="0"/>
        <w:autoSpaceDN w:val="0"/>
        <w:adjustRightInd w:val="0"/>
        <w:spacing w:line="276" w:lineRule="auto"/>
        <w:jc w:val="both"/>
        <w:rPr>
          <w:sz w:val="24"/>
          <w:szCs w:val="24"/>
        </w:rPr>
      </w:pPr>
    </w:p>
    <w:p w:rsidR="003D0D5F" w:rsidRPr="00960D5B" w:rsidRDefault="003D0D5F" w:rsidP="00960D5B">
      <w:pPr>
        <w:autoSpaceDE w:val="0"/>
        <w:autoSpaceDN w:val="0"/>
        <w:adjustRightInd w:val="0"/>
        <w:spacing w:line="276" w:lineRule="auto"/>
        <w:jc w:val="both"/>
        <w:rPr>
          <w:sz w:val="24"/>
          <w:szCs w:val="24"/>
        </w:rPr>
      </w:pPr>
      <w:r>
        <w:rPr>
          <w:sz w:val="24"/>
          <w:szCs w:val="24"/>
        </w:rPr>
        <w:t>Dotação 46 – 3.3.9000 - 3950</w:t>
      </w:r>
    </w:p>
    <w:p w:rsidR="00960D5B" w:rsidRPr="00960D5B" w:rsidRDefault="00960D5B" w:rsidP="00960D5B">
      <w:pPr>
        <w:autoSpaceDE w:val="0"/>
        <w:autoSpaceDN w:val="0"/>
        <w:adjustRightInd w:val="0"/>
        <w:spacing w:line="276" w:lineRule="auto"/>
        <w:jc w:val="both"/>
        <w:rPr>
          <w:b/>
          <w:bCs/>
          <w:sz w:val="24"/>
          <w:szCs w:val="24"/>
        </w:rPr>
      </w:pPr>
    </w:p>
    <w:p w:rsidR="00960D5B" w:rsidRPr="00960D5B" w:rsidRDefault="00960D5B" w:rsidP="00960D5B">
      <w:pPr>
        <w:autoSpaceDE w:val="0"/>
        <w:autoSpaceDN w:val="0"/>
        <w:adjustRightInd w:val="0"/>
        <w:spacing w:line="276" w:lineRule="auto"/>
        <w:jc w:val="both"/>
        <w:rPr>
          <w:b/>
          <w:bCs/>
          <w:sz w:val="24"/>
          <w:szCs w:val="24"/>
        </w:rPr>
      </w:pPr>
      <w:r w:rsidRPr="00960D5B">
        <w:rPr>
          <w:b/>
          <w:bCs/>
          <w:sz w:val="24"/>
          <w:szCs w:val="24"/>
        </w:rPr>
        <w:t>11 - INFORMAÇÕES</w:t>
      </w:r>
    </w:p>
    <w:p w:rsidR="00960D5B" w:rsidRPr="00960D5B" w:rsidRDefault="00960D5B" w:rsidP="00960D5B">
      <w:pPr>
        <w:autoSpaceDE w:val="0"/>
        <w:autoSpaceDN w:val="0"/>
        <w:adjustRightInd w:val="0"/>
        <w:spacing w:line="276" w:lineRule="auto"/>
        <w:jc w:val="both"/>
        <w:rPr>
          <w:sz w:val="24"/>
          <w:szCs w:val="24"/>
        </w:rPr>
      </w:pPr>
      <w:r w:rsidRPr="00960D5B">
        <w:rPr>
          <w:sz w:val="24"/>
          <w:szCs w:val="24"/>
        </w:rPr>
        <w:lastRenderedPageBreak/>
        <w:t>11.1. Maiores informações poderão ser obtidas junto ao Setor de Licitações da Prefeitura.</w:t>
      </w:r>
    </w:p>
    <w:p w:rsidR="00960D5B" w:rsidRPr="00960D5B" w:rsidRDefault="00960D5B" w:rsidP="00960D5B">
      <w:pPr>
        <w:autoSpaceDE w:val="0"/>
        <w:autoSpaceDN w:val="0"/>
        <w:adjustRightInd w:val="0"/>
        <w:spacing w:line="276" w:lineRule="auto"/>
        <w:jc w:val="both"/>
        <w:rPr>
          <w:sz w:val="24"/>
          <w:szCs w:val="24"/>
        </w:rPr>
      </w:pPr>
    </w:p>
    <w:p w:rsidR="00960D5B" w:rsidRPr="00960D5B" w:rsidRDefault="003D210F" w:rsidP="00952780">
      <w:pPr>
        <w:autoSpaceDE w:val="0"/>
        <w:autoSpaceDN w:val="0"/>
        <w:adjustRightInd w:val="0"/>
        <w:spacing w:line="276" w:lineRule="auto"/>
        <w:jc w:val="right"/>
        <w:rPr>
          <w:sz w:val="24"/>
          <w:szCs w:val="24"/>
        </w:rPr>
      </w:pPr>
      <w:r>
        <w:rPr>
          <w:sz w:val="24"/>
          <w:szCs w:val="24"/>
        </w:rPr>
        <w:t>Otacílio Costa/SC</w:t>
      </w:r>
      <w:r w:rsidR="00FF3465">
        <w:rPr>
          <w:sz w:val="24"/>
          <w:szCs w:val="24"/>
        </w:rPr>
        <w:t>, 0</w:t>
      </w:r>
      <w:r w:rsidR="00FC4A24">
        <w:rPr>
          <w:sz w:val="24"/>
          <w:szCs w:val="24"/>
        </w:rPr>
        <w:t>6</w:t>
      </w:r>
      <w:r w:rsidR="00FF3465">
        <w:rPr>
          <w:sz w:val="24"/>
          <w:szCs w:val="24"/>
        </w:rPr>
        <w:t xml:space="preserve"> de </w:t>
      </w:r>
      <w:r w:rsidR="00FC4A24">
        <w:rPr>
          <w:sz w:val="24"/>
          <w:szCs w:val="24"/>
        </w:rPr>
        <w:t>março</w:t>
      </w:r>
      <w:r w:rsidR="00960D5B" w:rsidRPr="00960D5B">
        <w:rPr>
          <w:sz w:val="24"/>
          <w:szCs w:val="24"/>
        </w:rPr>
        <w:t xml:space="preserve"> de </w:t>
      </w:r>
      <w:r w:rsidR="00617636">
        <w:rPr>
          <w:sz w:val="24"/>
          <w:szCs w:val="24"/>
        </w:rPr>
        <w:t>2018</w:t>
      </w:r>
      <w:r w:rsidR="00960D5B" w:rsidRPr="00960D5B">
        <w:rPr>
          <w:sz w:val="24"/>
          <w:szCs w:val="24"/>
        </w:rPr>
        <w:t>.</w:t>
      </w:r>
    </w:p>
    <w:p w:rsidR="00960D5B" w:rsidRPr="00960D5B" w:rsidRDefault="00960D5B" w:rsidP="00960D5B">
      <w:pPr>
        <w:autoSpaceDE w:val="0"/>
        <w:autoSpaceDN w:val="0"/>
        <w:adjustRightInd w:val="0"/>
        <w:spacing w:line="276" w:lineRule="auto"/>
        <w:jc w:val="both"/>
        <w:rPr>
          <w:b/>
          <w:bCs/>
          <w:sz w:val="24"/>
          <w:szCs w:val="24"/>
        </w:rPr>
      </w:pPr>
    </w:p>
    <w:p w:rsidR="00960D5B" w:rsidRPr="00960D5B" w:rsidRDefault="00960D5B" w:rsidP="00960D5B">
      <w:pPr>
        <w:autoSpaceDE w:val="0"/>
        <w:autoSpaceDN w:val="0"/>
        <w:adjustRightInd w:val="0"/>
        <w:spacing w:line="276" w:lineRule="auto"/>
        <w:jc w:val="both"/>
        <w:rPr>
          <w:b/>
          <w:bCs/>
          <w:sz w:val="24"/>
          <w:szCs w:val="24"/>
        </w:rPr>
      </w:pPr>
    </w:p>
    <w:p w:rsidR="00960D5B" w:rsidRPr="00960D5B" w:rsidRDefault="00960D5B" w:rsidP="00960D5B">
      <w:pPr>
        <w:autoSpaceDE w:val="0"/>
        <w:autoSpaceDN w:val="0"/>
        <w:adjustRightInd w:val="0"/>
        <w:spacing w:line="276" w:lineRule="auto"/>
        <w:jc w:val="center"/>
        <w:rPr>
          <w:b/>
          <w:bCs/>
          <w:sz w:val="24"/>
          <w:szCs w:val="24"/>
        </w:rPr>
      </w:pPr>
      <w:r w:rsidRPr="00960D5B">
        <w:rPr>
          <w:b/>
          <w:bCs/>
          <w:sz w:val="24"/>
          <w:szCs w:val="24"/>
        </w:rPr>
        <w:t>_____________________________________</w:t>
      </w:r>
    </w:p>
    <w:p w:rsidR="00960D5B" w:rsidRPr="00960D5B" w:rsidRDefault="005B02ED" w:rsidP="00960D5B">
      <w:pPr>
        <w:autoSpaceDE w:val="0"/>
        <w:autoSpaceDN w:val="0"/>
        <w:adjustRightInd w:val="0"/>
        <w:spacing w:line="276" w:lineRule="auto"/>
        <w:jc w:val="center"/>
        <w:rPr>
          <w:b/>
          <w:bCs/>
          <w:sz w:val="24"/>
          <w:szCs w:val="24"/>
        </w:rPr>
      </w:pPr>
      <w:r>
        <w:rPr>
          <w:b/>
          <w:bCs/>
          <w:sz w:val="24"/>
          <w:szCs w:val="24"/>
        </w:rPr>
        <w:t>Luis Fernando Oliveira de Souza</w:t>
      </w:r>
    </w:p>
    <w:p w:rsidR="00960D5B" w:rsidRPr="00960D5B" w:rsidRDefault="00960D5B" w:rsidP="00960D5B">
      <w:pPr>
        <w:autoSpaceDE w:val="0"/>
        <w:autoSpaceDN w:val="0"/>
        <w:adjustRightInd w:val="0"/>
        <w:spacing w:line="276" w:lineRule="auto"/>
        <w:jc w:val="center"/>
        <w:rPr>
          <w:bCs/>
          <w:sz w:val="24"/>
          <w:szCs w:val="24"/>
        </w:rPr>
      </w:pPr>
      <w:r w:rsidRPr="00960D5B">
        <w:rPr>
          <w:bCs/>
          <w:sz w:val="24"/>
          <w:szCs w:val="24"/>
        </w:rPr>
        <w:t>Secretário da Saúde</w:t>
      </w:r>
    </w:p>
    <w:sectPr w:rsidR="00960D5B" w:rsidRPr="00960D5B" w:rsidSect="001C284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D7F40"/>
    <w:multiLevelType w:val="multilevel"/>
    <w:tmpl w:val="3D1E2E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2203074D"/>
    <w:multiLevelType w:val="hybridMultilevel"/>
    <w:tmpl w:val="838AB31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760E407A"/>
    <w:multiLevelType w:val="hybridMultilevel"/>
    <w:tmpl w:val="07C2F6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compat/>
  <w:rsids>
    <w:rsidRoot w:val="00960D5B"/>
    <w:rsid w:val="000146A6"/>
    <w:rsid w:val="00023C1A"/>
    <w:rsid w:val="000902B4"/>
    <w:rsid w:val="000D3DE9"/>
    <w:rsid w:val="001927C8"/>
    <w:rsid w:val="001979EC"/>
    <w:rsid w:val="001C2847"/>
    <w:rsid w:val="001D3602"/>
    <w:rsid w:val="00235141"/>
    <w:rsid w:val="002F193C"/>
    <w:rsid w:val="003062DC"/>
    <w:rsid w:val="00332539"/>
    <w:rsid w:val="003C15A8"/>
    <w:rsid w:val="003D0D5F"/>
    <w:rsid w:val="003D210F"/>
    <w:rsid w:val="003D442E"/>
    <w:rsid w:val="00461471"/>
    <w:rsid w:val="004B5560"/>
    <w:rsid w:val="004F1F90"/>
    <w:rsid w:val="0051485E"/>
    <w:rsid w:val="00534731"/>
    <w:rsid w:val="005B02ED"/>
    <w:rsid w:val="00617636"/>
    <w:rsid w:val="006231C0"/>
    <w:rsid w:val="00627D8A"/>
    <w:rsid w:val="006833B7"/>
    <w:rsid w:val="007E6FFA"/>
    <w:rsid w:val="0082122F"/>
    <w:rsid w:val="00844AD4"/>
    <w:rsid w:val="00864013"/>
    <w:rsid w:val="00952780"/>
    <w:rsid w:val="00960D5B"/>
    <w:rsid w:val="009B6288"/>
    <w:rsid w:val="009C661E"/>
    <w:rsid w:val="009F3304"/>
    <w:rsid w:val="00A35814"/>
    <w:rsid w:val="00A95777"/>
    <w:rsid w:val="00AA2774"/>
    <w:rsid w:val="00AF0C72"/>
    <w:rsid w:val="00B0304D"/>
    <w:rsid w:val="00B602BB"/>
    <w:rsid w:val="00BB2B36"/>
    <w:rsid w:val="00BB453A"/>
    <w:rsid w:val="00BF5E35"/>
    <w:rsid w:val="00C47178"/>
    <w:rsid w:val="00D83C61"/>
    <w:rsid w:val="00DB1157"/>
    <w:rsid w:val="00E37734"/>
    <w:rsid w:val="00E7438A"/>
    <w:rsid w:val="00EB51D9"/>
    <w:rsid w:val="00EB6240"/>
    <w:rsid w:val="00F4745D"/>
    <w:rsid w:val="00F6723B"/>
    <w:rsid w:val="00F9133B"/>
    <w:rsid w:val="00FC4A24"/>
    <w:rsid w:val="00FF346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0D5B"/>
    <w:rPr>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960D5B"/>
    <w:rPr>
      <w:color w:val="0000FF"/>
      <w:u w:val="single"/>
    </w:rPr>
  </w:style>
  <w:style w:type="paragraph" w:styleId="PargrafodaLista">
    <w:name w:val="List Paragraph"/>
    <w:basedOn w:val="Normal"/>
    <w:uiPriority w:val="34"/>
    <w:qFormat/>
    <w:rsid w:val="001979E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taciliocosta.sc.gov.br"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6</Pages>
  <Words>1879</Words>
  <Characters>10809</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PREFEITURA MUNICIPAL DE OTACÍLIO COSTA</vt:lpstr>
    </vt:vector>
  </TitlesOfParts>
  <Company>PMOC</Company>
  <LinksUpToDate>false</LinksUpToDate>
  <CharactersWithSpaces>12663</CharactersWithSpaces>
  <SharedDoc>false</SharedDoc>
  <HLinks>
    <vt:vector size="6" baseType="variant">
      <vt:variant>
        <vt:i4>8388793</vt:i4>
      </vt:variant>
      <vt:variant>
        <vt:i4>0</vt:i4>
      </vt:variant>
      <vt:variant>
        <vt:i4>0</vt:i4>
      </vt:variant>
      <vt:variant>
        <vt:i4>5</vt:i4>
      </vt:variant>
      <vt:variant>
        <vt:lpwstr>mailto:licitação@otaciliocosta.sc.gov.br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PREFEITURA MUNICIPAL DE OTACÍLIO COSTA</dc:title>
  <dc:creator>PMOC</dc:creator>
  <cp:lastModifiedBy>Licitacao</cp:lastModifiedBy>
  <cp:revision>16</cp:revision>
  <dcterms:created xsi:type="dcterms:W3CDTF">2017-10-26T12:29:00Z</dcterms:created>
  <dcterms:modified xsi:type="dcterms:W3CDTF">2018-03-07T19:04:00Z</dcterms:modified>
</cp:coreProperties>
</file>