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E2EAD" w:rsidRDefault="002E2EA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0F2318">
        <w:rPr>
          <w:sz w:val="32"/>
          <w:szCs w:val="32"/>
        </w:rPr>
        <w:t>030</w:t>
      </w:r>
      <w:r w:rsidR="003B2BF6" w:rsidRPr="00BD6F5E">
        <w:rPr>
          <w:sz w:val="32"/>
          <w:szCs w:val="32"/>
        </w:rPr>
        <w:t>/</w:t>
      </w:r>
      <w:r w:rsidR="00BF1F0B">
        <w:rPr>
          <w:sz w:val="32"/>
          <w:szCs w:val="32"/>
        </w:rPr>
        <w:t>2018</w:t>
      </w:r>
      <w:r w:rsidRPr="00BD6F5E">
        <w:rPr>
          <w:sz w:val="32"/>
          <w:szCs w:val="32"/>
        </w:rPr>
        <w:t>.</w:t>
      </w:r>
    </w:p>
    <w:p w:rsidR="00CE39DB" w:rsidRDefault="00AC0EA6" w:rsidP="00AC0EA6">
      <w:pPr>
        <w:jc w:val="center"/>
      </w:pPr>
      <w:r>
        <w:t xml:space="preserve">(Processo de Licitação n.º </w:t>
      </w:r>
      <w:r w:rsidR="000F2318">
        <w:t>057</w:t>
      </w:r>
      <w:r w:rsidR="00A35857">
        <w:t>/</w:t>
      </w:r>
      <w:r w:rsidR="00BF1F0B">
        <w:t>2018</w:t>
      </w:r>
      <w:r>
        <w:t>)</w:t>
      </w:r>
    </w:p>
    <w:p w:rsidR="00AC0EA6" w:rsidRDefault="00AC0EA6" w:rsidP="00AC0EA6">
      <w:pPr>
        <w:jc w:val="center"/>
      </w:pPr>
      <w:r>
        <w:t>(Proces</w:t>
      </w:r>
      <w:r w:rsidR="00A35857">
        <w:t xml:space="preserve">so Administrativo n.º </w:t>
      </w:r>
      <w:r w:rsidR="000F2318">
        <w:t>057</w:t>
      </w:r>
      <w:r w:rsidR="00A35857">
        <w:t>/</w:t>
      </w:r>
      <w:r w:rsidR="00BF1F0B">
        <w:t>2018</w:t>
      </w:r>
      <w:r>
        <w:t>)</w:t>
      </w:r>
    </w:p>
    <w:p w:rsidR="00CE39DB" w:rsidRDefault="00CE39DB" w:rsidP="00CE39DB"/>
    <w:p w:rsidR="002E2EAD" w:rsidRDefault="002E2EAD" w:rsidP="00CE39DB"/>
    <w:p w:rsidR="002E2EAD" w:rsidRPr="00CE39DB" w:rsidRDefault="002E2EAD"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016278">
        <w:rPr>
          <w:b/>
          <w:color w:val="000000"/>
          <w:sz w:val="22"/>
          <w:szCs w:val="22"/>
        </w:rPr>
        <w:t>A CONTRATAÇÃO DE EMPRESA PARA AQUISIÇÃO DE PEÇAS E FORNECIMENTO DE MÃO DE OBRA QUALIFICADA PAR</w:t>
      </w:r>
      <w:r w:rsidR="000F2318">
        <w:rPr>
          <w:b/>
          <w:color w:val="000000"/>
          <w:sz w:val="22"/>
          <w:szCs w:val="22"/>
        </w:rPr>
        <w:t>A</w:t>
      </w:r>
      <w:r w:rsidR="00016278">
        <w:rPr>
          <w:b/>
          <w:color w:val="000000"/>
          <w:sz w:val="22"/>
          <w:szCs w:val="22"/>
        </w:rPr>
        <w:t xml:space="preserve"> MANUTENÇÃO </w:t>
      </w:r>
      <w:r w:rsidR="000F2318">
        <w:rPr>
          <w:b/>
          <w:color w:val="000000"/>
          <w:sz w:val="22"/>
          <w:szCs w:val="22"/>
        </w:rPr>
        <w:t xml:space="preserve">ELÉTRICA, SERVIÇOS DE CHAPEAÇÃO, BALANCEAMENTO E GEOMETRIA, TORNO E SOLDA </w:t>
      </w:r>
      <w:r w:rsidR="00016278">
        <w:rPr>
          <w:b/>
          <w:color w:val="000000"/>
          <w:sz w:val="22"/>
          <w:szCs w:val="22"/>
        </w:rPr>
        <w:t>DA FROTA MUNICIPAL</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E51827">
        <w:rPr>
          <w:color w:val="000000"/>
          <w:sz w:val="22"/>
          <w:szCs w:val="22"/>
        </w:rPr>
        <w:t>, Notas Técnicas,</w:t>
      </w:r>
      <w:r w:rsidR="00E466FA">
        <w:rPr>
          <w:color w:val="000000"/>
          <w:sz w:val="22"/>
          <w:szCs w:val="22"/>
        </w:rPr>
        <w:t xml:space="preserve"> </w:t>
      </w:r>
      <w:r w:rsidR="00E2339B" w:rsidRPr="00E2339B">
        <w:rPr>
          <w:sz w:val="22"/>
          <w:szCs w:val="22"/>
        </w:rPr>
        <w:t>Anexo II</w:t>
      </w:r>
      <w:r w:rsidR="00E51827">
        <w:rPr>
          <w:sz w:val="22"/>
          <w:szCs w:val="22"/>
        </w:rPr>
        <w:t xml:space="preserve"> e Anexo IV</w:t>
      </w:r>
      <w:r w:rsidR="00E2339B" w:rsidRPr="00E2339B">
        <w:rPr>
          <w:sz w:val="22"/>
          <w:szCs w:val="22"/>
        </w:rPr>
        <w:t xml:space="preserve">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BF1F0B">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1D2FAE">
        <w:rPr>
          <w:b/>
          <w:bCs/>
          <w:color w:val="000000"/>
          <w:sz w:val="22"/>
          <w:szCs w:val="22"/>
        </w:rPr>
        <w:t>14:00</w:t>
      </w:r>
      <w:proofErr w:type="gramEnd"/>
      <w:r w:rsidR="001D2FAE">
        <w:rPr>
          <w:b/>
          <w:bCs/>
          <w:color w:val="000000"/>
          <w:sz w:val="22"/>
          <w:szCs w:val="22"/>
        </w:rPr>
        <w:t xml:space="preserve"> h. do dia 15/08/2018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1D2FAE">
        <w:rPr>
          <w:b/>
          <w:bCs/>
          <w:color w:val="000000"/>
          <w:sz w:val="22"/>
          <w:szCs w:val="22"/>
        </w:rPr>
        <w:t>14:15</w:t>
      </w:r>
      <w:proofErr w:type="gramEnd"/>
      <w:r w:rsidR="001D2FAE">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w:t>
      </w:r>
      <w:r w:rsidR="00016278">
        <w:rPr>
          <w:color w:val="000000"/>
          <w:sz w:val="22"/>
          <w:szCs w:val="22"/>
        </w:rPr>
        <w:t xml:space="preserve"> </w:t>
      </w:r>
      <w:r w:rsidR="0066072B">
        <w:rPr>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0F2318">
        <w:rPr>
          <w:b/>
          <w:color w:val="000000"/>
          <w:sz w:val="22"/>
          <w:szCs w:val="22"/>
        </w:rPr>
        <w:t xml:space="preserve">A CONTRATAÇÃO DE EMPRESA PARA AQUISIÇÃO DE PEÇAS E FORNECIMENTO DE MÃO DE OBRA QUALIFICADA PARA MANUTENÇÃO ELÉTRICA, SERVIÇOS DE CHAPEAÇÃO, BALANCEAMENTO E GEOMETRIA, </w:t>
      </w:r>
      <w:proofErr w:type="gramStart"/>
      <w:r w:rsidR="000F2318">
        <w:rPr>
          <w:b/>
          <w:color w:val="000000"/>
          <w:sz w:val="22"/>
          <w:szCs w:val="22"/>
        </w:rPr>
        <w:t>TORNO</w:t>
      </w:r>
      <w:proofErr w:type="gramEnd"/>
      <w:r w:rsidR="000F2318">
        <w:rPr>
          <w:b/>
          <w:color w:val="000000"/>
          <w:sz w:val="22"/>
          <w:szCs w:val="22"/>
        </w:rPr>
        <w:t xml:space="preserve"> E SOLDA DA FROTA MUNICIPAL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E51827">
        <w:rPr>
          <w:b/>
          <w:sz w:val="22"/>
          <w:szCs w:val="22"/>
        </w:rPr>
        <w:t xml:space="preserve">, Notas técnicas, </w:t>
      </w:r>
      <w:r w:rsidRPr="006C706D">
        <w:rPr>
          <w:b/>
          <w:sz w:val="22"/>
          <w:szCs w:val="22"/>
        </w:rPr>
        <w:t>Anexo II</w:t>
      </w:r>
      <w:r w:rsidR="00E51827">
        <w:rPr>
          <w:b/>
          <w:sz w:val="22"/>
          <w:szCs w:val="22"/>
        </w:rPr>
        <w:t xml:space="preserve"> e Anexo IV</w:t>
      </w:r>
      <w:r w:rsidRPr="006C706D">
        <w:rPr>
          <w:b/>
          <w:sz w:val="22"/>
          <w:szCs w:val="22"/>
        </w:rPr>
        <w:t xml:space="preserve">,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BF1F0B">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2A563D" w:rsidRPr="002A563D" w:rsidRDefault="002A563D" w:rsidP="002A563D">
      <w:pPr>
        <w:ind w:right="-66"/>
        <w:jc w:val="both"/>
        <w:rPr>
          <w:b/>
          <w:sz w:val="22"/>
          <w:szCs w:val="22"/>
        </w:rPr>
      </w:pPr>
    </w:p>
    <w:p w:rsidR="002A563D" w:rsidRDefault="002A563D" w:rsidP="006C706D">
      <w:pPr>
        <w:pStyle w:val="PargrafodaLista"/>
        <w:numPr>
          <w:ilvl w:val="1"/>
          <w:numId w:val="3"/>
        </w:numPr>
        <w:ind w:right="-66"/>
        <w:jc w:val="both"/>
        <w:rPr>
          <w:b/>
          <w:sz w:val="22"/>
          <w:szCs w:val="22"/>
        </w:rPr>
      </w:pPr>
      <w:r>
        <w:rPr>
          <w:b/>
          <w:sz w:val="22"/>
          <w:szCs w:val="22"/>
        </w:rPr>
        <w:t>– As interessadas ficam desde já cientes, acerca da necessidade de cumprimento das obrigações/determinações previstas nas notas técnicas, partes integrantes do edital.</w:t>
      </w:r>
    </w:p>
    <w:p w:rsidR="00903691" w:rsidRPr="00903691" w:rsidRDefault="00903691" w:rsidP="00903691">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BF1F0B">
        <w:rPr>
          <w:sz w:val="22"/>
          <w:szCs w:val="22"/>
        </w:rPr>
        <w:t>2018</w:t>
      </w:r>
      <w:r w:rsidR="00463894">
        <w:rPr>
          <w:sz w:val="22"/>
          <w:szCs w:val="22"/>
        </w:rPr>
        <w:t xml:space="preserve">, tendo previsão de encerramento em 31 de dezembro de </w:t>
      </w:r>
      <w:r w:rsidR="00BF1F0B">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D1572A">
        <w:rPr>
          <w:sz w:val="22"/>
          <w:szCs w:val="22"/>
        </w:rPr>
        <w:t>0</w:t>
      </w:r>
      <w:r w:rsidR="007441DE">
        <w:rPr>
          <w:sz w:val="22"/>
          <w:szCs w:val="22"/>
        </w:rPr>
        <w:t>3</w:t>
      </w:r>
      <w:r w:rsidR="00D1572A">
        <w:rPr>
          <w:sz w:val="22"/>
          <w:szCs w:val="22"/>
        </w:rPr>
        <w:t xml:space="preserve"> (</w:t>
      </w:r>
      <w:r w:rsidR="007441DE">
        <w:rPr>
          <w:sz w:val="22"/>
          <w:szCs w:val="22"/>
        </w:rPr>
        <w:t>três</w:t>
      </w:r>
      <w:r w:rsidR="00D1572A">
        <w:rPr>
          <w:sz w:val="22"/>
          <w:szCs w:val="22"/>
        </w:rPr>
        <w:t>) dias úteis, contados da data da solicitação</w:t>
      </w:r>
      <w:r w:rsidR="007441DE">
        <w:rPr>
          <w:sz w:val="22"/>
          <w:szCs w:val="22"/>
        </w:rPr>
        <w:t>, salvo em caso de maior complexidade dos serviços e disponibilidade das peças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216B85">
        <w:rPr>
          <w:sz w:val="22"/>
          <w:szCs w:val="22"/>
        </w:rPr>
        <w:t xml:space="preserve">em </w:t>
      </w:r>
      <w:r w:rsidR="00A35857">
        <w:rPr>
          <w:sz w:val="22"/>
          <w:szCs w:val="22"/>
        </w:rPr>
        <w:t xml:space="preserve">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216B85">
        <w:rPr>
          <w:sz w:val="22"/>
          <w:szCs w:val="22"/>
        </w:rPr>
        <w:t>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BF1F0B">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BF1F0B">
        <w:rPr>
          <w:color w:val="000000"/>
          <w:sz w:val="22"/>
          <w:szCs w:val="22"/>
        </w:rPr>
        <w:t>2018</w:t>
      </w:r>
      <w:r w:rsidR="00463894">
        <w:rPr>
          <w:color w:val="000000"/>
          <w:sz w:val="22"/>
          <w:szCs w:val="22"/>
        </w:rPr>
        <w:t>, conforme segue:</w:t>
      </w:r>
    </w:p>
    <w:p w:rsidR="00BF1F0B" w:rsidRDefault="00BF1F0B" w:rsidP="00CF524B">
      <w:pPr>
        <w:widowControl w:val="0"/>
        <w:autoSpaceDE w:val="0"/>
        <w:autoSpaceDN w:val="0"/>
        <w:adjustRightInd w:val="0"/>
        <w:jc w:val="both"/>
        <w:rPr>
          <w:color w:val="000000"/>
          <w:sz w:val="22"/>
          <w:szCs w:val="22"/>
        </w:rPr>
      </w:pPr>
    </w:p>
    <w:p w:rsidR="00216B85" w:rsidRDefault="00016278" w:rsidP="00CF524B">
      <w:pPr>
        <w:widowControl w:val="0"/>
        <w:autoSpaceDE w:val="0"/>
        <w:autoSpaceDN w:val="0"/>
        <w:adjustRightInd w:val="0"/>
        <w:jc w:val="both"/>
        <w:rPr>
          <w:color w:val="000000"/>
          <w:sz w:val="22"/>
          <w:szCs w:val="22"/>
        </w:rPr>
      </w:pPr>
      <w:r>
        <w:rPr>
          <w:color w:val="000000"/>
          <w:sz w:val="22"/>
          <w:szCs w:val="22"/>
        </w:rPr>
        <w:t>Dotação - Administração – 95</w:t>
      </w:r>
      <w:r w:rsidR="00B8706C">
        <w:rPr>
          <w:color w:val="000000"/>
          <w:sz w:val="22"/>
          <w:szCs w:val="22"/>
        </w:rPr>
        <w:t xml:space="preserve">, 10,20, </w:t>
      </w:r>
      <w:proofErr w:type="gramStart"/>
      <w:r w:rsidR="00B8706C">
        <w:rPr>
          <w:color w:val="000000"/>
          <w:sz w:val="22"/>
          <w:szCs w:val="22"/>
        </w:rPr>
        <w:t>4</w:t>
      </w:r>
      <w:proofErr w:type="gramEnd"/>
    </w:p>
    <w:p w:rsidR="00016278" w:rsidRDefault="00016278" w:rsidP="00CF524B">
      <w:pPr>
        <w:widowControl w:val="0"/>
        <w:autoSpaceDE w:val="0"/>
        <w:autoSpaceDN w:val="0"/>
        <w:adjustRightInd w:val="0"/>
        <w:jc w:val="both"/>
        <w:rPr>
          <w:color w:val="000000"/>
          <w:sz w:val="22"/>
          <w:szCs w:val="22"/>
        </w:rPr>
      </w:pPr>
      <w:r>
        <w:rPr>
          <w:color w:val="000000"/>
          <w:sz w:val="22"/>
          <w:szCs w:val="22"/>
        </w:rPr>
        <w:t>Educação – 824</w:t>
      </w:r>
      <w:r w:rsidR="00B8706C">
        <w:rPr>
          <w:color w:val="000000"/>
          <w:sz w:val="22"/>
          <w:szCs w:val="22"/>
        </w:rPr>
        <w:t>, 37</w:t>
      </w:r>
    </w:p>
    <w:p w:rsidR="00016278" w:rsidRDefault="00016278" w:rsidP="00CF524B">
      <w:pPr>
        <w:widowControl w:val="0"/>
        <w:autoSpaceDE w:val="0"/>
        <w:autoSpaceDN w:val="0"/>
        <w:adjustRightInd w:val="0"/>
        <w:jc w:val="both"/>
        <w:rPr>
          <w:color w:val="000000"/>
          <w:sz w:val="22"/>
          <w:szCs w:val="22"/>
        </w:rPr>
      </w:pPr>
      <w:r>
        <w:rPr>
          <w:color w:val="000000"/>
          <w:sz w:val="22"/>
          <w:szCs w:val="22"/>
        </w:rPr>
        <w:t>Saúde – 264, 88</w:t>
      </w:r>
      <w:r w:rsidR="00B8706C">
        <w:rPr>
          <w:color w:val="000000"/>
          <w:sz w:val="22"/>
          <w:szCs w:val="22"/>
        </w:rPr>
        <w:t>, 46, 31, 15</w:t>
      </w:r>
    </w:p>
    <w:p w:rsidR="00016278" w:rsidRDefault="00016278" w:rsidP="00CF524B">
      <w:pPr>
        <w:widowControl w:val="0"/>
        <w:autoSpaceDE w:val="0"/>
        <w:autoSpaceDN w:val="0"/>
        <w:adjustRightInd w:val="0"/>
        <w:jc w:val="both"/>
        <w:rPr>
          <w:color w:val="000000"/>
          <w:sz w:val="22"/>
          <w:szCs w:val="22"/>
        </w:rPr>
      </w:pPr>
      <w:r>
        <w:rPr>
          <w:color w:val="000000"/>
          <w:sz w:val="22"/>
          <w:szCs w:val="22"/>
        </w:rPr>
        <w:lastRenderedPageBreak/>
        <w:t xml:space="preserve">Agricultura </w:t>
      </w:r>
      <w:r w:rsidR="00B8706C">
        <w:rPr>
          <w:color w:val="000000"/>
          <w:sz w:val="22"/>
          <w:szCs w:val="22"/>
        </w:rPr>
        <w:t>–</w:t>
      </w:r>
      <w:r>
        <w:rPr>
          <w:color w:val="000000"/>
          <w:sz w:val="22"/>
          <w:szCs w:val="22"/>
        </w:rPr>
        <w:t xml:space="preserve"> 70</w:t>
      </w:r>
      <w:r w:rsidR="00B8706C">
        <w:rPr>
          <w:color w:val="000000"/>
          <w:sz w:val="22"/>
          <w:szCs w:val="22"/>
        </w:rPr>
        <w:t>, 37, 176, 235, 118</w:t>
      </w:r>
    </w:p>
    <w:p w:rsidR="00B8706C" w:rsidRDefault="00B8706C" w:rsidP="00CF524B">
      <w:pPr>
        <w:widowControl w:val="0"/>
        <w:autoSpaceDE w:val="0"/>
        <w:autoSpaceDN w:val="0"/>
        <w:adjustRightInd w:val="0"/>
        <w:jc w:val="both"/>
        <w:rPr>
          <w:color w:val="000000"/>
          <w:sz w:val="22"/>
          <w:szCs w:val="22"/>
        </w:rPr>
      </w:pPr>
      <w:r>
        <w:rPr>
          <w:color w:val="000000"/>
          <w:sz w:val="22"/>
          <w:szCs w:val="22"/>
        </w:rPr>
        <w:t xml:space="preserve">Meio </w:t>
      </w:r>
      <w:proofErr w:type="gramStart"/>
      <w:r>
        <w:rPr>
          <w:color w:val="000000"/>
          <w:sz w:val="22"/>
          <w:szCs w:val="22"/>
        </w:rPr>
        <w:t>Ambiente – 94</w:t>
      </w:r>
      <w:proofErr w:type="gramEnd"/>
      <w:r>
        <w:rPr>
          <w:color w:val="000000"/>
          <w:sz w:val="22"/>
          <w:szCs w:val="22"/>
        </w:rPr>
        <w:t>, 15, 59</w:t>
      </w:r>
    </w:p>
    <w:p w:rsidR="00B8706C" w:rsidRDefault="00B8706C" w:rsidP="00CF524B">
      <w:pPr>
        <w:widowControl w:val="0"/>
        <w:autoSpaceDE w:val="0"/>
        <w:autoSpaceDN w:val="0"/>
        <w:adjustRightInd w:val="0"/>
        <w:jc w:val="both"/>
        <w:rPr>
          <w:color w:val="000000"/>
          <w:sz w:val="22"/>
          <w:szCs w:val="22"/>
        </w:rPr>
      </w:pPr>
      <w:r>
        <w:rPr>
          <w:color w:val="000000"/>
          <w:sz w:val="22"/>
          <w:szCs w:val="22"/>
        </w:rPr>
        <w:t>Planejamento – 15</w:t>
      </w:r>
    </w:p>
    <w:p w:rsidR="00B8706C" w:rsidRDefault="00B8706C" w:rsidP="00CF524B">
      <w:pPr>
        <w:widowControl w:val="0"/>
        <w:autoSpaceDE w:val="0"/>
        <w:autoSpaceDN w:val="0"/>
        <w:adjustRightInd w:val="0"/>
        <w:jc w:val="both"/>
        <w:rPr>
          <w:color w:val="000000"/>
          <w:sz w:val="22"/>
          <w:szCs w:val="22"/>
        </w:rPr>
      </w:pPr>
      <w:proofErr w:type="spellStart"/>
      <w:r>
        <w:rPr>
          <w:color w:val="000000"/>
          <w:sz w:val="22"/>
          <w:szCs w:val="22"/>
        </w:rPr>
        <w:t>Assist</w:t>
      </w:r>
      <w:proofErr w:type="spellEnd"/>
      <w:r>
        <w:rPr>
          <w:color w:val="000000"/>
          <w:sz w:val="22"/>
          <w:szCs w:val="22"/>
        </w:rPr>
        <w:t>. Social – 31</w:t>
      </w:r>
    </w:p>
    <w:p w:rsidR="00B8706C" w:rsidRDefault="00B8706C" w:rsidP="00CF524B">
      <w:pPr>
        <w:widowControl w:val="0"/>
        <w:autoSpaceDE w:val="0"/>
        <w:autoSpaceDN w:val="0"/>
        <w:adjustRightInd w:val="0"/>
        <w:jc w:val="both"/>
        <w:rPr>
          <w:color w:val="000000"/>
          <w:sz w:val="22"/>
          <w:szCs w:val="22"/>
        </w:rPr>
      </w:pPr>
      <w:r>
        <w:rPr>
          <w:color w:val="000000"/>
          <w:sz w:val="22"/>
          <w:szCs w:val="22"/>
        </w:rPr>
        <w:t>Habitação – 15</w:t>
      </w:r>
    </w:p>
    <w:p w:rsidR="00B8706C" w:rsidRDefault="00B8706C" w:rsidP="00CF524B">
      <w:pPr>
        <w:widowControl w:val="0"/>
        <w:autoSpaceDE w:val="0"/>
        <w:autoSpaceDN w:val="0"/>
        <w:adjustRightInd w:val="0"/>
        <w:jc w:val="both"/>
        <w:rPr>
          <w:color w:val="000000"/>
          <w:sz w:val="22"/>
          <w:szCs w:val="22"/>
        </w:rPr>
      </w:pPr>
      <w:r>
        <w:rPr>
          <w:color w:val="000000"/>
          <w:sz w:val="22"/>
          <w:szCs w:val="22"/>
        </w:rPr>
        <w:t>Gabinete – 30</w:t>
      </w:r>
    </w:p>
    <w:p w:rsidR="00B8706C" w:rsidRDefault="00B8706C" w:rsidP="00CF524B">
      <w:pPr>
        <w:widowControl w:val="0"/>
        <w:autoSpaceDE w:val="0"/>
        <w:autoSpaceDN w:val="0"/>
        <w:adjustRightInd w:val="0"/>
        <w:jc w:val="both"/>
        <w:rPr>
          <w:color w:val="000000"/>
          <w:sz w:val="22"/>
          <w:szCs w:val="22"/>
        </w:rPr>
      </w:pPr>
      <w:r>
        <w:rPr>
          <w:color w:val="000000"/>
          <w:sz w:val="22"/>
          <w:szCs w:val="22"/>
        </w:rPr>
        <w:t>Obras – 15, 89, 92</w:t>
      </w:r>
    </w:p>
    <w:p w:rsidR="00B8706C" w:rsidRDefault="00B8706C" w:rsidP="00CF524B">
      <w:pPr>
        <w:widowControl w:val="0"/>
        <w:autoSpaceDE w:val="0"/>
        <w:autoSpaceDN w:val="0"/>
        <w:adjustRightInd w:val="0"/>
        <w:jc w:val="both"/>
        <w:rPr>
          <w:color w:val="000000"/>
          <w:sz w:val="22"/>
          <w:szCs w:val="22"/>
        </w:rPr>
      </w:pPr>
      <w:r>
        <w:rPr>
          <w:color w:val="000000"/>
          <w:sz w:val="22"/>
          <w:szCs w:val="22"/>
        </w:rPr>
        <w:t>Finanças - 15</w:t>
      </w:r>
    </w:p>
    <w:p w:rsidR="00B8706C" w:rsidRDefault="00B8706C" w:rsidP="00CF524B">
      <w:pPr>
        <w:widowControl w:val="0"/>
        <w:autoSpaceDE w:val="0"/>
        <w:autoSpaceDN w:val="0"/>
        <w:adjustRightInd w:val="0"/>
        <w:jc w:val="both"/>
        <w:rPr>
          <w:color w:val="000000"/>
          <w:sz w:val="22"/>
          <w:szCs w:val="22"/>
        </w:rPr>
      </w:pPr>
    </w:p>
    <w:p w:rsidR="00B8706C" w:rsidRDefault="00B8706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D2FAE">
        <w:rPr>
          <w:b/>
          <w:sz w:val="22"/>
          <w:szCs w:val="22"/>
        </w:rPr>
        <w:t>14:00</w:t>
      </w:r>
      <w:proofErr w:type="gramEnd"/>
      <w:r w:rsidR="001D2FAE">
        <w:rPr>
          <w:b/>
          <w:sz w:val="22"/>
          <w:szCs w:val="22"/>
        </w:rPr>
        <w:t xml:space="preserve"> h. do dia 15/08/2018.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F2318">
        <w:rPr>
          <w:b/>
          <w:bCs/>
          <w:color w:val="000000"/>
          <w:sz w:val="22"/>
          <w:szCs w:val="22"/>
        </w:rPr>
        <w:t>030</w:t>
      </w:r>
      <w:r w:rsidR="002F3D9B" w:rsidRPr="00E2339B">
        <w:rPr>
          <w:b/>
          <w:bCs/>
          <w:color w:val="000000"/>
          <w:sz w:val="22"/>
          <w:szCs w:val="22"/>
        </w:rPr>
        <w:t>/</w:t>
      </w:r>
      <w:r w:rsidR="00BF1F0B">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0F2318">
        <w:rPr>
          <w:b/>
          <w:bCs/>
          <w:color w:val="000000"/>
          <w:sz w:val="22"/>
          <w:szCs w:val="22"/>
        </w:rPr>
        <w:t>030</w:t>
      </w:r>
      <w:r w:rsidR="002F3D9B" w:rsidRPr="00E2339B">
        <w:rPr>
          <w:b/>
          <w:bCs/>
          <w:color w:val="000000"/>
          <w:sz w:val="22"/>
          <w:szCs w:val="22"/>
        </w:rPr>
        <w:t>/</w:t>
      </w:r>
      <w:r w:rsidR="00BF1F0B">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B8706C">
        <w:rPr>
          <w:color w:val="000000"/>
          <w:sz w:val="22"/>
          <w:szCs w:val="22"/>
        </w:rPr>
        <w:t xml:space="preserve"> (Alvarás contendo ramo condizente com o objeto da presente licitação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2A563D" w:rsidRPr="002A563D" w:rsidRDefault="002A563D" w:rsidP="002A563D">
      <w:pPr>
        <w:widowControl w:val="0"/>
        <w:autoSpaceDE w:val="0"/>
        <w:autoSpaceDN w:val="0"/>
        <w:adjustRightInd w:val="0"/>
        <w:jc w:val="both"/>
        <w:rPr>
          <w:color w:val="000000"/>
          <w:sz w:val="22"/>
          <w:szCs w:val="22"/>
          <w:shd w:val="clear" w:color="auto" w:fill="FFFFFF"/>
        </w:rPr>
      </w:pPr>
    </w:p>
    <w:p w:rsidR="002A563D" w:rsidRDefault="002A563D"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Cumprimento integral do previsto na(s) NOTA(S) TÉCNICA(S), entre os quais, destaca-se</w:t>
      </w:r>
      <w:r w:rsidR="005D3079">
        <w:rPr>
          <w:color w:val="000000"/>
          <w:sz w:val="22"/>
          <w:szCs w:val="22"/>
          <w:shd w:val="clear" w:color="auto" w:fill="FFFFFF"/>
        </w:rPr>
        <w:t>, cumprir as normas do SISTEMA ORION, AUDATEX</w:t>
      </w:r>
      <w:r w:rsidR="009907BD">
        <w:rPr>
          <w:color w:val="000000"/>
          <w:sz w:val="22"/>
          <w:szCs w:val="22"/>
          <w:shd w:val="clear" w:color="auto" w:fill="FFFFFF"/>
        </w:rPr>
        <w:t>, MOLICAR</w:t>
      </w:r>
      <w:r w:rsidR="005D3079">
        <w:rPr>
          <w:color w:val="000000"/>
          <w:sz w:val="22"/>
          <w:szCs w:val="22"/>
          <w:shd w:val="clear" w:color="auto" w:fill="FFFFFF"/>
        </w:rPr>
        <w:t xml:space="preserve"> OU EQUIVALENTE, ALÉM </w:t>
      </w:r>
      <w:proofErr w:type="gramStart"/>
      <w:r w:rsidR="005D3079">
        <w:rPr>
          <w:color w:val="000000"/>
          <w:sz w:val="22"/>
          <w:szCs w:val="22"/>
          <w:shd w:val="clear" w:color="auto" w:fill="FFFFFF"/>
        </w:rPr>
        <w:t>DA NORMAS</w:t>
      </w:r>
      <w:proofErr w:type="gramEnd"/>
      <w:r w:rsidR="005D3079">
        <w:rPr>
          <w:color w:val="000000"/>
          <w:sz w:val="22"/>
          <w:szCs w:val="22"/>
          <w:shd w:val="clear" w:color="auto" w:fill="FFFFFF"/>
        </w:rPr>
        <w:t xml:space="preserve"> DO SINDIREPA OU EQUIVALENTE,</w:t>
      </w:r>
      <w:r>
        <w:rPr>
          <w:color w:val="000000"/>
          <w:sz w:val="22"/>
          <w:szCs w:val="22"/>
          <w:shd w:val="clear" w:color="auto" w:fill="FFFFFF"/>
        </w:rPr>
        <w:t xml:space="preserve"> estar </w:t>
      </w:r>
      <w:r w:rsidR="001761A9">
        <w:rPr>
          <w:color w:val="000000"/>
          <w:sz w:val="22"/>
          <w:szCs w:val="22"/>
          <w:shd w:val="clear" w:color="auto" w:fill="FFFFFF"/>
        </w:rPr>
        <w:t>localizada n</w:t>
      </w:r>
      <w:r w:rsidR="00837136">
        <w:rPr>
          <w:color w:val="000000"/>
          <w:sz w:val="22"/>
          <w:szCs w:val="22"/>
          <w:shd w:val="clear" w:color="auto" w:fill="FFFFFF"/>
        </w:rPr>
        <w:t xml:space="preserve">o </w:t>
      </w:r>
      <w:r w:rsidR="001761A9">
        <w:rPr>
          <w:color w:val="000000"/>
          <w:sz w:val="22"/>
          <w:szCs w:val="22"/>
          <w:shd w:val="clear" w:color="auto" w:fill="FFFFFF"/>
        </w:rPr>
        <w:t>perímetro urbano do Município</w:t>
      </w:r>
      <w:r>
        <w:rPr>
          <w:color w:val="000000"/>
          <w:sz w:val="22"/>
          <w:szCs w:val="22"/>
          <w:shd w:val="clear" w:color="auto" w:fill="FFFFFF"/>
        </w:rPr>
        <w:t xml:space="preserve">, devendo ser comprovada tal situação, em prol do Melhor Interesse </w:t>
      </w:r>
      <w:r>
        <w:rPr>
          <w:color w:val="000000"/>
          <w:sz w:val="22"/>
          <w:szCs w:val="22"/>
          <w:shd w:val="clear" w:color="auto" w:fill="FFFFFF"/>
        </w:rPr>
        <w:lastRenderedPageBreak/>
        <w:t>Público, Economicidade, Fiscalização dos Serviços e Eficiên</w:t>
      </w:r>
      <w:r w:rsidR="001761A9">
        <w:rPr>
          <w:color w:val="000000"/>
          <w:sz w:val="22"/>
          <w:szCs w:val="22"/>
          <w:shd w:val="clear" w:color="auto" w:fill="FFFFFF"/>
        </w:rPr>
        <w:t>cia, além da Lógica do Razoável, bem como ao Decreto 8.538/2015.</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2E2EAD">
        <w:rPr>
          <w:b/>
          <w:color w:val="000000"/>
          <w:sz w:val="22"/>
          <w:szCs w:val="22"/>
        </w:rPr>
        <w:t>MENOR PREÇO</w:t>
      </w:r>
      <w:r w:rsidR="00AA0610" w:rsidRPr="002E2EAD">
        <w:rPr>
          <w:b/>
          <w:color w:val="000000"/>
          <w:sz w:val="22"/>
          <w:szCs w:val="22"/>
        </w:rPr>
        <w:t>, JULGAMENTO POR PREÇO UNITÁRIO</w:t>
      </w:r>
      <w:r w:rsidR="00142747" w:rsidRPr="002E2EAD">
        <w:rPr>
          <w:b/>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2E2EAD" w:rsidRPr="00E2339B" w:rsidRDefault="002E2EAD">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E51827" w:rsidRPr="00E2339B" w:rsidRDefault="00E51827">
      <w:pPr>
        <w:widowControl w:val="0"/>
        <w:autoSpaceDE w:val="0"/>
        <w:autoSpaceDN w:val="0"/>
        <w:adjustRightInd w:val="0"/>
        <w:jc w:val="both"/>
        <w:rPr>
          <w:color w:val="000000"/>
          <w:sz w:val="22"/>
          <w:szCs w:val="22"/>
        </w:rPr>
      </w:pPr>
      <w:r>
        <w:rPr>
          <w:color w:val="000000"/>
          <w:sz w:val="22"/>
          <w:szCs w:val="22"/>
        </w:rPr>
        <w:t>g)</w:t>
      </w:r>
      <w:r>
        <w:rPr>
          <w:color w:val="000000"/>
          <w:sz w:val="22"/>
          <w:szCs w:val="22"/>
        </w:rPr>
        <w:tab/>
        <w:t>NOTAS TÉCNICAS;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D2FAE">
        <w:rPr>
          <w:color w:val="000000"/>
          <w:sz w:val="22"/>
          <w:szCs w:val="22"/>
        </w:rPr>
        <w:t>01 de agosto</w:t>
      </w:r>
      <w:r w:rsidR="002F3D9B" w:rsidRPr="00E2339B">
        <w:rPr>
          <w:color w:val="000000"/>
          <w:sz w:val="22"/>
          <w:szCs w:val="22"/>
        </w:rPr>
        <w:t xml:space="preserve"> de </w:t>
      </w:r>
      <w:proofErr w:type="gramStart"/>
      <w:r w:rsidR="00BF1F0B">
        <w:rPr>
          <w:color w:val="000000"/>
          <w:sz w:val="22"/>
          <w:szCs w:val="22"/>
        </w:rPr>
        <w:t>2018</w:t>
      </w:r>
      <w:proofErr w:type="gramEnd"/>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A2" w:rsidRDefault="003158A2">
      <w:r>
        <w:separator/>
      </w:r>
    </w:p>
  </w:endnote>
  <w:endnote w:type="continuationSeparator" w:id="0">
    <w:p w:rsidR="003158A2" w:rsidRDefault="0031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2" w:rsidRDefault="003158A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A2" w:rsidRDefault="003158A2">
      <w:r>
        <w:separator/>
      </w:r>
    </w:p>
  </w:footnote>
  <w:footnote w:type="continuationSeparator" w:id="0">
    <w:p w:rsidR="003158A2" w:rsidRDefault="00315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2" w:rsidRDefault="003158A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278"/>
    <w:rsid w:val="000171F5"/>
    <w:rsid w:val="00057634"/>
    <w:rsid w:val="00085161"/>
    <w:rsid w:val="000A2B5E"/>
    <w:rsid w:val="000C1DFA"/>
    <w:rsid w:val="000F2318"/>
    <w:rsid w:val="00141CCE"/>
    <w:rsid w:val="00142747"/>
    <w:rsid w:val="0014377F"/>
    <w:rsid w:val="00143D65"/>
    <w:rsid w:val="00163474"/>
    <w:rsid w:val="00173677"/>
    <w:rsid w:val="001761A9"/>
    <w:rsid w:val="00185A98"/>
    <w:rsid w:val="001878E3"/>
    <w:rsid w:val="001A6D7E"/>
    <w:rsid w:val="001B3AC2"/>
    <w:rsid w:val="001D09D2"/>
    <w:rsid w:val="001D2FAE"/>
    <w:rsid w:val="001D4E00"/>
    <w:rsid w:val="001F1CAA"/>
    <w:rsid w:val="00216B85"/>
    <w:rsid w:val="002175E9"/>
    <w:rsid w:val="00223A89"/>
    <w:rsid w:val="00245086"/>
    <w:rsid w:val="002554C4"/>
    <w:rsid w:val="002A3753"/>
    <w:rsid w:val="002A563D"/>
    <w:rsid w:val="002A7985"/>
    <w:rsid w:val="002D4433"/>
    <w:rsid w:val="002E2EAD"/>
    <w:rsid w:val="002F3D9B"/>
    <w:rsid w:val="00301A9D"/>
    <w:rsid w:val="003158A2"/>
    <w:rsid w:val="0031606A"/>
    <w:rsid w:val="00334E4A"/>
    <w:rsid w:val="00352BA1"/>
    <w:rsid w:val="003B2BF6"/>
    <w:rsid w:val="003C00BA"/>
    <w:rsid w:val="003E0C40"/>
    <w:rsid w:val="003E447B"/>
    <w:rsid w:val="00403018"/>
    <w:rsid w:val="00407B74"/>
    <w:rsid w:val="004169CD"/>
    <w:rsid w:val="00437EB0"/>
    <w:rsid w:val="0044488E"/>
    <w:rsid w:val="00444E56"/>
    <w:rsid w:val="004461E7"/>
    <w:rsid w:val="00463894"/>
    <w:rsid w:val="004756BB"/>
    <w:rsid w:val="004774C1"/>
    <w:rsid w:val="004C6995"/>
    <w:rsid w:val="004D6FC1"/>
    <w:rsid w:val="004F7B24"/>
    <w:rsid w:val="0054298E"/>
    <w:rsid w:val="00546604"/>
    <w:rsid w:val="005A2085"/>
    <w:rsid w:val="005B391B"/>
    <w:rsid w:val="005B552D"/>
    <w:rsid w:val="005C0063"/>
    <w:rsid w:val="005C55B7"/>
    <w:rsid w:val="005D081D"/>
    <w:rsid w:val="005D3079"/>
    <w:rsid w:val="005D3841"/>
    <w:rsid w:val="0066072B"/>
    <w:rsid w:val="006A460D"/>
    <w:rsid w:val="006B4270"/>
    <w:rsid w:val="006C706D"/>
    <w:rsid w:val="006E27BB"/>
    <w:rsid w:val="00706952"/>
    <w:rsid w:val="00743D37"/>
    <w:rsid w:val="007441DE"/>
    <w:rsid w:val="007903B6"/>
    <w:rsid w:val="00796003"/>
    <w:rsid w:val="007B0548"/>
    <w:rsid w:val="00820120"/>
    <w:rsid w:val="008274A2"/>
    <w:rsid w:val="00837136"/>
    <w:rsid w:val="0084432C"/>
    <w:rsid w:val="008722D1"/>
    <w:rsid w:val="00876CC2"/>
    <w:rsid w:val="008858D4"/>
    <w:rsid w:val="008904F3"/>
    <w:rsid w:val="00894D20"/>
    <w:rsid w:val="008A77E7"/>
    <w:rsid w:val="008B6BE1"/>
    <w:rsid w:val="008C2125"/>
    <w:rsid w:val="008C4621"/>
    <w:rsid w:val="008E3E7B"/>
    <w:rsid w:val="008F3C31"/>
    <w:rsid w:val="00903691"/>
    <w:rsid w:val="00903F51"/>
    <w:rsid w:val="00931047"/>
    <w:rsid w:val="00946256"/>
    <w:rsid w:val="00952E04"/>
    <w:rsid w:val="009907BD"/>
    <w:rsid w:val="009B3D2B"/>
    <w:rsid w:val="009D2F1A"/>
    <w:rsid w:val="00A059E1"/>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8706C"/>
    <w:rsid w:val="00B91ED7"/>
    <w:rsid w:val="00BB5B17"/>
    <w:rsid w:val="00BD4D0F"/>
    <w:rsid w:val="00BD6F5E"/>
    <w:rsid w:val="00BF1F0B"/>
    <w:rsid w:val="00C21F80"/>
    <w:rsid w:val="00C314D1"/>
    <w:rsid w:val="00C4339F"/>
    <w:rsid w:val="00C60187"/>
    <w:rsid w:val="00C7585A"/>
    <w:rsid w:val="00CB5FBE"/>
    <w:rsid w:val="00CE39DB"/>
    <w:rsid w:val="00CF4D64"/>
    <w:rsid w:val="00CF524B"/>
    <w:rsid w:val="00D01089"/>
    <w:rsid w:val="00D02BD0"/>
    <w:rsid w:val="00D035D5"/>
    <w:rsid w:val="00D1289B"/>
    <w:rsid w:val="00D1572A"/>
    <w:rsid w:val="00D15E83"/>
    <w:rsid w:val="00D27C78"/>
    <w:rsid w:val="00D32F31"/>
    <w:rsid w:val="00D400EE"/>
    <w:rsid w:val="00D81A2E"/>
    <w:rsid w:val="00DA0A3A"/>
    <w:rsid w:val="00DA7A30"/>
    <w:rsid w:val="00DC7547"/>
    <w:rsid w:val="00DD6619"/>
    <w:rsid w:val="00DD7F66"/>
    <w:rsid w:val="00DF7779"/>
    <w:rsid w:val="00E17F83"/>
    <w:rsid w:val="00E2339B"/>
    <w:rsid w:val="00E330BA"/>
    <w:rsid w:val="00E466FA"/>
    <w:rsid w:val="00E51827"/>
    <w:rsid w:val="00EC6046"/>
    <w:rsid w:val="00ED3380"/>
    <w:rsid w:val="00ED660F"/>
    <w:rsid w:val="00EE6304"/>
    <w:rsid w:val="00EF28E2"/>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4634</Words>
  <Characters>26565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31137</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29</cp:revision>
  <cp:lastPrinted>2018-08-01T19:05:00Z</cp:lastPrinted>
  <dcterms:created xsi:type="dcterms:W3CDTF">2017-03-13T12:14:00Z</dcterms:created>
  <dcterms:modified xsi:type="dcterms:W3CDTF">2018-08-01T19:06:00Z</dcterms:modified>
</cp:coreProperties>
</file>