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C9" w:rsidRPr="00A34083" w:rsidRDefault="000744C9" w:rsidP="00A34083">
      <w:pPr>
        <w:jc w:val="center"/>
        <w:rPr>
          <w:b/>
          <w:sz w:val="32"/>
          <w:szCs w:val="32"/>
        </w:rPr>
      </w:pPr>
      <w:r w:rsidRPr="00A34083">
        <w:rPr>
          <w:b/>
          <w:sz w:val="32"/>
          <w:szCs w:val="32"/>
        </w:rPr>
        <w:t>MUNICÍPIO DE OTACÍLIO COSTA</w:t>
      </w:r>
    </w:p>
    <w:p w:rsidR="000744C9" w:rsidRDefault="000744C9" w:rsidP="00A34083">
      <w:pPr>
        <w:jc w:val="center"/>
        <w:rPr>
          <w:b/>
          <w:sz w:val="32"/>
          <w:szCs w:val="32"/>
        </w:rPr>
      </w:pPr>
      <w:r w:rsidRPr="00A34083">
        <w:rPr>
          <w:b/>
          <w:sz w:val="32"/>
          <w:szCs w:val="32"/>
        </w:rPr>
        <w:t>Estado de Santa Catarina</w:t>
      </w:r>
    </w:p>
    <w:p w:rsidR="00A34083" w:rsidRPr="00A34083" w:rsidRDefault="00A34083" w:rsidP="00A34083">
      <w:pPr>
        <w:jc w:val="center"/>
        <w:rPr>
          <w:b/>
          <w:sz w:val="32"/>
          <w:szCs w:val="32"/>
        </w:rPr>
      </w:pPr>
    </w:p>
    <w:p w:rsidR="000744C9" w:rsidRDefault="0056280D" w:rsidP="00A34083">
      <w:pPr>
        <w:jc w:val="center"/>
        <w:rPr>
          <w:b/>
          <w:sz w:val="22"/>
          <w:szCs w:val="22"/>
        </w:rPr>
      </w:pPr>
      <w:r>
        <w:rPr>
          <w:b/>
          <w:sz w:val="22"/>
          <w:szCs w:val="22"/>
        </w:rPr>
        <w:t xml:space="preserve">EDITAL </w:t>
      </w:r>
      <w:r w:rsidR="00BF55F9">
        <w:rPr>
          <w:b/>
          <w:sz w:val="22"/>
          <w:szCs w:val="22"/>
        </w:rPr>
        <w:t>CARTA CONVITE</w:t>
      </w:r>
      <w:r>
        <w:rPr>
          <w:b/>
          <w:sz w:val="22"/>
          <w:szCs w:val="22"/>
        </w:rPr>
        <w:t xml:space="preserve"> Nº </w:t>
      </w:r>
      <w:r w:rsidR="00877185">
        <w:rPr>
          <w:b/>
          <w:sz w:val="22"/>
          <w:szCs w:val="22"/>
        </w:rPr>
        <w:t>001/2018</w:t>
      </w:r>
    </w:p>
    <w:p w:rsidR="006978F0" w:rsidRDefault="006978F0" w:rsidP="00A34083">
      <w:pPr>
        <w:jc w:val="center"/>
        <w:rPr>
          <w:b/>
          <w:sz w:val="22"/>
          <w:szCs w:val="22"/>
        </w:rPr>
      </w:pPr>
      <w:r>
        <w:rPr>
          <w:b/>
          <w:sz w:val="22"/>
          <w:szCs w:val="22"/>
        </w:rPr>
        <w:t xml:space="preserve">PROCESSO ADMINISTRATIVO N. </w:t>
      </w:r>
      <w:r w:rsidR="00877185">
        <w:rPr>
          <w:b/>
          <w:sz w:val="22"/>
          <w:szCs w:val="22"/>
        </w:rPr>
        <w:t>072</w:t>
      </w:r>
      <w:r>
        <w:rPr>
          <w:b/>
          <w:sz w:val="22"/>
          <w:szCs w:val="22"/>
        </w:rPr>
        <w:t>/201</w:t>
      </w:r>
      <w:r w:rsidR="00877185">
        <w:rPr>
          <w:b/>
          <w:sz w:val="22"/>
          <w:szCs w:val="22"/>
        </w:rPr>
        <w:t>8</w:t>
      </w:r>
    </w:p>
    <w:p w:rsidR="006978F0" w:rsidRPr="00CB0521" w:rsidRDefault="006978F0" w:rsidP="00A34083">
      <w:pPr>
        <w:jc w:val="center"/>
        <w:rPr>
          <w:b/>
          <w:sz w:val="22"/>
          <w:szCs w:val="22"/>
        </w:rPr>
      </w:pPr>
      <w:r>
        <w:rPr>
          <w:b/>
          <w:sz w:val="22"/>
          <w:szCs w:val="22"/>
        </w:rPr>
        <w:t xml:space="preserve">PROCESSO </w:t>
      </w:r>
      <w:r w:rsidR="00BF55F9">
        <w:rPr>
          <w:b/>
          <w:sz w:val="22"/>
          <w:szCs w:val="22"/>
        </w:rPr>
        <w:t>PERMISSÃO</w:t>
      </w:r>
      <w:r>
        <w:rPr>
          <w:b/>
          <w:sz w:val="22"/>
          <w:szCs w:val="22"/>
        </w:rPr>
        <w:t xml:space="preserve"> </w:t>
      </w:r>
      <w:r w:rsidR="00877185">
        <w:rPr>
          <w:b/>
          <w:sz w:val="22"/>
          <w:szCs w:val="22"/>
        </w:rPr>
        <w:t>072</w:t>
      </w:r>
      <w:r>
        <w:rPr>
          <w:b/>
          <w:sz w:val="22"/>
          <w:szCs w:val="22"/>
        </w:rPr>
        <w:t>/201</w:t>
      </w:r>
      <w:r w:rsidR="00877185">
        <w:rPr>
          <w:b/>
          <w:sz w:val="22"/>
          <w:szCs w:val="22"/>
        </w:rPr>
        <w:t>8</w:t>
      </w:r>
    </w:p>
    <w:p w:rsidR="00CB0521" w:rsidRPr="00CB0521" w:rsidRDefault="00CB0521">
      <w:pPr>
        <w:jc w:val="both"/>
        <w:rPr>
          <w:sz w:val="22"/>
          <w:szCs w:val="22"/>
        </w:rPr>
      </w:pPr>
    </w:p>
    <w:p w:rsidR="000744C9" w:rsidRPr="0056280D" w:rsidRDefault="000744C9">
      <w:pPr>
        <w:jc w:val="both"/>
        <w:rPr>
          <w:b/>
          <w:sz w:val="22"/>
          <w:szCs w:val="22"/>
        </w:rPr>
      </w:pPr>
      <w:r w:rsidRPr="0056280D">
        <w:rPr>
          <w:b/>
          <w:sz w:val="22"/>
          <w:szCs w:val="22"/>
        </w:rPr>
        <w:t>1 - PREÂMBULO</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 xml:space="preserve">1.1 </w:t>
      </w:r>
      <w:r w:rsidR="004552FF">
        <w:rPr>
          <w:sz w:val="22"/>
          <w:szCs w:val="22"/>
        </w:rPr>
        <w:t>–</w:t>
      </w:r>
      <w:r w:rsidRPr="00CB0521">
        <w:rPr>
          <w:sz w:val="22"/>
          <w:szCs w:val="22"/>
        </w:rPr>
        <w:t xml:space="preserve"> A</w:t>
      </w:r>
      <w:r w:rsidR="004552FF">
        <w:rPr>
          <w:sz w:val="22"/>
          <w:szCs w:val="22"/>
        </w:rPr>
        <w:t xml:space="preserve"> </w:t>
      </w:r>
      <w:r w:rsidRPr="00CB0521">
        <w:rPr>
          <w:sz w:val="22"/>
          <w:szCs w:val="22"/>
        </w:rPr>
        <w:t xml:space="preserve">Prefeitura Municipal de Otacílio Costa, Estado de Santa Catarina, através da Comissão Permanente de Licitações, com a devida autorização do Prefeito Municipal, Sr. </w:t>
      </w:r>
      <w:r w:rsidR="00322C53">
        <w:rPr>
          <w:sz w:val="22"/>
          <w:szCs w:val="22"/>
        </w:rPr>
        <w:t>LUIZ CARLOS XAVIER</w:t>
      </w:r>
      <w:r w:rsidRPr="00CB0521">
        <w:rPr>
          <w:sz w:val="22"/>
          <w:szCs w:val="22"/>
        </w:rPr>
        <w:t xml:space="preserve">, em conformidade com a Lei Federal nº 8.666/93, suas alterações, com a Lei Municipal nº </w:t>
      </w:r>
      <w:r w:rsidR="00322C53">
        <w:rPr>
          <w:sz w:val="22"/>
          <w:szCs w:val="22"/>
        </w:rPr>
        <w:t>2.255/2014</w:t>
      </w:r>
      <w:r w:rsidR="00470FAF">
        <w:rPr>
          <w:sz w:val="22"/>
          <w:szCs w:val="22"/>
        </w:rPr>
        <w:t>, parte integrante do edital</w:t>
      </w:r>
      <w:r w:rsidRPr="00CB0521">
        <w:rPr>
          <w:sz w:val="22"/>
          <w:szCs w:val="22"/>
        </w:rPr>
        <w:t xml:space="preserve"> e </w:t>
      </w:r>
      <w:r w:rsidR="00A012FB" w:rsidRPr="00CB0521">
        <w:rPr>
          <w:sz w:val="22"/>
          <w:szCs w:val="22"/>
        </w:rPr>
        <w:t>demais legislaç</w:t>
      </w:r>
      <w:r w:rsidR="00322C53">
        <w:rPr>
          <w:sz w:val="22"/>
          <w:szCs w:val="22"/>
        </w:rPr>
        <w:t>ões</w:t>
      </w:r>
      <w:r w:rsidR="00A012FB" w:rsidRPr="00CB0521">
        <w:rPr>
          <w:sz w:val="22"/>
          <w:szCs w:val="22"/>
        </w:rPr>
        <w:t xml:space="preserve"> aplicáve</w:t>
      </w:r>
      <w:r w:rsidR="00322C53">
        <w:rPr>
          <w:sz w:val="22"/>
          <w:szCs w:val="22"/>
        </w:rPr>
        <w:t>is</w:t>
      </w:r>
      <w:r w:rsidRPr="00CB0521">
        <w:rPr>
          <w:sz w:val="22"/>
          <w:szCs w:val="22"/>
        </w:rPr>
        <w:t xml:space="preserve">, torna público, a quem interessar </w:t>
      </w:r>
      <w:proofErr w:type="gramStart"/>
      <w:r w:rsidRPr="00CB0521">
        <w:rPr>
          <w:sz w:val="22"/>
          <w:szCs w:val="22"/>
        </w:rPr>
        <w:t>possa,</w:t>
      </w:r>
      <w:proofErr w:type="gramEnd"/>
      <w:r w:rsidRPr="00CB0521">
        <w:rPr>
          <w:sz w:val="22"/>
          <w:szCs w:val="22"/>
        </w:rPr>
        <w:t xml:space="preserve"> que fará realizar </w:t>
      </w:r>
      <w:r w:rsidRPr="00CB0521">
        <w:rPr>
          <w:sz w:val="22"/>
          <w:szCs w:val="22"/>
          <w:u w:val="single"/>
        </w:rPr>
        <w:t xml:space="preserve">licitação na modalidade de </w:t>
      </w:r>
      <w:r w:rsidR="00D931DE">
        <w:rPr>
          <w:sz w:val="22"/>
          <w:szCs w:val="22"/>
          <w:u w:val="single"/>
        </w:rPr>
        <w:t>Carta Convite</w:t>
      </w:r>
      <w:r w:rsidRPr="00CB0521">
        <w:rPr>
          <w:sz w:val="22"/>
          <w:szCs w:val="22"/>
          <w:u w:val="single"/>
        </w:rPr>
        <w:t xml:space="preserve"> para</w:t>
      </w:r>
      <w:r w:rsidR="00A012FB" w:rsidRPr="00CB0521">
        <w:rPr>
          <w:sz w:val="22"/>
          <w:szCs w:val="22"/>
          <w:u w:val="single"/>
        </w:rPr>
        <w:t xml:space="preserve"> a outorga</w:t>
      </w:r>
      <w:r w:rsidR="006978F0">
        <w:rPr>
          <w:sz w:val="22"/>
          <w:szCs w:val="22"/>
          <w:u w:val="single"/>
        </w:rPr>
        <w:t>/</w:t>
      </w:r>
      <w:r w:rsidR="00D931DE">
        <w:rPr>
          <w:sz w:val="22"/>
          <w:szCs w:val="22"/>
          <w:u w:val="single"/>
        </w:rPr>
        <w:t>Permissão</w:t>
      </w:r>
      <w:r w:rsidR="00A012FB" w:rsidRPr="00CB0521">
        <w:rPr>
          <w:sz w:val="22"/>
          <w:szCs w:val="22"/>
          <w:u w:val="single"/>
        </w:rPr>
        <w:t xml:space="preserve"> </w:t>
      </w:r>
      <w:r w:rsidR="006978F0">
        <w:rPr>
          <w:sz w:val="22"/>
          <w:szCs w:val="22"/>
          <w:u w:val="single"/>
        </w:rPr>
        <w:t>d</w:t>
      </w:r>
      <w:r w:rsidR="00A012FB" w:rsidRPr="00CB0521">
        <w:rPr>
          <w:sz w:val="22"/>
          <w:szCs w:val="22"/>
          <w:u w:val="single"/>
        </w:rPr>
        <w:t xml:space="preserve">a exploração de serviços funerários no município, sob o regime de </w:t>
      </w:r>
      <w:r w:rsidR="00D931DE">
        <w:rPr>
          <w:sz w:val="22"/>
          <w:szCs w:val="22"/>
          <w:u w:val="single"/>
        </w:rPr>
        <w:t>Permissão</w:t>
      </w:r>
      <w:r w:rsidR="00A012FB" w:rsidRPr="00CB0521">
        <w:rPr>
          <w:sz w:val="22"/>
          <w:szCs w:val="22"/>
          <w:u w:val="single"/>
        </w:rPr>
        <w:t xml:space="preserve"> de serviço público</w:t>
      </w:r>
      <w:r w:rsidRPr="00CB0521">
        <w:rPr>
          <w:sz w:val="22"/>
          <w:szCs w:val="22"/>
        </w:rPr>
        <w:t xml:space="preserve">, conforme especificação </w:t>
      </w:r>
      <w:r w:rsidR="00A012FB" w:rsidRPr="00CB0521">
        <w:rPr>
          <w:sz w:val="22"/>
          <w:szCs w:val="22"/>
        </w:rPr>
        <w:t>d</w:t>
      </w:r>
      <w:r w:rsidRPr="00CB0521">
        <w:rPr>
          <w:sz w:val="22"/>
          <w:szCs w:val="22"/>
        </w:rPr>
        <w:t xml:space="preserve">o objeto deste edital, </w:t>
      </w:r>
      <w:r w:rsidRPr="00CB0521">
        <w:rPr>
          <w:sz w:val="22"/>
          <w:szCs w:val="22"/>
          <w:u w:val="single"/>
        </w:rPr>
        <w:t xml:space="preserve">tipo </w:t>
      </w:r>
      <w:r w:rsidR="00A012FB" w:rsidRPr="00CB0521">
        <w:rPr>
          <w:sz w:val="22"/>
          <w:szCs w:val="22"/>
          <w:u w:val="single"/>
        </w:rPr>
        <w:t>menor</w:t>
      </w:r>
      <w:r w:rsidR="004A03B7">
        <w:rPr>
          <w:sz w:val="22"/>
          <w:szCs w:val="22"/>
          <w:u w:val="single"/>
        </w:rPr>
        <w:t xml:space="preserve"> preço</w:t>
      </w:r>
      <w:r w:rsidR="00A012FB" w:rsidRPr="00CB0521">
        <w:rPr>
          <w:sz w:val="22"/>
          <w:szCs w:val="22"/>
          <w:u w:val="single"/>
        </w:rPr>
        <w:t xml:space="preserve"> </w:t>
      </w:r>
      <w:r w:rsidR="005525E6">
        <w:rPr>
          <w:sz w:val="22"/>
          <w:szCs w:val="22"/>
          <w:u w:val="single"/>
        </w:rPr>
        <w:t>global</w:t>
      </w:r>
      <w:r w:rsidR="00A012FB" w:rsidRPr="00CB0521">
        <w:rPr>
          <w:sz w:val="22"/>
          <w:szCs w:val="22"/>
        </w:rPr>
        <w:t xml:space="preserve">, sendo que </w:t>
      </w:r>
      <w:r w:rsidRPr="00CB0521">
        <w:rPr>
          <w:b/>
          <w:sz w:val="22"/>
          <w:szCs w:val="22"/>
        </w:rPr>
        <w:t>o recebimento</w:t>
      </w:r>
      <w:r w:rsidRPr="00CB0521">
        <w:rPr>
          <w:b/>
          <w:bCs/>
          <w:sz w:val="22"/>
          <w:szCs w:val="22"/>
        </w:rPr>
        <w:t xml:space="preserve"> dos envelopes de habilitação e de propostas ocorrerá as </w:t>
      </w:r>
      <w:r w:rsidR="00B156B8">
        <w:rPr>
          <w:b/>
          <w:bCs/>
          <w:sz w:val="22"/>
          <w:szCs w:val="22"/>
        </w:rPr>
        <w:t xml:space="preserve">às 14:00 h. do dia 19/09/2018 </w:t>
      </w:r>
      <w:r w:rsidRPr="00CB0521">
        <w:rPr>
          <w:b/>
          <w:bCs/>
          <w:sz w:val="22"/>
          <w:szCs w:val="22"/>
        </w:rPr>
        <w:t xml:space="preserve"> no Setor de Licitações</w:t>
      </w:r>
      <w:r w:rsidRPr="00CB0521">
        <w:rPr>
          <w:sz w:val="22"/>
          <w:szCs w:val="22"/>
        </w:rPr>
        <w:t xml:space="preserve"> junto ao Paço Municipal, localizado na Avenida Vidal Ramos Júnior, 228, Centro Administrativo, neste município, </w:t>
      </w:r>
      <w:r w:rsidR="00B156B8">
        <w:rPr>
          <w:b/>
          <w:sz w:val="22"/>
          <w:szCs w:val="22"/>
        </w:rPr>
        <w:t>e a abertura da sessão as 14:15 h.</w:t>
      </w:r>
      <w:r w:rsidRPr="00CB0521">
        <w:rPr>
          <w:b/>
          <w:sz w:val="22"/>
          <w:szCs w:val="22"/>
        </w:rPr>
        <w:t xml:space="preserve"> do mesmo dia, no mesmo local</w:t>
      </w:r>
      <w:r w:rsidRPr="00CB0521">
        <w:rPr>
          <w:sz w:val="22"/>
          <w:szCs w:val="22"/>
        </w:rPr>
        <w:t xml:space="preserve">. A cópia do Edital com seus anexos </w:t>
      </w:r>
      <w:proofErr w:type="gramStart"/>
      <w:r w:rsidRPr="00CB0521">
        <w:rPr>
          <w:sz w:val="22"/>
          <w:szCs w:val="22"/>
        </w:rPr>
        <w:t>poderá ser obtida</w:t>
      </w:r>
      <w:proofErr w:type="gramEnd"/>
      <w:r w:rsidRPr="00CB0521">
        <w:rPr>
          <w:sz w:val="22"/>
          <w:szCs w:val="22"/>
        </w:rPr>
        <w:t xml:space="preserve"> pelo endereço eletrônico </w:t>
      </w:r>
      <w:hyperlink r:id="rId7" w:history="1">
        <w:r w:rsidRPr="00CB0521">
          <w:rPr>
            <w:rStyle w:val="Hyperlink"/>
            <w:color w:val="auto"/>
            <w:sz w:val="22"/>
            <w:szCs w:val="22"/>
          </w:rPr>
          <w:t>www.otaciliocosta.sc.gov.br</w:t>
        </w:r>
      </w:hyperlink>
      <w:r w:rsidRPr="00CB0521">
        <w:rPr>
          <w:sz w:val="22"/>
          <w:szCs w:val="22"/>
        </w:rPr>
        <w:t xml:space="preserve">. Maiores informações poderão ser obtidas </w:t>
      </w:r>
      <w:r w:rsidR="00B54ADD" w:rsidRPr="00CB0521">
        <w:rPr>
          <w:sz w:val="22"/>
          <w:szCs w:val="22"/>
        </w:rPr>
        <w:t xml:space="preserve">pelo e-mail </w:t>
      </w:r>
      <w:hyperlink r:id="rId8" w:history="1">
        <w:r w:rsidR="00B156B8" w:rsidRPr="0007080B">
          <w:rPr>
            <w:rStyle w:val="Hyperlink"/>
            <w:sz w:val="22"/>
            <w:szCs w:val="22"/>
          </w:rPr>
          <w:t>licitacao.silvia@otaciliocosta.sc.gov.br</w:t>
        </w:r>
      </w:hyperlink>
      <w:r w:rsidR="004552FF">
        <w:rPr>
          <w:sz w:val="22"/>
          <w:szCs w:val="22"/>
        </w:rPr>
        <w:t>.</w:t>
      </w:r>
    </w:p>
    <w:p w:rsidR="00B54ADD" w:rsidRPr="00CB0521" w:rsidRDefault="00B54ADD">
      <w:pPr>
        <w:jc w:val="both"/>
        <w:rPr>
          <w:sz w:val="22"/>
          <w:szCs w:val="22"/>
        </w:rPr>
      </w:pPr>
    </w:p>
    <w:p w:rsidR="000744C9" w:rsidRPr="0056280D" w:rsidRDefault="000744C9">
      <w:pPr>
        <w:jc w:val="both"/>
        <w:rPr>
          <w:b/>
          <w:sz w:val="22"/>
          <w:szCs w:val="22"/>
        </w:rPr>
      </w:pPr>
      <w:r w:rsidRPr="0056280D">
        <w:rPr>
          <w:b/>
          <w:sz w:val="22"/>
          <w:szCs w:val="22"/>
        </w:rPr>
        <w:t xml:space="preserve">2 </w:t>
      </w:r>
      <w:r w:rsidR="00CC0C0E" w:rsidRPr="0056280D">
        <w:rPr>
          <w:b/>
          <w:sz w:val="22"/>
          <w:szCs w:val="22"/>
        </w:rPr>
        <w:t>–</w:t>
      </w:r>
      <w:r w:rsidRPr="0056280D">
        <w:rPr>
          <w:b/>
          <w:sz w:val="22"/>
          <w:szCs w:val="22"/>
        </w:rPr>
        <w:t xml:space="preserve"> </w:t>
      </w:r>
      <w:r w:rsidR="00CC0C0E" w:rsidRPr="0056280D">
        <w:rPr>
          <w:b/>
          <w:sz w:val="22"/>
          <w:szCs w:val="22"/>
        </w:rPr>
        <w:t xml:space="preserve">DO </w:t>
      </w:r>
      <w:r w:rsidRPr="0056280D">
        <w:rPr>
          <w:b/>
          <w:sz w:val="22"/>
          <w:szCs w:val="22"/>
        </w:rPr>
        <w:t>OBJETO DA LICITAÇÃO</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 xml:space="preserve">2.1 – A presente licitação tem por objeto a </w:t>
      </w:r>
      <w:r w:rsidR="00275B21" w:rsidRPr="00CB0521">
        <w:rPr>
          <w:sz w:val="22"/>
          <w:szCs w:val="22"/>
        </w:rPr>
        <w:t>outorga para exploração de serviços funerários no município de Otacílio Costa – SC</w:t>
      </w:r>
      <w:r w:rsidR="003F23FD" w:rsidRPr="00CB0521">
        <w:rPr>
          <w:sz w:val="22"/>
          <w:szCs w:val="22"/>
        </w:rPr>
        <w:t xml:space="preserve">, </w:t>
      </w:r>
      <w:r w:rsidR="00275B21" w:rsidRPr="00CB0521">
        <w:rPr>
          <w:sz w:val="22"/>
          <w:szCs w:val="22"/>
        </w:rPr>
        <w:t xml:space="preserve">sob o regime de </w:t>
      </w:r>
      <w:r w:rsidR="00D931DE">
        <w:rPr>
          <w:sz w:val="22"/>
          <w:szCs w:val="22"/>
        </w:rPr>
        <w:t>Permissão</w:t>
      </w:r>
      <w:r w:rsidR="00275B21" w:rsidRPr="00CB0521">
        <w:rPr>
          <w:sz w:val="22"/>
          <w:szCs w:val="22"/>
        </w:rPr>
        <w:t xml:space="preserve"> de serviço público consistente na prestação de serviços relativos à organização e realização de funerais, em conformidade com </w:t>
      </w:r>
      <w:r w:rsidR="00503948" w:rsidRPr="00CB0521">
        <w:rPr>
          <w:sz w:val="22"/>
          <w:szCs w:val="22"/>
        </w:rPr>
        <w:t>a legislação municipal</w:t>
      </w:r>
      <w:r w:rsidR="00121C4A">
        <w:rPr>
          <w:sz w:val="22"/>
          <w:szCs w:val="22"/>
        </w:rPr>
        <w:t xml:space="preserve">, as disposições deste </w:t>
      </w:r>
      <w:r w:rsidR="00503948" w:rsidRPr="00CB0521">
        <w:rPr>
          <w:sz w:val="22"/>
          <w:szCs w:val="22"/>
        </w:rPr>
        <w:t>Edital</w:t>
      </w:r>
      <w:r w:rsidR="00121C4A">
        <w:rPr>
          <w:sz w:val="22"/>
          <w:szCs w:val="22"/>
        </w:rPr>
        <w:t xml:space="preserve"> e da </w:t>
      </w:r>
      <w:r w:rsidR="00121C4A" w:rsidRPr="0056280D">
        <w:rPr>
          <w:sz w:val="22"/>
          <w:szCs w:val="22"/>
        </w:rPr>
        <w:t xml:space="preserve">Minuta Contratual constante no Anexo </w:t>
      </w:r>
      <w:r w:rsidR="0056280D" w:rsidRPr="0056280D">
        <w:rPr>
          <w:sz w:val="22"/>
          <w:szCs w:val="22"/>
        </w:rPr>
        <w:t>II.</w:t>
      </w:r>
    </w:p>
    <w:p w:rsidR="000744C9" w:rsidRPr="00CB0521" w:rsidRDefault="000744C9">
      <w:pPr>
        <w:pStyle w:val="Recuodecorpodetexto"/>
        <w:ind w:left="1440"/>
        <w:rPr>
          <w:sz w:val="22"/>
          <w:szCs w:val="22"/>
        </w:rPr>
      </w:pPr>
    </w:p>
    <w:p w:rsidR="00CF7FAD" w:rsidRPr="00CB0521" w:rsidRDefault="00502A3E">
      <w:pPr>
        <w:jc w:val="both"/>
        <w:rPr>
          <w:sz w:val="22"/>
          <w:szCs w:val="22"/>
        </w:rPr>
      </w:pPr>
      <w:r w:rsidRPr="00CB0521">
        <w:rPr>
          <w:sz w:val="22"/>
          <w:szCs w:val="22"/>
        </w:rPr>
        <w:t xml:space="preserve">2.1.1 – </w:t>
      </w:r>
      <w:r w:rsidR="003F23FD" w:rsidRPr="00CB0521">
        <w:rPr>
          <w:sz w:val="22"/>
          <w:szCs w:val="22"/>
        </w:rPr>
        <w:t xml:space="preserve">Poderá ser concedido o direito à </w:t>
      </w:r>
      <w:r w:rsidR="00D931DE">
        <w:rPr>
          <w:sz w:val="22"/>
          <w:szCs w:val="22"/>
        </w:rPr>
        <w:t>Permissão</w:t>
      </w:r>
      <w:r w:rsidR="003F23FD" w:rsidRPr="00CB0521">
        <w:rPr>
          <w:sz w:val="22"/>
          <w:szCs w:val="22"/>
        </w:rPr>
        <w:t xml:space="preserve"> de serviço público de que trata este edital para até </w:t>
      </w:r>
      <w:r w:rsidR="00322C53">
        <w:rPr>
          <w:sz w:val="22"/>
          <w:szCs w:val="22"/>
        </w:rPr>
        <w:t>0</w:t>
      </w:r>
      <w:r w:rsidR="00BF55F9">
        <w:rPr>
          <w:sz w:val="22"/>
          <w:szCs w:val="22"/>
        </w:rPr>
        <w:t>3</w:t>
      </w:r>
      <w:r w:rsidR="00322C53">
        <w:rPr>
          <w:sz w:val="22"/>
          <w:szCs w:val="22"/>
        </w:rPr>
        <w:t xml:space="preserve"> (</w:t>
      </w:r>
      <w:r w:rsidR="00BF55F9">
        <w:rPr>
          <w:sz w:val="22"/>
          <w:szCs w:val="22"/>
        </w:rPr>
        <w:t>três</w:t>
      </w:r>
      <w:r w:rsidR="00322C53">
        <w:rPr>
          <w:sz w:val="22"/>
          <w:szCs w:val="22"/>
        </w:rPr>
        <w:t>)</w:t>
      </w:r>
      <w:r w:rsidR="003F23FD" w:rsidRPr="00CB0521">
        <w:rPr>
          <w:sz w:val="22"/>
          <w:szCs w:val="22"/>
        </w:rPr>
        <w:t xml:space="preserve"> empresas do ramo </w:t>
      </w:r>
      <w:r w:rsidR="00CF7FAD" w:rsidRPr="00CB0521">
        <w:rPr>
          <w:sz w:val="22"/>
          <w:szCs w:val="22"/>
        </w:rPr>
        <w:t xml:space="preserve">de atividade </w:t>
      </w:r>
      <w:r w:rsidR="003F23FD" w:rsidRPr="00CB0521">
        <w:rPr>
          <w:sz w:val="22"/>
          <w:szCs w:val="22"/>
        </w:rPr>
        <w:t>e que atendam as condições mínimas fixadas neste instrumento</w:t>
      </w:r>
      <w:r w:rsidR="005D3C6A">
        <w:rPr>
          <w:sz w:val="22"/>
          <w:szCs w:val="22"/>
        </w:rPr>
        <w:t>, nos termos do art. 23 da Lei 2.255/2014</w:t>
      </w:r>
      <w:r w:rsidR="003F23FD" w:rsidRPr="00CB0521">
        <w:rPr>
          <w:sz w:val="22"/>
          <w:szCs w:val="22"/>
        </w:rPr>
        <w:t>.</w:t>
      </w:r>
    </w:p>
    <w:p w:rsidR="003F23FD" w:rsidRPr="00CB0521" w:rsidRDefault="003F23FD">
      <w:pPr>
        <w:jc w:val="both"/>
        <w:rPr>
          <w:sz w:val="22"/>
          <w:szCs w:val="22"/>
        </w:rPr>
      </w:pPr>
    </w:p>
    <w:p w:rsidR="000744C9" w:rsidRDefault="003F23FD">
      <w:pPr>
        <w:jc w:val="both"/>
        <w:rPr>
          <w:sz w:val="22"/>
          <w:szCs w:val="22"/>
        </w:rPr>
      </w:pPr>
      <w:r w:rsidRPr="00CB0521">
        <w:rPr>
          <w:sz w:val="22"/>
          <w:szCs w:val="22"/>
        </w:rPr>
        <w:t>2.</w:t>
      </w:r>
      <w:r w:rsidR="00CF7FAD" w:rsidRPr="00CB0521">
        <w:rPr>
          <w:sz w:val="22"/>
          <w:szCs w:val="22"/>
        </w:rPr>
        <w:t>1.</w:t>
      </w:r>
      <w:r w:rsidR="00503948" w:rsidRPr="00CB0521">
        <w:rPr>
          <w:sz w:val="22"/>
          <w:szCs w:val="22"/>
        </w:rPr>
        <w:t>2</w:t>
      </w:r>
      <w:r w:rsidRPr="00CB0521">
        <w:rPr>
          <w:sz w:val="22"/>
          <w:szCs w:val="22"/>
        </w:rPr>
        <w:t xml:space="preserve"> – </w:t>
      </w:r>
      <w:r w:rsidR="00502A3E" w:rsidRPr="00CB0521">
        <w:rPr>
          <w:sz w:val="22"/>
          <w:szCs w:val="22"/>
        </w:rPr>
        <w:t xml:space="preserve">Os serviços funerários de que trata este edital serão prestados em conformidade com a legislação vigente, especialmente com </w:t>
      </w:r>
      <w:r w:rsidR="00CC0C0E" w:rsidRPr="00CB0521">
        <w:rPr>
          <w:sz w:val="22"/>
          <w:szCs w:val="22"/>
        </w:rPr>
        <w:t xml:space="preserve">a Lei Federal nº 8.987/95, </w:t>
      </w:r>
      <w:r w:rsidR="00502A3E" w:rsidRPr="00CB0521">
        <w:rPr>
          <w:sz w:val="22"/>
          <w:szCs w:val="22"/>
        </w:rPr>
        <w:t xml:space="preserve">a Lei Municipal nº </w:t>
      </w:r>
      <w:proofErr w:type="gramStart"/>
      <w:r w:rsidR="00322C53">
        <w:rPr>
          <w:sz w:val="22"/>
          <w:szCs w:val="22"/>
        </w:rPr>
        <w:t>2.255</w:t>
      </w:r>
      <w:r w:rsidR="00502A3E" w:rsidRPr="00CB0521">
        <w:rPr>
          <w:sz w:val="22"/>
          <w:szCs w:val="22"/>
        </w:rPr>
        <w:t>/20</w:t>
      </w:r>
      <w:r w:rsidR="00322C53">
        <w:rPr>
          <w:sz w:val="22"/>
          <w:szCs w:val="22"/>
        </w:rPr>
        <w:t>14</w:t>
      </w:r>
      <w:r w:rsidR="00CC0C0E" w:rsidRPr="00CB0521">
        <w:rPr>
          <w:sz w:val="22"/>
          <w:szCs w:val="22"/>
        </w:rPr>
        <w:t xml:space="preserve">, </w:t>
      </w:r>
      <w:r w:rsidR="00CF7FAD" w:rsidRPr="00CB0521">
        <w:rPr>
          <w:sz w:val="22"/>
          <w:szCs w:val="22"/>
        </w:rPr>
        <w:t xml:space="preserve">suas </w:t>
      </w:r>
      <w:r w:rsidR="00470FAF">
        <w:rPr>
          <w:sz w:val="22"/>
          <w:szCs w:val="22"/>
        </w:rPr>
        <w:t xml:space="preserve">eventuais </w:t>
      </w:r>
      <w:r w:rsidR="00CF7FAD" w:rsidRPr="00CB0521">
        <w:rPr>
          <w:sz w:val="22"/>
          <w:szCs w:val="22"/>
        </w:rPr>
        <w:t xml:space="preserve">alterações </w:t>
      </w:r>
      <w:r w:rsidR="00CC0C0E" w:rsidRPr="00CB0521">
        <w:rPr>
          <w:sz w:val="22"/>
          <w:szCs w:val="22"/>
        </w:rPr>
        <w:t>e os regulamentos</w:t>
      </w:r>
      <w:proofErr w:type="gramEnd"/>
      <w:r w:rsidR="00CC0C0E" w:rsidRPr="00CB0521">
        <w:rPr>
          <w:sz w:val="22"/>
          <w:szCs w:val="22"/>
        </w:rPr>
        <w:t xml:space="preserve"> que vierem a ser emitidos pelo Poder Público Municipal.</w:t>
      </w:r>
    </w:p>
    <w:p w:rsidR="00D53C88" w:rsidRDefault="00D53C88">
      <w:pPr>
        <w:jc w:val="both"/>
        <w:rPr>
          <w:sz w:val="22"/>
          <w:szCs w:val="22"/>
        </w:rPr>
      </w:pPr>
    </w:p>
    <w:p w:rsidR="00D53C88" w:rsidRPr="00CB0521" w:rsidRDefault="00D53C88">
      <w:pPr>
        <w:jc w:val="both"/>
        <w:rPr>
          <w:sz w:val="22"/>
          <w:szCs w:val="22"/>
        </w:rPr>
      </w:pPr>
      <w:r>
        <w:rPr>
          <w:sz w:val="22"/>
          <w:szCs w:val="22"/>
        </w:rPr>
        <w:t xml:space="preserve">2.1.3 – As </w:t>
      </w:r>
      <w:proofErr w:type="spellStart"/>
      <w:proofErr w:type="gramStart"/>
      <w:r w:rsidR="00D931DE">
        <w:rPr>
          <w:sz w:val="22"/>
          <w:szCs w:val="22"/>
        </w:rPr>
        <w:t>PERMISSIONÁRIA</w:t>
      </w:r>
      <w:r>
        <w:rPr>
          <w:sz w:val="22"/>
          <w:szCs w:val="22"/>
        </w:rPr>
        <w:t>s</w:t>
      </w:r>
      <w:proofErr w:type="spellEnd"/>
      <w:proofErr w:type="gramEnd"/>
      <w:r>
        <w:rPr>
          <w:sz w:val="22"/>
          <w:szCs w:val="22"/>
        </w:rPr>
        <w:t>, deverão, obrigatoriamente, emitir nota fiscal de serviços, com o devido recolhimento do ISS, de competência municipal, em favor do Município de Otacílio Costa/SC;</w:t>
      </w:r>
    </w:p>
    <w:p w:rsidR="00CC0C0E" w:rsidRPr="00CB0521" w:rsidRDefault="00CC0C0E">
      <w:pPr>
        <w:jc w:val="both"/>
        <w:rPr>
          <w:sz w:val="22"/>
          <w:szCs w:val="22"/>
        </w:rPr>
      </w:pPr>
    </w:p>
    <w:p w:rsidR="00CC0C0E" w:rsidRPr="0056280D" w:rsidRDefault="00CC0C0E">
      <w:pPr>
        <w:jc w:val="both"/>
        <w:rPr>
          <w:b/>
          <w:sz w:val="22"/>
          <w:szCs w:val="22"/>
        </w:rPr>
      </w:pPr>
      <w:r w:rsidRPr="0056280D">
        <w:rPr>
          <w:b/>
          <w:sz w:val="22"/>
          <w:szCs w:val="22"/>
        </w:rPr>
        <w:t xml:space="preserve">3 – DO PRAZO DA </w:t>
      </w:r>
      <w:r w:rsidR="00D931DE">
        <w:rPr>
          <w:b/>
          <w:sz w:val="22"/>
          <w:szCs w:val="22"/>
        </w:rPr>
        <w:t>PERMISSÃO</w:t>
      </w:r>
    </w:p>
    <w:p w:rsidR="00CC0C0E" w:rsidRPr="00CB0521" w:rsidRDefault="00CC0C0E">
      <w:pPr>
        <w:jc w:val="both"/>
        <w:rPr>
          <w:sz w:val="22"/>
          <w:szCs w:val="22"/>
        </w:rPr>
      </w:pPr>
    </w:p>
    <w:p w:rsidR="00CC0C0E" w:rsidRDefault="00CC0C0E">
      <w:pPr>
        <w:jc w:val="both"/>
        <w:rPr>
          <w:sz w:val="22"/>
          <w:szCs w:val="22"/>
        </w:rPr>
      </w:pPr>
      <w:r w:rsidRPr="00CB0521">
        <w:rPr>
          <w:sz w:val="22"/>
          <w:szCs w:val="22"/>
        </w:rPr>
        <w:t xml:space="preserve">3.1 – A </w:t>
      </w:r>
      <w:r w:rsidR="00D931DE">
        <w:rPr>
          <w:sz w:val="22"/>
          <w:szCs w:val="22"/>
        </w:rPr>
        <w:t>Permissão</w:t>
      </w:r>
      <w:r w:rsidRPr="00CB0521">
        <w:rPr>
          <w:sz w:val="22"/>
          <w:szCs w:val="22"/>
        </w:rPr>
        <w:t xml:space="preserve"> do serviço público objeto deste edital terá o prazo de duração de 10 (dez) anos, a contar da data de assinatura do contrato a ser </w:t>
      </w:r>
      <w:proofErr w:type="gramStart"/>
      <w:r w:rsidRPr="00CB0521">
        <w:rPr>
          <w:sz w:val="22"/>
          <w:szCs w:val="22"/>
        </w:rPr>
        <w:t>assinado em conformidade com a Minuta Contratual anexa ao presente instrumento, podendo ser prorrogado</w:t>
      </w:r>
      <w:proofErr w:type="gramEnd"/>
      <w:r w:rsidRPr="00CB0521">
        <w:rPr>
          <w:sz w:val="22"/>
          <w:szCs w:val="22"/>
        </w:rPr>
        <w:t xml:space="preserve"> uma única vez, por igual período, nas condições previstas no contrato, e mediante autorização legislativa específica.</w:t>
      </w:r>
    </w:p>
    <w:p w:rsidR="00D931DE" w:rsidRDefault="00D931DE">
      <w:pPr>
        <w:jc w:val="both"/>
        <w:rPr>
          <w:sz w:val="22"/>
          <w:szCs w:val="22"/>
        </w:rPr>
      </w:pPr>
    </w:p>
    <w:p w:rsidR="00D931DE" w:rsidRPr="00CB0521" w:rsidRDefault="00D931DE">
      <w:pPr>
        <w:jc w:val="both"/>
        <w:rPr>
          <w:sz w:val="22"/>
          <w:szCs w:val="22"/>
        </w:rPr>
      </w:pPr>
      <w:r>
        <w:rPr>
          <w:sz w:val="22"/>
          <w:szCs w:val="22"/>
        </w:rPr>
        <w:t>3.2 – Por ser Permissão, poderá ocorrer, diante da Precariedade, a cassação da Permissão, em caso de comprovado descumprimento das normas deste edital.</w:t>
      </w:r>
    </w:p>
    <w:p w:rsidR="00CC0C0E" w:rsidRPr="00CB0521" w:rsidRDefault="00CC0C0E">
      <w:pPr>
        <w:jc w:val="both"/>
        <w:rPr>
          <w:sz w:val="22"/>
          <w:szCs w:val="22"/>
        </w:rPr>
      </w:pPr>
      <w:r w:rsidRPr="00CB0521">
        <w:rPr>
          <w:sz w:val="22"/>
          <w:szCs w:val="22"/>
        </w:rPr>
        <w:t xml:space="preserve"> </w:t>
      </w:r>
    </w:p>
    <w:p w:rsidR="00806E44" w:rsidRPr="0056280D" w:rsidRDefault="00806E44">
      <w:pPr>
        <w:jc w:val="both"/>
        <w:rPr>
          <w:b/>
          <w:sz w:val="22"/>
          <w:szCs w:val="22"/>
        </w:rPr>
      </w:pPr>
      <w:r w:rsidRPr="0056280D">
        <w:rPr>
          <w:b/>
          <w:sz w:val="22"/>
          <w:szCs w:val="22"/>
        </w:rPr>
        <w:lastRenderedPageBreak/>
        <w:t>4 – DAS CONDIÇÕES</w:t>
      </w:r>
      <w:r w:rsidR="00AE6880" w:rsidRPr="0056280D">
        <w:rPr>
          <w:b/>
          <w:sz w:val="22"/>
          <w:szCs w:val="22"/>
        </w:rPr>
        <w:t xml:space="preserve"> E DAS </w:t>
      </w:r>
      <w:r w:rsidR="00CF7FAD" w:rsidRPr="0056280D">
        <w:rPr>
          <w:b/>
          <w:sz w:val="22"/>
          <w:szCs w:val="22"/>
        </w:rPr>
        <w:t>RESTRIÇÕES</w:t>
      </w:r>
      <w:r w:rsidRPr="0056280D">
        <w:rPr>
          <w:b/>
          <w:sz w:val="22"/>
          <w:szCs w:val="22"/>
        </w:rPr>
        <w:t xml:space="preserve"> DE PARTICIPAÇÃO</w:t>
      </w:r>
    </w:p>
    <w:p w:rsidR="00806E44" w:rsidRPr="00CB0521" w:rsidRDefault="00806E44">
      <w:pPr>
        <w:jc w:val="both"/>
        <w:rPr>
          <w:sz w:val="22"/>
          <w:szCs w:val="22"/>
        </w:rPr>
      </w:pPr>
    </w:p>
    <w:p w:rsidR="00E61AAA" w:rsidRPr="00CB0521" w:rsidRDefault="00CF7FAD" w:rsidP="00CF7FAD">
      <w:pPr>
        <w:jc w:val="both"/>
        <w:rPr>
          <w:sz w:val="22"/>
          <w:szCs w:val="22"/>
        </w:rPr>
      </w:pPr>
      <w:r w:rsidRPr="00CB0521">
        <w:rPr>
          <w:sz w:val="22"/>
          <w:szCs w:val="22"/>
        </w:rPr>
        <w:t xml:space="preserve">4.1 – </w:t>
      </w:r>
      <w:r w:rsidR="00E61AAA" w:rsidRPr="00CB0521">
        <w:rPr>
          <w:sz w:val="22"/>
          <w:szCs w:val="22"/>
        </w:rPr>
        <w:t xml:space="preserve">Somente são admitidas a participar desta licitação pessoas jurídicas, individualmente cadastradas ou não, com o ramo de atividade compatível com o objeto do presente edital, não sendo admitido consórcio e subcontratação, com exceção apenas, quanto à subcontratação, </w:t>
      </w:r>
      <w:r w:rsidR="00470FAF">
        <w:rPr>
          <w:sz w:val="22"/>
          <w:szCs w:val="22"/>
        </w:rPr>
        <w:t xml:space="preserve">entre outros, </w:t>
      </w:r>
      <w:r w:rsidR="00E61AAA" w:rsidRPr="00CB0521">
        <w:rPr>
          <w:sz w:val="22"/>
          <w:szCs w:val="22"/>
        </w:rPr>
        <w:t xml:space="preserve">dos serviços de </w:t>
      </w:r>
      <w:proofErr w:type="spellStart"/>
      <w:r w:rsidR="00E61AAA" w:rsidRPr="00CB0521">
        <w:rPr>
          <w:sz w:val="22"/>
          <w:szCs w:val="22"/>
        </w:rPr>
        <w:t>tanatopraxia</w:t>
      </w:r>
      <w:proofErr w:type="spellEnd"/>
      <w:r w:rsidR="00470FAF">
        <w:rPr>
          <w:sz w:val="22"/>
          <w:szCs w:val="22"/>
        </w:rPr>
        <w:t>, cremação, exumação, enfim, serviços de maior complexidade</w:t>
      </w:r>
      <w:r w:rsidR="00E61AAA" w:rsidRPr="00CB0521">
        <w:rPr>
          <w:sz w:val="22"/>
          <w:szCs w:val="22"/>
        </w:rPr>
        <w:t>, conforme disposições deste edital e minuta contratual anexa.</w:t>
      </w:r>
    </w:p>
    <w:p w:rsidR="00E61AAA" w:rsidRPr="00CB0521" w:rsidRDefault="00E61AAA" w:rsidP="00CF7FAD">
      <w:pPr>
        <w:jc w:val="both"/>
        <w:rPr>
          <w:sz w:val="22"/>
          <w:szCs w:val="22"/>
        </w:rPr>
      </w:pPr>
    </w:p>
    <w:p w:rsidR="00AE6880" w:rsidRPr="00CB0521" w:rsidRDefault="00AE6880" w:rsidP="00CF7FAD">
      <w:pPr>
        <w:jc w:val="both"/>
        <w:rPr>
          <w:sz w:val="22"/>
          <w:szCs w:val="22"/>
        </w:rPr>
      </w:pPr>
      <w:r w:rsidRPr="00CB0521">
        <w:rPr>
          <w:sz w:val="22"/>
          <w:szCs w:val="22"/>
        </w:rPr>
        <w:t>4.2 – A participação nesta licitação implica a integral e incondicional aceitação de todas as cláusulas e condições do presente edital, seus anexos e das normas que o integram.</w:t>
      </w:r>
    </w:p>
    <w:p w:rsidR="00AE6880" w:rsidRPr="00CB0521" w:rsidRDefault="00AE6880" w:rsidP="00CF7FAD">
      <w:pPr>
        <w:jc w:val="both"/>
        <w:rPr>
          <w:sz w:val="22"/>
          <w:szCs w:val="22"/>
        </w:rPr>
      </w:pPr>
    </w:p>
    <w:p w:rsidR="00AE6880" w:rsidRPr="00CB0521" w:rsidRDefault="00AE6880" w:rsidP="00CF7FAD">
      <w:pPr>
        <w:jc w:val="both"/>
        <w:rPr>
          <w:sz w:val="22"/>
          <w:szCs w:val="22"/>
        </w:rPr>
      </w:pPr>
      <w:r w:rsidRPr="00CB0521">
        <w:rPr>
          <w:sz w:val="22"/>
          <w:szCs w:val="22"/>
        </w:rPr>
        <w:t>4.3 – Somente poderão habilitar-se pessoas jurídicas legalmente constituídas até a data da entrega das propostas do respectivo edital.</w:t>
      </w:r>
    </w:p>
    <w:p w:rsidR="00E61AAA" w:rsidRPr="00CB0521" w:rsidRDefault="00E61AAA" w:rsidP="00CF7FAD">
      <w:pPr>
        <w:jc w:val="both"/>
        <w:rPr>
          <w:sz w:val="22"/>
          <w:szCs w:val="22"/>
        </w:rPr>
      </w:pPr>
    </w:p>
    <w:p w:rsidR="00CF7FAD" w:rsidRPr="00CB0521" w:rsidRDefault="00AE6880" w:rsidP="00CF7FAD">
      <w:pPr>
        <w:jc w:val="both"/>
        <w:rPr>
          <w:sz w:val="22"/>
          <w:szCs w:val="22"/>
        </w:rPr>
      </w:pPr>
      <w:r w:rsidRPr="00CB0521">
        <w:rPr>
          <w:sz w:val="22"/>
          <w:szCs w:val="22"/>
        </w:rPr>
        <w:t xml:space="preserve">4.4 – </w:t>
      </w:r>
      <w:r w:rsidR="00CF7FAD" w:rsidRPr="00CB0521">
        <w:rPr>
          <w:sz w:val="22"/>
          <w:szCs w:val="22"/>
        </w:rPr>
        <w:t>Encontram-se impedidos de participar do presente certame os interessados que:</w:t>
      </w:r>
    </w:p>
    <w:p w:rsidR="00CF7FAD" w:rsidRPr="00CB0521" w:rsidRDefault="00CF7FAD" w:rsidP="00CF7FAD">
      <w:pPr>
        <w:jc w:val="both"/>
        <w:rPr>
          <w:sz w:val="22"/>
          <w:szCs w:val="22"/>
        </w:rPr>
      </w:pPr>
    </w:p>
    <w:p w:rsidR="00CF7FAD" w:rsidRPr="00CB0521" w:rsidRDefault="00CF7FAD" w:rsidP="00CF7FAD">
      <w:pPr>
        <w:jc w:val="both"/>
        <w:rPr>
          <w:sz w:val="22"/>
          <w:szCs w:val="22"/>
        </w:rPr>
      </w:pPr>
      <w:r w:rsidRPr="00CB0521">
        <w:rPr>
          <w:sz w:val="22"/>
          <w:szCs w:val="22"/>
        </w:rPr>
        <w:t>a) estejam cumprindo as sanções dos incisos III e IV do Artigo 87 da Lei Federal nº 8.666/93 com suas alterações posteriores.</w:t>
      </w:r>
    </w:p>
    <w:p w:rsidR="00CF7FAD" w:rsidRPr="00CB0521" w:rsidRDefault="00CF7FAD" w:rsidP="00CF7FAD">
      <w:pPr>
        <w:jc w:val="both"/>
        <w:rPr>
          <w:sz w:val="22"/>
          <w:szCs w:val="22"/>
        </w:rPr>
      </w:pPr>
      <w:r w:rsidRPr="00CB0521">
        <w:rPr>
          <w:sz w:val="22"/>
          <w:szCs w:val="22"/>
        </w:rPr>
        <w:t xml:space="preserve">b) estejam sob o regime de falência ou concordata, ainda que decretada após a emissão da certidão referida na letra </w:t>
      </w:r>
      <w:r w:rsidR="00330397" w:rsidRPr="00CB0521">
        <w:rPr>
          <w:sz w:val="22"/>
          <w:szCs w:val="22"/>
        </w:rPr>
        <w:t>'a</w:t>
      </w:r>
      <w:r w:rsidRPr="00CB0521">
        <w:rPr>
          <w:sz w:val="22"/>
          <w:szCs w:val="22"/>
        </w:rPr>
        <w:t xml:space="preserve">', do item </w:t>
      </w:r>
      <w:r w:rsidR="00330397" w:rsidRPr="00CB0521">
        <w:rPr>
          <w:sz w:val="22"/>
          <w:szCs w:val="22"/>
        </w:rPr>
        <w:t xml:space="preserve">8.1.3 </w:t>
      </w:r>
      <w:r w:rsidRPr="00CB0521">
        <w:rPr>
          <w:sz w:val="22"/>
          <w:szCs w:val="22"/>
        </w:rPr>
        <w:t>deste Edital;</w:t>
      </w:r>
    </w:p>
    <w:p w:rsidR="00CF7FAD" w:rsidRPr="00CB0521" w:rsidRDefault="00CF7FAD" w:rsidP="00CF7FAD">
      <w:pPr>
        <w:jc w:val="both"/>
        <w:rPr>
          <w:sz w:val="22"/>
          <w:szCs w:val="22"/>
        </w:rPr>
      </w:pPr>
      <w:r w:rsidRPr="00CB0521">
        <w:rPr>
          <w:sz w:val="22"/>
          <w:szCs w:val="22"/>
        </w:rPr>
        <w:t>c) tenham sido declaradas inidôneas por qualquer órgão público federal, estadual ou municipal;</w:t>
      </w:r>
    </w:p>
    <w:p w:rsidR="00806E44" w:rsidRPr="00CB0521" w:rsidRDefault="00806E44">
      <w:pPr>
        <w:rPr>
          <w:b/>
          <w:sz w:val="22"/>
          <w:szCs w:val="22"/>
        </w:rPr>
      </w:pPr>
    </w:p>
    <w:p w:rsidR="006E5F9F" w:rsidRPr="00CB0521" w:rsidRDefault="001D60EE" w:rsidP="001D60EE">
      <w:pPr>
        <w:jc w:val="both"/>
        <w:rPr>
          <w:sz w:val="22"/>
          <w:szCs w:val="22"/>
        </w:rPr>
      </w:pPr>
      <w:r w:rsidRPr="00CB0521">
        <w:rPr>
          <w:sz w:val="22"/>
          <w:szCs w:val="22"/>
        </w:rPr>
        <w:t>4.</w:t>
      </w:r>
      <w:r w:rsidR="00AE6880" w:rsidRPr="00CB0521">
        <w:rPr>
          <w:sz w:val="22"/>
          <w:szCs w:val="22"/>
        </w:rPr>
        <w:t>5</w:t>
      </w:r>
      <w:r w:rsidRPr="00CB0521">
        <w:rPr>
          <w:sz w:val="22"/>
          <w:szCs w:val="22"/>
        </w:rPr>
        <w:t xml:space="preserve"> – </w:t>
      </w:r>
      <w:r w:rsidR="007C6456" w:rsidRPr="00CB0521">
        <w:rPr>
          <w:bCs/>
          <w:sz w:val="22"/>
          <w:szCs w:val="22"/>
        </w:rPr>
        <w:t xml:space="preserve">As microempresas e empresas de pequeno porte que quiserem valer-se dos benefícios da Lei Complementar nº 123, de 14 de dezembro de 2006, deverão apresentar, fora dos Envelopes nº A e B, referentes respectivamente aos documentos de habilitação e proposta, </w:t>
      </w:r>
      <w:r w:rsidR="007C6456" w:rsidRPr="0056280D">
        <w:rPr>
          <w:sz w:val="22"/>
          <w:szCs w:val="22"/>
        </w:rPr>
        <w:t>DECLARAÇÃO</w:t>
      </w:r>
      <w:r w:rsidR="007C6456" w:rsidRPr="0056280D">
        <w:rPr>
          <w:bCs/>
          <w:sz w:val="22"/>
          <w:szCs w:val="22"/>
        </w:rPr>
        <w:t xml:space="preserve"> (assinada pelo representante legal e pelo contador da </w:t>
      </w:r>
      <w:r w:rsidR="0056280D" w:rsidRPr="0056280D">
        <w:rPr>
          <w:bCs/>
          <w:sz w:val="22"/>
          <w:szCs w:val="22"/>
        </w:rPr>
        <w:t>empresa, de acordo com o Anexo III</w:t>
      </w:r>
      <w:r w:rsidR="007C6456" w:rsidRPr="00CB0521">
        <w:rPr>
          <w:bCs/>
          <w:sz w:val="22"/>
          <w:szCs w:val="22"/>
        </w:rPr>
        <w:t xml:space="preserve">), </w:t>
      </w:r>
      <w:r w:rsidR="007C6456" w:rsidRPr="00CB0521">
        <w:rPr>
          <w:bCs/>
          <w:sz w:val="22"/>
          <w:szCs w:val="22"/>
          <w:u w:val="single"/>
        </w:rPr>
        <w:t>ou</w:t>
      </w:r>
      <w:r w:rsidR="007C6456" w:rsidRPr="00CB0521">
        <w:rPr>
          <w:bCs/>
          <w:sz w:val="22"/>
          <w:szCs w:val="22"/>
        </w:rPr>
        <w:t xml:space="preserve"> Certidão Simplificada (emitida pela Junta Comercial do respectivo Estado), de que está enquadrada como micro empresa ou empresa de pequeno porte</w:t>
      </w:r>
      <w:r w:rsidR="005525E6">
        <w:rPr>
          <w:bCs/>
          <w:sz w:val="22"/>
          <w:szCs w:val="22"/>
        </w:rPr>
        <w:t>, conforme definido na Lei Complementar nº 123/2006</w:t>
      </w:r>
      <w:r w:rsidR="0041270A">
        <w:rPr>
          <w:bCs/>
          <w:sz w:val="22"/>
          <w:szCs w:val="22"/>
        </w:rPr>
        <w:t>.</w:t>
      </w:r>
    </w:p>
    <w:p w:rsidR="006E5F9F" w:rsidRPr="00CB0521" w:rsidRDefault="006E5F9F" w:rsidP="001D60EE">
      <w:pPr>
        <w:jc w:val="both"/>
        <w:rPr>
          <w:sz w:val="22"/>
          <w:szCs w:val="22"/>
        </w:rPr>
      </w:pPr>
    </w:p>
    <w:p w:rsidR="001D60EE" w:rsidRPr="00CB0521" w:rsidRDefault="006E5F9F" w:rsidP="001D60EE">
      <w:pPr>
        <w:jc w:val="both"/>
        <w:rPr>
          <w:sz w:val="22"/>
          <w:szCs w:val="22"/>
        </w:rPr>
      </w:pPr>
      <w:r w:rsidRPr="00CB0521">
        <w:rPr>
          <w:sz w:val="22"/>
          <w:szCs w:val="22"/>
        </w:rPr>
        <w:t xml:space="preserve">4.6 – </w:t>
      </w:r>
      <w:r w:rsidR="001D60EE" w:rsidRPr="00CB0521">
        <w:rPr>
          <w:sz w:val="22"/>
          <w:szCs w:val="22"/>
        </w:rPr>
        <w:t>Os licitantes que omitirem impedimentos à sua participação, na forma aqui estabelecida, poderão responder administrativa e penalmente pela omissão, conforme a legislação vigente.</w:t>
      </w:r>
    </w:p>
    <w:p w:rsidR="00C80AC4" w:rsidRPr="00CB0521" w:rsidRDefault="00C80AC4">
      <w:pPr>
        <w:jc w:val="both"/>
        <w:rPr>
          <w:sz w:val="22"/>
          <w:szCs w:val="22"/>
        </w:rPr>
      </w:pPr>
    </w:p>
    <w:p w:rsidR="00C80AC4" w:rsidRPr="00C90449" w:rsidRDefault="00C80AC4" w:rsidP="00A82DEF">
      <w:pPr>
        <w:jc w:val="both"/>
        <w:rPr>
          <w:b/>
          <w:sz w:val="22"/>
          <w:szCs w:val="22"/>
        </w:rPr>
      </w:pPr>
      <w:r w:rsidRPr="00C90449">
        <w:rPr>
          <w:b/>
          <w:sz w:val="22"/>
          <w:szCs w:val="22"/>
        </w:rPr>
        <w:t xml:space="preserve">5 – DAS OBRIGAÇÕES DA </w:t>
      </w:r>
      <w:r w:rsidR="00D931DE">
        <w:rPr>
          <w:b/>
          <w:sz w:val="22"/>
          <w:szCs w:val="22"/>
        </w:rPr>
        <w:t>PERMISSIONÁRIA</w:t>
      </w:r>
    </w:p>
    <w:p w:rsidR="00C80AC4" w:rsidRPr="00CB0521" w:rsidRDefault="00C80AC4" w:rsidP="00A82DEF">
      <w:pPr>
        <w:jc w:val="both"/>
        <w:rPr>
          <w:sz w:val="22"/>
          <w:szCs w:val="22"/>
        </w:rPr>
      </w:pPr>
    </w:p>
    <w:p w:rsidR="00C80AC4" w:rsidRPr="00CB0521" w:rsidRDefault="00C80AC4" w:rsidP="00A82DEF">
      <w:pPr>
        <w:jc w:val="both"/>
        <w:rPr>
          <w:sz w:val="22"/>
          <w:szCs w:val="22"/>
        </w:rPr>
      </w:pPr>
      <w:r w:rsidRPr="00CB0521">
        <w:rPr>
          <w:sz w:val="22"/>
          <w:szCs w:val="22"/>
        </w:rPr>
        <w:t xml:space="preserve">5.1 – </w:t>
      </w:r>
      <w:proofErr w:type="gramStart"/>
      <w:r w:rsidRPr="00CB0521">
        <w:rPr>
          <w:sz w:val="22"/>
          <w:szCs w:val="22"/>
        </w:rPr>
        <w:t>Serão</w:t>
      </w:r>
      <w:proofErr w:type="gramEnd"/>
      <w:r w:rsidRPr="00CB0521">
        <w:rPr>
          <w:sz w:val="22"/>
          <w:szCs w:val="22"/>
        </w:rPr>
        <w:t xml:space="preserve"> obrigações das </w:t>
      </w:r>
      <w:r w:rsidR="00D931DE">
        <w:rPr>
          <w:sz w:val="22"/>
          <w:szCs w:val="22"/>
        </w:rPr>
        <w:t>PERMISSIONÁRIAS</w:t>
      </w:r>
      <w:r w:rsidR="00470FAF">
        <w:rPr>
          <w:sz w:val="22"/>
          <w:szCs w:val="22"/>
        </w:rPr>
        <w:t>, além das previstas/descritas na Lei 2.255/2014, parte integrante do edital</w:t>
      </w:r>
      <w:r w:rsidRPr="00CB0521">
        <w:rPr>
          <w:sz w:val="22"/>
          <w:szCs w:val="22"/>
        </w:rPr>
        <w:t>:</w:t>
      </w:r>
    </w:p>
    <w:p w:rsidR="00C80AC4" w:rsidRPr="00CB0521" w:rsidRDefault="00C80AC4" w:rsidP="00A82DEF">
      <w:pPr>
        <w:jc w:val="both"/>
        <w:rPr>
          <w:sz w:val="22"/>
          <w:szCs w:val="22"/>
        </w:rPr>
      </w:pPr>
    </w:p>
    <w:p w:rsidR="00016131" w:rsidRPr="00C4133C" w:rsidRDefault="00C80AC4" w:rsidP="006978F0">
      <w:pPr>
        <w:jc w:val="both"/>
        <w:rPr>
          <w:b/>
        </w:rPr>
      </w:pPr>
      <w:r w:rsidRPr="00CB0521">
        <w:rPr>
          <w:sz w:val="22"/>
          <w:szCs w:val="22"/>
        </w:rPr>
        <w:t xml:space="preserve">a) </w:t>
      </w:r>
      <w:r w:rsidR="00322C53">
        <w:rPr>
          <w:sz w:val="22"/>
          <w:szCs w:val="22"/>
        </w:rPr>
        <w:t>Utilizar-se da</w:t>
      </w:r>
      <w:r w:rsidR="00AE2DA2" w:rsidRPr="00CB0521">
        <w:rPr>
          <w:sz w:val="22"/>
          <w:szCs w:val="22"/>
        </w:rPr>
        <w:t xml:space="preserve"> capela mortuária </w:t>
      </w:r>
      <w:r w:rsidR="00322C53">
        <w:rPr>
          <w:sz w:val="22"/>
          <w:szCs w:val="22"/>
        </w:rPr>
        <w:t xml:space="preserve">Municipal, </w:t>
      </w:r>
      <w:r w:rsidR="00322C53" w:rsidRPr="00AC0C59">
        <w:rPr>
          <w:b/>
          <w:sz w:val="22"/>
          <w:szCs w:val="22"/>
        </w:rPr>
        <w:t>se responsabilizando por sua manutenção</w:t>
      </w:r>
      <w:r w:rsidR="00AC0C59">
        <w:rPr>
          <w:sz w:val="22"/>
          <w:szCs w:val="22"/>
        </w:rPr>
        <w:t xml:space="preserve"> (limpeza</w:t>
      </w:r>
      <w:r w:rsidR="005E65B5">
        <w:rPr>
          <w:sz w:val="22"/>
          <w:szCs w:val="22"/>
        </w:rPr>
        <w:t xml:space="preserve"> da capela após velórios</w:t>
      </w:r>
      <w:r w:rsidR="00AC0C59">
        <w:rPr>
          <w:sz w:val="22"/>
          <w:szCs w:val="22"/>
        </w:rPr>
        <w:t>)</w:t>
      </w:r>
      <w:r w:rsidR="00322C53">
        <w:rPr>
          <w:sz w:val="22"/>
          <w:szCs w:val="22"/>
        </w:rPr>
        <w:t xml:space="preserve">, sem custos </w:t>
      </w:r>
      <w:r w:rsidR="00470FAF">
        <w:rPr>
          <w:sz w:val="22"/>
          <w:szCs w:val="22"/>
        </w:rPr>
        <w:t>a</w:t>
      </w:r>
      <w:r w:rsidR="00322C53">
        <w:rPr>
          <w:sz w:val="22"/>
          <w:szCs w:val="22"/>
        </w:rPr>
        <w:t xml:space="preserve">o usuário, ou, possuir capela mortuária </w:t>
      </w:r>
      <w:r w:rsidR="00AE2DA2" w:rsidRPr="00CB0521">
        <w:rPr>
          <w:sz w:val="22"/>
          <w:szCs w:val="22"/>
        </w:rPr>
        <w:t xml:space="preserve">própria, </w:t>
      </w:r>
      <w:r w:rsidR="00322C53">
        <w:rPr>
          <w:sz w:val="22"/>
          <w:szCs w:val="22"/>
        </w:rPr>
        <w:t xml:space="preserve">a qual deverá ser/estar instalada </w:t>
      </w:r>
      <w:r w:rsidR="00AE2DA2" w:rsidRPr="00CB0521">
        <w:rPr>
          <w:sz w:val="22"/>
          <w:szCs w:val="22"/>
        </w:rPr>
        <w:t>em local apropriado, previamente vistoriado e autorizado pelo órgão municipal competente</w:t>
      </w:r>
      <w:r w:rsidR="00FA2ED5" w:rsidRPr="00CB0521">
        <w:rPr>
          <w:sz w:val="22"/>
          <w:szCs w:val="22"/>
        </w:rPr>
        <w:t xml:space="preserve">, </w:t>
      </w:r>
      <w:r w:rsidR="00FA2ED5" w:rsidRPr="009D5B5B">
        <w:rPr>
          <w:sz w:val="22"/>
          <w:szCs w:val="22"/>
          <w:u w:val="single"/>
        </w:rPr>
        <w:t xml:space="preserve">em até </w:t>
      </w:r>
      <w:r w:rsidR="006978F0">
        <w:rPr>
          <w:sz w:val="22"/>
          <w:szCs w:val="22"/>
          <w:u w:val="single"/>
        </w:rPr>
        <w:t>180</w:t>
      </w:r>
      <w:r w:rsidR="00FA2ED5" w:rsidRPr="009D5B5B">
        <w:rPr>
          <w:sz w:val="22"/>
          <w:szCs w:val="22"/>
          <w:u w:val="single"/>
        </w:rPr>
        <w:t xml:space="preserve"> (</w:t>
      </w:r>
      <w:r w:rsidR="006978F0">
        <w:rPr>
          <w:sz w:val="22"/>
          <w:szCs w:val="22"/>
          <w:u w:val="single"/>
        </w:rPr>
        <w:t>cento e oitenta</w:t>
      </w:r>
      <w:r w:rsidR="00FA2ED5" w:rsidRPr="009D5B5B">
        <w:rPr>
          <w:sz w:val="22"/>
          <w:szCs w:val="22"/>
          <w:u w:val="single"/>
        </w:rPr>
        <w:t>) dias da assinatura do contrato</w:t>
      </w:r>
      <w:r w:rsidR="00121C4A">
        <w:rPr>
          <w:sz w:val="22"/>
          <w:szCs w:val="22"/>
        </w:rPr>
        <w:t>, e que tenha no mínimo as características</w:t>
      </w:r>
      <w:r w:rsidR="00016131">
        <w:rPr>
          <w:sz w:val="22"/>
          <w:szCs w:val="22"/>
        </w:rPr>
        <w:t xml:space="preserve"> constantes no </w:t>
      </w:r>
      <w:r w:rsidR="00C90449">
        <w:rPr>
          <w:sz w:val="22"/>
          <w:szCs w:val="22"/>
        </w:rPr>
        <w:t>Anexo I</w:t>
      </w:r>
      <w:r w:rsidR="00AE2DA2" w:rsidRPr="00C90449">
        <w:rPr>
          <w:sz w:val="22"/>
          <w:szCs w:val="22"/>
        </w:rPr>
        <w:t>;</w:t>
      </w:r>
    </w:p>
    <w:p w:rsidR="00A82DEF" w:rsidRPr="00CB0521" w:rsidRDefault="00AB3D20" w:rsidP="00A82DEF">
      <w:pPr>
        <w:jc w:val="both"/>
        <w:rPr>
          <w:sz w:val="22"/>
          <w:szCs w:val="22"/>
        </w:rPr>
      </w:pPr>
      <w:r>
        <w:rPr>
          <w:sz w:val="22"/>
          <w:szCs w:val="22"/>
        </w:rPr>
        <w:t>b</w:t>
      </w:r>
      <w:r w:rsidR="00AE2DA2" w:rsidRPr="00CB0521">
        <w:rPr>
          <w:sz w:val="22"/>
          <w:szCs w:val="22"/>
        </w:rPr>
        <w:t xml:space="preserve">) </w:t>
      </w:r>
      <w:r w:rsidR="00A82DEF" w:rsidRPr="00CB0521">
        <w:rPr>
          <w:sz w:val="22"/>
          <w:szCs w:val="22"/>
        </w:rPr>
        <w:t xml:space="preserve">ter como atividade </w:t>
      </w:r>
      <w:r w:rsidR="005E65B5">
        <w:rPr>
          <w:sz w:val="22"/>
          <w:szCs w:val="22"/>
        </w:rPr>
        <w:t>principal</w:t>
      </w:r>
      <w:r w:rsidR="00A82DEF" w:rsidRPr="00CB0521">
        <w:rPr>
          <w:sz w:val="22"/>
          <w:szCs w:val="22"/>
        </w:rPr>
        <w:t xml:space="preserve"> a prestação dos serviços funerários, em conformidade com a legislação vigente;</w:t>
      </w:r>
    </w:p>
    <w:p w:rsidR="00A82DEF" w:rsidRPr="00CB0521" w:rsidRDefault="00AB3D20" w:rsidP="00A82DEF">
      <w:pPr>
        <w:jc w:val="both"/>
        <w:rPr>
          <w:sz w:val="22"/>
          <w:szCs w:val="22"/>
        </w:rPr>
      </w:pPr>
      <w:r>
        <w:rPr>
          <w:sz w:val="22"/>
          <w:szCs w:val="22"/>
        </w:rPr>
        <w:t>c</w:t>
      </w:r>
      <w:r w:rsidR="00A82DEF" w:rsidRPr="00CB0521">
        <w:rPr>
          <w:sz w:val="22"/>
          <w:szCs w:val="22"/>
        </w:rPr>
        <w:t xml:space="preserve">) prestar os serviços de forma adequada, satisfazendo as condições de regularidade, continuidade, eficiência, segurança, atualidade, generalidade </w:t>
      </w:r>
      <w:r w:rsidR="00AE2DA2" w:rsidRPr="00CB0521">
        <w:rPr>
          <w:sz w:val="22"/>
          <w:szCs w:val="22"/>
        </w:rPr>
        <w:t>e cortesia na sua prestação;</w:t>
      </w:r>
    </w:p>
    <w:p w:rsidR="00AE2DA2" w:rsidRPr="00CB0521" w:rsidRDefault="00AB3D20" w:rsidP="00A82DEF">
      <w:pPr>
        <w:jc w:val="both"/>
        <w:rPr>
          <w:sz w:val="22"/>
          <w:szCs w:val="22"/>
        </w:rPr>
      </w:pPr>
      <w:r>
        <w:rPr>
          <w:sz w:val="22"/>
          <w:szCs w:val="22"/>
        </w:rPr>
        <w:t>d</w:t>
      </w:r>
      <w:r w:rsidR="00AE2DA2" w:rsidRPr="00CB0521">
        <w:rPr>
          <w:sz w:val="22"/>
          <w:szCs w:val="22"/>
        </w:rPr>
        <w:t>) disponibilizar pelo menos 02 (dois) veículos, registrados em seu nome, sendo um para o cumprimento de sua missão específica e outro para os serviços administrativos</w:t>
      </w:r>
      <w:r w:rsidR="00812B52">
        <w:rPr>
          <w:sz w:val="22"/>
          <w:szCs w:val="22"/>
        </w:rPr>
        <w:t xml:space="preserve">, </w:t>
      </w:r>
      <w:r w:rsidR="00EF73A1">
        <w:rPr>
          <w:sz w:val="22"/>
          <w:szCs w:val="22"/>
        </w:rPr>
        <w:t>preferencialmente emplacados em Otacílio Costa/SC</w:t>
      </w:r>
      <w:r w:rsidR="00AE2DA2" w:rsidRPr="00CB0521">
        <w:rPr>
          <w:sz w:val="22"/>
          <w:szCs w:val="22"/>
        </w:rPr>
        <w:t>;</w:t>
      </w:r>
    </w:p>
    <w:p w:rsidR="00AE2DA2" w:rsidRPr="00CB0521" w:rsidRDefault="00AB3D20" w:rsidP="00A82DEF">
      <w:pPr>
        <w:jc w:val="both"/>
        <w:rPr>
          <w:sz w:val="22"/>
          <w:szCs w:val="22"/>
        </w:rPr>
      </w:pPr>
      <w:r>
        <w:rPr>
          <w:sz w:val="22"/>
          <w:szCs w:val="22"/>
        </w:rPr>
        <w:t>e</w:t>
      </w:r>
      <w:r w:rsidR="00AE2DA2" w:rsidRPr="00CB0521">
        <w:rPr>
          <w:sz w:val="22"/>
          <w:szCs w:val="22"/>
        </w:rPr>
        <w:t>) manter</w:t>
      </w:r>
      <w:r w:rsidR="0017752C" w:rsidRPr="00CB0521">
        <w:rPr>
          <w:sz w:val="22"/>
          <w:szCs w:val="22"/>
        </w:rPr>
        <w:t>, as suas custas, as estruturas necessárias à prestação dos serviços objeto deste edital;</w:t>
      </w:r>
    </w:p>
    <w:p w:rsidR="002E3094" w:rsidRPr="00CB0521" w:rsidRDefault="00AB3D20" w:rsidP="00A82DEF">
      <w:pPr>
        <w:jc w:val="both"/>
        <w:rPr>
          <w:sz w:val="22"/>
          <w:szCs w:val="22"/>
        </w:rPr>
      </w:pPr>
      <w:r>
        <w:rPr>
          <w:sz w:val="22"/>
          <w:szCs w:val="22"/>
        </w:rPr>
        <w:lastRenderedPageBreak/>
        <w:t>f</w:t>
      </w:r>
      <w:r w:rsidR="0017752C" w:rsidRPr="00CB0521">
        <w:rPr>
          <w:sz w:val="22"/>
          <w:szCs w:val="22"/>
        </w:rPr>
        <w:t xml:space="preserve">) </w:t>
      </w:r>
      <w:r w:rsidR="00503948" w:rsidRPr="00CB0521">
        <w:rPr>
          <w:sz w:val="22"/>
          <w:szCs w:val="22"/>
        </w:rPr>
        <w:t>manter sempre em estoque o tipo/modelo de ataúde exigido</w:t>
      </w:r>
      <w:r w:rsidR="0017752C" w:rsidRPr="00CB0521">
        <w:rPr>
          <w:sz w:val="22"/>
          <w:szCs w:val="22"/>
        </w:rPr>
        <w:t xml:space="preserve"> pelo Poder Público Municipal</w:t>
      </w:r>
      <w:r w:rsidR="00503948" w:rsidRPr="00CB0521">
        <w:rPr>
          <w:sz w:val="22"/>
          <w:szCs w:val="22"/>
        </w:rPr>
        <w:t xml:space="preserve"> para a prestação do auxílio funerário</w:t>
      </w:r>
      <w:r w:rsidR="0017752C" w:rsidRPr="00CB0521">
        <w:rPr>
          <w:sz w:val="22"/>
          <w:szCs w:val="22"/>
        </w:rPr>
        <w:t xml:space="preserve">, </w:t>
      </w:r>
      <w:r w:rsidR="009D5B5B">
        <w:rPr>
          <w:sz w:val="22"/>
          <w:szCs w:val="22"/>
        </w:rPr>
        <w:t xml:space="preserve">especialmente os tabelados de acordo com o </w:t>
      </w:r>
      <w:r w:rsidR="009D5B5B" w:rsidRPr="00C90449">
        <w:rPr>
          <w:sz w:val="22"/>
          <w:szCs w:val="22"/>
        </w:rPr>
        <w:t xml:space="preserve">Anexo </w:t>
      </w:r>
      <w:r w:rsidR="00C90449">
        <w:rPr>
          <w:sz w:val="22"/>
          <w:szCs w:val="22"/>
        </w:rPr>
        <w:t>I</w:t>
      </w:r>
      <w:r w:rsidR="009D5B5B">
        <w:rPr>
          <w:sz w:val="22"/>
          <w:szCs w:val="22"/>
        </w:rPr>
        <w:t xml:space="preserve">, </w:t>
      </w:r>
      <w:r w:rsidR="0017752C" w:rsidRPr="00CB0521">
        <w:rPr>
          <w:sz w:val="22"/>
          <w:szCs w:val="22"/>
        </w:rPr>
        <w:t xml:space="preserve">em conformidade com o presente edital e o respectivo contrato a ser assinado entre </w:t>
      </w:r>
      <w:proofErr w:type="gramStart"/>
      <w:r w:rsidR="0017752C" w:rsidRPr="00CB0521">
        <w:rPr>
          <w:sz w:val="22"/>
          <w:szCs w:val="22"/>
        </w:rPr>
        <w:t>concedente e concessionário</w:t>
      </w:r>
      <w:proofErr w:type="gramEnd"/>
      <w:r w:rsidR="002E3094" w:rsidRPr="00CB0521">
        <w:rPr>
          <w:sz w:val="22"/>
          <w:szCs w:val="22"/>
        </w:rPr>
        <w:t>;</w:t>
      </w:r>
    </w:p>
    <w:p w:rsidR="0017752C" w:rsidRPr="00CB0521" w:rsidRDefault="00AB3D20" w:rsidP="00A82DEF">
      <w:pPr>
        <w:jc w:val="both"/>
        <w:rPr>
          <w:sz w:val="22"/>
          <w:szCs w:val="22"/>
        </w:rPr>
      </w:pPr>
      <w:r>
        <w:rPr>
          <w:sz w:val="22"/>
          <w:szCs w:val="22"/>
        </w:rPr>
        <w:t>g</w:t>
      </w:r>
      <w:r w:rsidR="002E3094" w:rsidRPr="00CB0521">
        <w:rPr>
          <w:sz w:val="22"/>
          <w:szCs w:val="22"/>
        </w:rPr>
        <w:t>) no caso da falta d</w:t>
      </w:r>
      <w:r w:rsidR="00503948" w:rsidRPr="00CB0521">
        <w:rPr>
          <w:sz w:val="22"/>
          <w:szCs w:val="22"/>
        </w:rPr>
        <w:t>o tipo/modelo de ataúde</w:t>
      </w:r>
      <w:r w:rsidR="002E3094" w:rsidRPr="00CB0521">
        <w:rPr>
          <w:sz w:val="22"/>
          <w:szCs w:val="22"/>
        </w:rPr>
        <w:t xml:space="preserve"> </w:t>
      </w:r>
      <w:r w:rsidR="00640E5D">
        <w:rPr>
          <w:sz w:val="22"/>
          <w:szCs w:val="22"/>
        </w:rPr>
        <w:t xml:space="preserve">mencionado no </w:t>
      </w:r>
      <w:r w:rsidR="00640E5D" w:rsidRPr="00C90449">
        <w:rPr>
          <w:sz w:val="22"/>
          <w:szCs w:val="22"/>
        </w:rPr>
        <w:t xml:space="preserve">Anexo </w:t>
      </w:r>
      <w:r w:rsidR="00C90449">
        <w:rPr>
          <w:sz w:val="22"/>
          <w:szCs w:val="22"/>
        </w:rPr>
        <w:t>I</w:t>
      </w:r>
      <w:r w:rsidR="00503948" w:rsidRPr="00CB0521">
        <w:rPr>
          <w:sz w:val="22"/>
          <w:szCs w:val="22"/>
        </w:rPr>
        <w:t xml:space="preserve">, </w:t>
      </w:r>
      <w:r w:rsidR="002E3094" w:rsidRPr="00CB0521">
        <w:rPr>
          <w:sz w:val="22"/>
          <w:szCs w:val="22"/>
        </w:rPr>
        <w:t xml:space="preserve">a </w:t>
      </w:r>
      <w:r w:rsidR="00D931DE">
        <w:rPr>
          <w:sz w:val="22"/>
          <w:szCs w:val="22"/>
        </w:rPr>
        <w:t>PERMISSIONÁRIA</w:t>
      </w:r>
      <w:r w:rsidR="002E3094" w:rsidRPr="00CB0521">
        <w:rPr>
          <w:sz w:val="22"/>
          <w:szCs w:val="22"/>
        </w:rPr>
        <w:t xml:space="preserve"> será obrigada a fornecer ataúde de padrão</w:t>
      </w:r>
      <w:r w:rsidR="00503948" w:rsidRPr="00CB0521">
        <w:rPr>
          <w:sz w:val="22"/>
          <w:szCs w:val="22"/>
        </w:rPr>
        <w:t>/qualidade</w:t>
      </w:r>
      <w:r w:rsidR="002E3094" w:rsidRPr="00CB0521">
        <w:rPr>
          <w:sz w:val="22"/>
          <w:szCs w:val="22"/>
        </w:rPr>
        <w:t xml:space="preserve"> imediatamente superior</w:t>
      </w:r>
      <w:r w:rsidR="00503948" w:rsidRPr="00CB0521">
        <w:rPr>
          <w:sz w:val="22"/>
          <w:szCs w:val="22"/>
        </w:rPr>
        <w:t>,</w:t>
      </w:r>
      <w:r w:rsidR="002E3094" w:rsidRPr="00CB0521">
        <w:rPr>
          <w:sz w:val="22"/>
          <w:szCs w:val="22"/>
        </w:rPr>
        <w:t xml:space="preserve"> </w:t>
      </w:r>
      <w:r w:rsidR="009306AF" w:rsidRPr="00CB0521">
        <w:rPr>
          <w:sz w:val="22"/>
          <w:szCs w:val="22"/>
        </w:rPr>
        <w:t>pelo preço daquele não disponível;</w:t>
      </w:r>
    </w:p>
    <w:p w:rsidR="009306AF" w:rsidRPr="00CB0521" w:rsidRDefault="00AB3D20" w:rsidP="00A82DEF">
      <w:pPr>
        <w:jc w:val="both"/>
        <w:rPr>
          <w:sz w:val="22"/>
          <w:szCs w:val="22"/>
        </w:rPr>
      </w:pPr>
      <w:r>
        <w:rPr>
          <w:sz w:val="22"/>
          <w:szCs w:val="22"/>
        </w:rPr>
        <w:t>h</w:t>
      </w:r>
      <w:r w:rsidR="009306AF" w:rsidRPr="00CB0521">
        <w:rPr>
          <w:sz w:val="22"/>
          <w:szCs w:val="22"/>
        </w:rPr>
        <w:t xml:space="preserve">) </w:t>
      </w:r>
      <w:r w:rsidR="005E65B5">
        <w:rPr>
          <w:sz w:val="22"/>
          <w:szCs w:val="22"/>
        </w:rPr>
        <w:t>informar</w:t>
      </w:r>
      <w:r w:rsidR="009306AF" w:rsidRPr="00CB0521">
        <w:rPr>
          <w:sz w:val="22"/>
          <w:szCs w:val="22"/>
        </w:rPr>
        <w:t xml:space="preserve"> os usuários quanto à documentação exigida pelos cemitérios, cartórios e registros e demais formalidades necessárias para o sepultamento;</w:t>
      </w:r>
    </w:p>
    <w:p w:rsidR="009306AF" w:rsidRPr="00CB0521" w:rsidRDefault="00AB3D20" w:rsidP="00A82DEF">
      <w:pPr>
        <w:jc w:val="both"/>
        <w:rPr>
          <w:sz w:val="22"/>
          <w:szCs w:val="22"/>
        </w:rPr>
      </w:pPr>
      <w:r>
        <w:rPr>
          <w:sz w:val="22"/>
          <w:szCs w:val="22"/>
        </w:rPr>
        <w:t>i</w:t>
      </w:r>
      <w:r w:rsidR="009306AF" w:rsidRPr="00CB0521">
        <w:rPr>
          <w:sz w:val="22"/>
          <w:szCs w:val="22"/>
        </w:rPr>
        <w:t xml:space="preserve">) expor e comercializar artigos fúnebres somente de acordo com as normas e regulamentos expedidos </w:t>
      </w:r>
      <w:proofErr w:type="gramStart"/>
      <w:r w:rsidR="009306AF" w:rsidRPr="00CB0521">
        <w:rPr>
          <w:sz w:val="22"/>
          <w:szCs w:val="22"/>
        </w:rPr>
        <w:t>pelo concedente</w:t>
      </w:r>
      <w:proofErr w:type="gramEnd"/>
      <w:r w:rsidR="009306AF" w:rsidRPr="00CB0521">
        <w:rPr>
          <w:sz w:val="22"/>
          <w:szCs w:val="22"/>
        </w:rPr>
        <w:t>, sendo vedada a exibição ostensiva de artigos funerários  em vitrines, em mostruários voltados para via pública, nas salas destinadas à realização de velórios,  ou em outro local capaz de ferir a sensibilidade pública;</w:t>
      </w:r>
    </w:p>
    <w:p w:rsidR="001A24E0" w:rsidRPr="00CB0521" w:rsidRDefault="00AB3D20" w:rsidP="00BF55F9">
      <w:pPr>
        <w:jc w:val="both"/>
        <w:rPr>
          <w:b/>
          <w:sz w:val="22"/>
          <w:szCs w:val="22"/>
        </w:rPr>
      </w:pPr>
      <w:r>
        <w:rPr>
          <w:sz w:val="22"/>
          <w:szCs w:val="22"/>
        </w:rPr>
        <w:t>j</w:t>
      </w:r>
      <w:r w:rsidR="00F95F23" w:rsidRPr="00CB0521">
        <w:rPr>
          <w:sz w:val="22"/>
          <w:szCs w:val="22"/>
        </w:rPr>
        <w:t xml:space="preserve">) </w:t>
      </w:r>
      <w:r w:rsidR="001A24E0" w:rsidRPr="00CB0521">
        <w:rPr>
          <w:sz w:val="22"/>
          <w:szCs w:val="22"/>
        </w:rPr>
        <w:t>assinar o contrato decorrente desta licitação assim que solicitado pela Prefeitura Municipal de Otacílio Costa, ou então n</w:t>
      </w:r>
      <w:r w:rsidR="009B7513">
        <w:rPr>
          <w:sz w:val="22"/>
          <w:szCs w:val="22"/>
        </w:rPr>
        <w:t>o prazo de 05 (cinco) dias</w:t>
      </w:r>
      <w:r w:rsidR="001A24E0" w:rsidRPr="00CB0521">
        <w:rPr>
          <w:sz w:val="22"/>
          <w:szCs w:val="22"/>
        </w:rPr>
        <w:t xml:space="preserve"> após notificação;</w:t>
      </w:r>
    </w:p>
    <w:p w:rsidR="001A24E0" w:rsidRPr="00CB0521" w:rsidRDefault="00AB3D20" w:rsidP="001A24E0">
      <w:pPr>
        <w:jc w:val="both"/>
        <w:rPr>
          <w:sz w:val="22"/>
          <w:szCs w:val="22"/>
        </w:rPr>
      </w:pPr>
      <w:r>
        <w:rPr>
          <w:sz w:val="22"/>
          <w:szCs w:val="22"/>
        </w:rPr>
        <w:t>k</w:t>
      </w:r>
      <w:r w:rsidR="001A24E0" w:rsidRPr="00CB0521">
        <w:rPr>
          <w:sz w:val="22"/>
          <w:szCs w:val="22"/>
        </w:rPr>
        <w:t>) fornecer ao Município, sempre que solicitado, quaisquer informações e/ou esclarecimentos que sejam inerentes à relação contratual decorrente deste certame;</w:t>
      </w:r>
    </w:p>
    <w:p w:rsidR="001A24E0" w:rsidRPr="00CB0521" w:rsidRDefault="00AB3D20" w:rsidP="001A24E0">
      <w:pPr>
        <w:jc w:val="both"/>
        <w:rPr>
          <w:sz w:val="22"/>
          <w:szCs w:val="22"/>
        </w:rPr>
      </w:pPr>
      <w:r>
        <w:rPr>
          <w:sz w:val="22"/>
          <w:szCs w:val="22"/>
        </w:rPr>
        <w:t>l</w:t>
      </w:r>
      <w:r w:rsidR="001A24E0" w:rsidRPr="00CB0521">
        <w:rPr>
          <w:sz w:val="22"/>
          <w:szCs w:val="22"/>
        </w:rPr>
        <w:t>) facilitar a fiscalização do Município, em qualquer época, no que se refere ao cumprimento das obrigações decorrentes desta licitação;</w:t>
      </w:r>
    </w:p>
    <w:p w:rsidR="001A24E0" w:rsidRPr="00510618" w:rsidRDefault="00AB3D20" w:rsidP="001A24E0">
      <w:pPr>
        <w:jc w:val="both"/>
        <w:rPr>
          <w:sz w:val="22"/>
          <w:szCs w:val="22"/>
        </w:rPr>
      </w:pPr>
      <w:r>
        <w:rPr>
          <w:sz w:val="22"/>
          <w:szCs w:val="22"/>
        </w:rPr>
        <w:t>m</w:t>
      </w:r>
      <w:r w:rsidR="001A24E0" w:rsidRPr="00510618">
        <w:rPr>
          <w:sz w:val="22"/>
          <w:szCs w:val="22"/>
        </w:rPr>
        <w:t>) pagar todos os tributos ou encargos que incidirem sobre os imóveis, as atividades ou serviços desenvolvidos em decorrência deste certame</w:t>
      </w:r>
      <w:r>
        <w:rPr>
          <w:sz w:val="22"/>
          <w:szCs w:val="22"/>
        </w:rPr>
        <w:t>, mediante nota emitida em Otacílio Costa/SC, devendo o ISS ser recolhido em favor do município de Otacílio Costa/SC</w:t>
      </w:r>
      <w:r w:rsidR="001A24E0" w:rsidRPr="00510618">
        <w:rPr>
          <w:sz w:val="22"/>
          <w:szCs w:val="22"/>
        </w:rPr>
        <w:t>;</w:t>
      </w:r>
    </w:p>
    <w:p w:rsidR="001A24E0" w:rsidRPr="00510618" w:rsidRDefault="00AB3D20" w:rsidP="001A24E0">
      <w:pPr>
        <w:jc w:val="both"/>
        <w:rPr>
          <w:sz w:val="22"/>
          <w:szCs w:val="22"/>
        </w:rPr>
      </w:pPr>
      <w:r>
        <w:rPr>
          <w:sz w:val="22"/>
          <w:szCs w:val="22"/>
        </w:rPr>
        <w:t>n</w:t>
      </w:r>
      <w:r w:rsidR="001A24E0" w:rsidRPr="00510618">
        <w:rPr>
          <w:sz w:val="22"/>
          <w:szCs w:val="22"/>
        </w:rPr>
        <w:t>) responsabilizar-se por todos os encargos decorrentes da relação trabalhista e previdenciária, eximindo o Poder Público Municipal de qualquer responsabilidade, seja solidária ou subsidiária;</w:t>
      </w:r>
    </w:p>
    <w:p w:rsidR="001A24E0" w:rsidRPr="00510618" w:rsidRDefault="00AB3D20" w:rsidP="001A24E0">
      <w:pPr>
        <w:jc w:val="both"/>
        <w:rPr>
          <w:sz w:val="22"/>
          <w:szCs w:val="22"/>
        </w:rPr>
      </w:pPr>
      <w:r>
        <w:rPr>
          <w:sz w:val="22"/>
          <w:szCs w:val="22"/>
        </w:rPr>
        <w:t>o</w:t>
      </w:r>
      <w:r w:rsidR="001A24E0" w:rsidRPr="00510618">
        <w:rPr>
          <w:sz w:val="22"/>
          <w:szCs w:val="22"/>
        </w:rPr>
        <w:t xml:space="preserve">) tomar todas as providências necessárias para a aprovação de todos os projetos referentes à construção civil e outros necessários para o exercício das atividades </w:t>
      </w:r>
      <w:r w:rsidR="00FA2ED5" w:rsidRPr="00510618">
        <w:rPr>
          <w:sz w:val="22"/>
          <w:szCs w:val="22"/>
        </w:rPr>
        <w:t>objeto deste Edital</w:t>
      </w:r>
      <w:r w:rsidR="001A24E0" w:rsidRPr="00510618">
        <w:rPr>
          <w:sz w:val="22"/>
          <w:szCs w:val="22"/>
        </w:rPr>
        <w:t>, antes do início de qualquer atividade, sob pena de embargo.</w:t>
      </w:r>
    </w:p>
    <w:p w:rsidR="00640E5D" w:rsidRPr="00510618" w:rsidRDefault="00AB3D20" w:rsidP="001A24E0">
      <w:pPr>
        <w:jc w:val="both"/>
        <w:rPr>
          <w:sz w:val="22"/>
          <w:szCs w:val="22"/>
        </w:rPr>
      </w:pPr>
      <w:r>
        <w:rPr>
          <w:sz w:val="22"/>
          <w:szCs w:val="22"/>
        </w:rPr>
        <w:t>p</w:t>
      </w:r>
      <w:r w:rsidR="00640E5D" w:rsidRPr="00313D2D">
        <w:rPr>
          <w:sz w:val="22"/>
          <w:szCs w:val="22"/>
        </w:rPr>
        <w:t xml:space="preserve">) </w:t>
      </w:r>
      <w:r w:rsidR="00322C53">
        <w:rPr>
          <w:sz w:val="22"/>
          <w:szCs w:val="22"/>
        </w:rPr>
        <w:t>Cada uma das licitantes</w:t>
      </w:r>
      <w:proofErr w:type="gramStart"/>
      <w:r w:rsidR="00322C53">
        <w:rPr>
          <w:sz w:val="22"/>
          <w:szCs w:val="22"/>
        </w:rPr>
        <w:t>, deverá</w:t>
      </w:r>
      <w:proofErr w:type="gramEnd"/>
      <w:r w:rsidR="00322C53">
        <w:rPr>
          <w:sz w:val="22"/>
          <w:szCs w:val="22"/>
        </w:rPr>
        <w:t xml:space="preserve"> </w:t>
      </w:r>
      <w:r w:rsidR="00640E5D" w:rsidRPr="00313D2D">
        <w:rPr>
          <w:sz w:val="22"/>
          <w:szCs w:val="22"/>
        </w:rPr>
        <w:t>fornecer gratuitamente para a Prefeitura Municipal de Otacílio Costa, quando solicitado, até 0</w:t>
      </w:r>
      <w:r w:rsidR="00BF55F9">
        <w:rPr>
          <w:sz w:val="22"/>
          <w:szCs w:val="22"/>
        </w:rPr>
        <w:t>3</w:t>
      </w:r>
      <w:r w:rsidR="00640E5D" w:rsidRPr="00313D2D">
        <w:rPr>
          <w:sz w:val="22"/>
          <w:szCs w:val="22"/>
        </w:rPr>
        <w:t xml:space="preserve"> (</w:t>
      </w:r>
      <w:r w:rsidR="00BF55F9">
        <w:rPr>
          <w:sz w:val="22"/>
          <w:szCs w:val="22"/>
        </w:rPr>
        <w:t>três</w:t>
      </w:r>
      <w:r w:rsidR="00640E5D" w:rsidRPr="00313D2D">
        <w:rPr>
          <w:sz w:val="22"/>
          <w:szCs w:val="22"/>
        </w:rPr>
        <w:t xml:space="preserve">) </w:t>
      </w:r>
      <w:r w:rsidR="00E02E1C" w:rsidRPr="00313D2D">
        <w:rPr>
          <w:i/>
          <w:sz w:val="22"/>
          <w:szCs w:val="22"/>
        </w:rPr>
        <w:t>auxílios funeral</w:t>
      </w:r>
      <w:r w:rsidR="005E65B5">
        <w:rPr>
          <w:i/>
          <w:sz w:val="22"/>
          <w:szCs w:val="22"/>
        </w:rPr>
        <w:t xml:space="preserve"> – modalidade básico/simples</w:t>
      </w:r>
      <w:r w:rsidR="00640E5D" w:rsidRPr="00313D2D">
        <w:rPr>
          <w:sz w:val="22"/>
          <w:szCs w:val="22"/>
        </w:rPr>
        <w:t xml:space="preserve">, </w:t>
      </w:r>
      <w:r w:rsidR="00E02E1C" w:rsidRPr="00313D2D">
        <w:rPr>
          <w:sz w:val="22"/>
          <w:szCs w:val="22"/>
        </w:rPr>
        <w:t>por ano</w:t>
      </w:r>
      <w:r w:rsidR="00BF55F9">
        <w:rPr>
          <w:sz w:val="22"/>
          <w:szCs w:val="22"/>
        </w:rPr>
        <w:t>, num total de 09</w:t>
      </w:r>
      <w:r w:rsidR="00322C53">
        <w:rPr>
          <w:sz w:val="22"/>
          <w:szCs w:val="22"/>
        </w:rPr>
        <w:t>(</w:t>
      </w:r>
      <w:r w:rsidR="00BF55F9">
        <w:rPr>
          <w:sz w:val="22"/>
          <w:szCs w:val="22"/>
        </w:rPr>
        <w:t>nove</w:t>
      </w:r>
      <w:r w:rsidR="00322C53">
        <w:rPr>
          <w:sz w:val="22"/>
          <w:szCs w:val="22"/>
        </w:rPr>
        <w:t>)</w:t>
      </w:r>
      <w:r w:rsidR="005E65B5" w:rsidRPr="005E65B5">
        <w:rPr>
          <w:i/>
          <w:sz w:val="22"/>
          <w:szCs w:val="22"/>
        </w:rPr>
        <w:t xml:space="preserve"> </w:t>
      </w:r>
      <w:r w:rsidR="005E65B5" w:rsidRPr="00313D2D">
        <w:rPr>
          <w:i/>
          <w:sz w:val="22"/>
          <w:szCs w:val="22"/>
        </w:rPr>
        <w:t>auxílios funeral</w:t>
      </w:r>
      <w:r w:rsidR="005E65B5">
        <w:rPr>
          <w:i/>
          <w:sz w:val="22"/>
          <w:szCs w:val="22"/>
        </w:rPr>
        <w:t xml:space="preserve"> – modalidade básico/simples</w:t>
      </w:r>
      <w:r w:rsidR="00640E5D" w:rsidRPr="00313D2D">
        <w:rPr>
          <w:sz w:val="22"/>
          <w:szCs w:val="22"/>
        </w:rPr>
        <w:t>;</w:t>
      </w:r>
    </w:p>
    <w:p w:rsidR="00A80DE0" w:rsidRPr="00510618" w:rsidRDefault="00AB3D20" w:rsidP="001A24E0">
      <w:pPr>
        <w:jc w:val="both"/>
        <w:rPr>
          <w:sz w:val="22"/>
          <w:szCs w:val="22"/>
        </w:rPr>
      </w:pPr>
      <w:r>
        <w:rPr>
          <w:sz w:val="22"/>
          <w:szCs w:val="22"/>
        </w:rPr>
        <w:t>q</w:t>
      </w:r>
      <w:r w:rsidR="00A80DE0" w:rsidRPr="00510618">
        <w:rPr>
          <w:sz w:val="22"/>
          <w:szCs w:val="22"/>
        </w:rPr>
        <w:t xml:space="preserve">) </w:t>
      </w:r>
      <w:r w:rsidR="00A80DE0" w:rsidRPr="00510618">
        <w:rPr>
          <w:bCs/>
          <w:sz w:val="22"/>
          <w:szCs w:val="22"/>
        </w:rPr>
        <w:t xml:space="preserve">manter afixada </w:t>
      </w:r>
      <w:r>
        <w:rPr>
          <w:bCs/>
          <w:sz w:val="22"/>
          <w:szCs w:val="22"/>
        </w:rPr>
        <w:t>no local da prestação dos serviços</w:t>
      </w:r>
      <w:r w:rsidR="00A80DE0" w:rsidRPr="00510618">
        <w:rPr>
          <w:bCs/>
          <w:sz w:val="22"/>
          <w:szCs w:val="22"/>
        </w:rPr>
        <w:t xml:space="preserve"> cópia da tabela integral de preços aprovados pela concedente, em local de fácil acesso e de forma a permitir a fiscalização por qualquer pessoa interessada na contratação dos serviços objeto desta licitação, fazendo constar, abaixo da tabela e em texto com destaque, o número do telefone da Prefeitura Municipal de Otacílio Costa para fins de levar a</w:t>
      </w:r>
      <w:r w:rsidR="005340E6">
        <w:rPr>
          <w:bCs/>
          <w:sz w:val="22"/>
          <w:szCs w:val="22"/>
        </w:rPr>
        <w:t>o</w:t>
      </w:r>
      <w:r w:rsidR="00A80DE0" w:rsidRPr="00510618">
        <w:rPr>
          <w:bCs/>
          <w:sz w:val="22"/>
          <w:szCs w:val="22"/>
        </w:rPr>
        <w:t xml:space="preserve"> conhecimento da concedente as reclamações necessárias à fiscalização do cumprimento do contrato decorrente desta licitação;</w:t>
      </w:r>
    </w:p>
    <w:p w:rsidR="00E61AAA" w:rsidRPr="00510618" w:rsidRDefault="00AB3D20" w:rsidP="00A82DEF">
      <w:pPr>
        <w:jc w:val="both"/>
        <w:rPr>
          <w:sz w:val="22"/>
          <w:szCs w:val="22"/>
        </w:rPr>
      </w:pPr>
      <w:r>
        <w:rPr>
          <w:sz w:val="22"/>
          <w:szCs w:val="22"/>
        </w:rPr>
        <w:t>r</w:t>
      </w:r>
      <w:r w:rsidR="001A24E0" w:rsidRPr="00510618">
        <w:rPr>
          <w:sz w:val="22"/>
          <w:szCs w:val="22"/>
        </w:rPr>
        <w:t xml:space="preserve">) </w:t>
      </w:r>
      <w:r w:rsidR="00F95F23" w:rsidRPr="00510618">
        <w:rPr>
          <w:sz w:val="22"/>
          <w:szCs w:val="22"/>
        </w:rPr>
        <w:t>a</w:t>
      </w:r>
      <w:r w:rsidR="00C80AC4" w:rsidRPr="00510618">
        <w:rPr>
          <w:sz w:val="22"/>
          <w:szCs w:val="22"/>
        </w:rPr>
        <w:t xml:space="preserve">s </w:t>
      </w:r>
      <w:r w:rsidR="00F95F23" w:rsidRPr="00510618">
        <w:rPr>
          <w:sz w:val="22"/>
          <w:szCs w:val="22"/>
        </w:rPr>
        <w:t xml:space="preserve">demais obrigações </w:t>
      </w:r>
      <w:r w:rsidR="00C80AC4" w:rsidRPr="00510618">
        <w:rPr>
          <w:sz w:val="22"/>
          <w:szCs w:val="22"/>
        </w:rPr>
        <w:t>expressas no contrato decorrente desta licitação, co</w:t>
      </w:r>
      <w:r w:rsidR="00510F5E">
        <w:rPr>
          <w:sz w:val="22"/>
          <w:szCs w:val="22"/>
        </w:rPr>
        <w:t>nforme Minuta Contratual anexa, bem como conforme Lei 2.255/2014</w:t>
      </w:r>
      <w:r w:rsidR="006978F0">
        <w:rPr>
          <w:sz w:val="22"/>
          <w:szCs w:val="22"/>
        </w:rPr>
        <w:t>, em especial, art</w:t>
      </w:r>
      <w:r w:rsidR="00470FAF">
        <w:rPr>
          <w:sz w:val="22"/>
          <w:szCs w:val="22"/>
        </w:rPr>
        <w:t>.</w:t>
      </w:r>
      <w:r w:rsidR="006978F0">
        <w:rPr>
          <w:sz w:val="22"/>
          <w:szCs w:val="22"/>
        </w:rPr>
        <w:t xml:space="preserve"> 3, art. 4 e art</w:t>
      </w:r>
      <w:r w:rsidR="00470FAF">
        <w:rPr>
          <w:sz w:val="22"/>
          <w:szCs w:val="22"/>
        </w:rPr>
        <w:t>.</w:t>
      </w:r>
      <w:r w:rsidR="006978F0">
        <w:rPr>
          <w:sz w:val="22"/>
          <w:szCs w:val="22"/>
        </w:rPr>
        <w:t xml:space="preserve"> 11</w:t>
      </w:r>
      <w:r w:rsidR="00510F5E">
        <w:rPr>
          <w:sz w:val="22"/>
          <w:szCs w:val="22"/>
        </w:rPr>
        <w:t>.</w:t>
      </w:r>
    </w:p>
    <w:p w:rsidR="00C80AC4" w:rsidRPr="00CB0521" w:rsidRDefault="00C80AC4">
      <w:pPr>
        <w:rPr>
          <w:sz w:val="22"/>
          <w:szCs w:val="22"/>
        </w:rPr>
      </w:pPr>
    </w:p>
    <w:p w:rsidR="00BC09EE" w:rsidRPr="00CB0521" w:rsidRDefault="006E5F9F" w:rsidP="00BC09EE">
      <w:pPr>
        <w:widowControl w:val="0"/>
        <w:autoSpaceDE w:val="0"/>
        <w:autoSpaceDN w:val="0"/>
        <w:adjustRightInd w:val="0"/>
        <w:jc w:val="both"/>
        <w:rPr>
          <w:sz w:val="22"/>
          <w:szCs w:val="22"/>
        </w:rPr>
      </w:pPr>
      <w:r w:rsidRPr="005340E6">
        <w:rPr>
          <w:b/>
          <w:sz w:val="22"/>
          <w:szCs w:val="22"/>
        </w:rPr>
        <w:t>6</w:t>
      </w:r>
      <w:r w:rsidR="000744C9" w:rsidRPr="005340E6">
        <w:rPr>
          <w:b/>
          <w:sz w:val="22"/>
          <w:szCs w:val="22"/>
        </w:rPr>
        <w:t xml:space="preserve"> </w:t>
      </w:r>
      <w:r w:rsidR="00502A3E" w:rsidRPr="005340E6">
        <w:rPr>
          <w:b/>
          <w:sz w:val="22"/>
          <w:szCs w:val="22"/>
        </w:rPr>
        <w:t>–</w:t>
      </w:r>
      <w:r w:rsidR="000744C9" w:rsidRPr="005340E6">
        <w:rPr>
          <w:b/>
          <w:sz w:val="22"/>
          <w:szCs w:val="22"/>
        </w:rPr>
        <w:t xml:space="preserve"> </w:t>
      </w:r>
      <w:r w:rsidR="00BC09EE" w:rsidRPr="005340E6">
        <w:rPr>
          <w:b/>
          <w:bCs/>
          <w:color w:val="000000"/>
          <w:sz w:val="22"/>
          <w:szCs w:val="22"/>
        </w:rPr>
        <w:t>DA APRESENTAÇÃO DOS ENVELOPES</w:t>
      </w:r>
      <w:r w:rsidR="00BC09EE" w:rsidRPr="00CB0521">
        <w:rPr>
          <w:bCs/>
          <w:color w:val="000000"/>
          <w:sz w:val="22"/>
          <w:szCs w:val="22"/>
        </w:rPr>
        <w:t>:</w:t>
      </w:r>
    </w:p>
    <w:p w:rsidR="00BC09EE" w:rsidRPr="00CB0521" w:rsidRDefault="00BC09EE" w:rsidP="00BC09EE">
      <w:pPr>
        <w:widowControl w:val="0"/>
        <w:autoSpaceDE w:val="0"/>
        <w:autoSpaceDN w:val="0"/>
        <w:adjustRightInd w:val="0"/>
        <w:jc w:val="both"/>
        <w:rPr>
          <w:color w:val="000000"/>
          <w:sz w:val="22"/>
          <w:szCs w:val="22"/>
        </w:rPr>
      </w:pPr>
    </w:p>
    <w:p w:rsidR="00D20477" w:rsidRPr="00CB0521" w:rsidRDefault="00D20477" w:rsidP="00D20477">
      <w:pPr>
        <w:widowControl w:val="0"/>
        <w:autoSpaceDE w:val="0"/>
        <w:autoSpaceDN w:val="0"/>
        <w:adjustRightInd w:val="0"/>
        <w:jc w:val="both"/>
        <w:rPr>
          <w:sz w:val="22"/>
          <w:szCs w:val="22"/>
        </w:rPr>
      </w:pPr>
      <w:r w:rsidRPr="00CB0521">
        <w:rPr>
          <w:sz w:val="22"/>
          <w:szCs w:val="22"/>
        </w:rPr>
        <w:t xml:space="preserve">6.1 – Para participar da presente </w:t>
      </w:r>
      <w:r w:rsidR="00D931DE">
        <w:rPr>
          <w:sz w:val="22"/>
          <w:szCs w:val="22"/>
        </w:rPr>
        <w:t>Carta Convite</w:t>
      </w:r>
      <w:r w:rsidRPr="00CB0521">
        <w:rPr>
          <w:sz w:val="22"/>
          <w:szCs w:val="22"/>
        </w:rPr>
        <w:t xml:space="preserve"> na condição de licitante, deverá o interessado entregar, no Setor de Licitações, no dia, local e hora estabelecidos neste Edital, os envelopes com a documentação relativa à Habilitação e à Proposta.</w:t>
      </w:r>
    </w:p>
    <w:p w:rsidR="00D20477" w:rsidRPr="00CB0521" w:rsidRDefault="00D20477" w:rsidP="00D20477">
      <w:pPr>
        <w:widowControl w:val="0"/>
        <w:autoSpaceDE w:val="0"/>
        <w:autoSpaceDN w:val="0"/>
        <w:adjustRightInd w:val="0"/>
        <w:jc w:val="both"/>
        <w:rPr>
          <w:sz w:val="22"/>
          <w:szCs w:val="22"/>
        </w:rPr>
      </w:pPr>
    </w:p>
    <w:p w:rsidR="00D20477" w:rsidRPr="00CB0521" w:rsidRDefault="00D20477" w:rsidP="00D20477">
      <w:pPr>
        <w:widowControl w:val="0"/>
        <w:autoSpaceDE w:val="0"/>
        <w:autoSpaceDN w:val="0"/>
        <w:adjustRightInd w:val="0"/>
        <w:jc w:val="both"/>
        <w:rPr>
          <w:sz w:val="22"/>
          <w:szCs w:val="22"/>
        </w:rPr>
      </w:pPr>
      <w:r w:rsidRPr="00CB0521">
        <w:rPr>
          <w:sz w:val="22"/>
          <w:szCs w:val="22"/>
        </w:rPr>
        <w:t>6.2 – Não será permitido o encaminhamento dos envelopes por meio de qualquer comunicação ou remessa via postal.</w:t>
      </w:r>
    </w:p>
    <w:p w:rsidR="00D20477" w:rsidRPr="00CB0521" w:rsidRDefault="00D20477" w:rsidP="00D20477">
      <w:pPr>
        <w:widowControl w:val="0"/>
        <w:autoSpaceDE w:val="0"/>
        <w:autoSpaceDN w:val="0"/>
        <w:adjustRightInd w:val="0"/>
        <w:jc w:val="both"/>
        <w:rPr>
          <w:sz w:val="22"/>
          <w:szCs w:val="22"/>
        </w:rPr>
      </w:pPr>
    </w:p>
    <w:p w:rsidR="00D20477" w:rsidRPr="00CB0521" w:rsidRDefault="00D20477" w:rsidP="00D20477">
      <w:pPr>
        <w:widowControl w:val="0"/>
        <w:autoSpaceDE w:val="0"/>
        <w:autoSpaceDN w:val="0"/>
        <w:adjustRightInd w:val="0"/>
        <w:jc w:val="both"/>
        <w:rPr>
          <w:sz w:val="22"/>
          <w:szCs w:val="22"/>
        </w:rPr>
      </w:pPr>
      <w:r w:rsidRPr="00CB0521">
        <w:rPr>
          <w:sz w:val="22"/>
          <w:szCs w:val="22"/>
        </w:rPr>
        <w:t xml:space="preserve">6.3 – Os </w:t>
      </w:r>
      <w:r w:rsidR="00BD10A1" w:rsidRPr="00CB0521">
        <w:rPr>
          <w:sz w:val="22"/>
          <w:szCs w:val="22"/>
        </w:rPr>
        <w:t xml:space="preserve">envelopes com </w:t>
      </w:r>
      <w:r w:rsidRPr="00CB0521">
        <w:rPr>
          <w:sz w:val="22"/>
          <w:szCs w:val="22"/>
        </w:rPr>
        <w:t xml:space="preserve">a documentação relativa à habilitação e à proposta comercial deverão ser </w:t>
      </w:r>
      <w:r w:rsidR="00BD10A1" w:rsidRPr="00CB0521">
        <w:rPr>
          <w:sz w:val="22"/>
          <w:szCs w:val="22"/>
        </w:rPr>
        <w:t xml:space="preserve">lacrados e </w:t>
      </w:r>
      <w:r w:rsidRPr="00CB0521">
        <w:rPr>
          <w:sz w:val="22"/>
          <w:szCs w:val="22"/>
        </w:rPr>
        <w:t xml:space="preserve">rubricados </w:t>
      </w:r>
      <w:r w:rsidR="00D95BA2" w:rsidRPr="00CB0521">
        <w:rPr>
          <w:sz w:val="22"/>
          <w:szCs w:val="22"/>
        </w:rPr>
        <w:t xml:space="preserve">em seu fecho </w:t>
      </w:r>
      <w:r w:rsidRPr="00CB0521">
        <w:rPr>
          <w:sz w:val="22"/>
          <w:szCs w:val="22"/>
        </w:rPr>
        <w:t xml:space="preserve">pelo representante ou preposto autorizado a representar a licitante por ocasião da abertura dos </w:t>
      </w:r>
      <w:r w:rsidR="00BD10A1" w:rsidRPr="00CB0521">
        <w:rPr>
          <w:sz w:val="22"/>
          <w:szCs w:val="22"/>
        </w:rPr>
        <w:t>mesmos</w:t>
      </w:r>
      <w:r w:rsidRPr="00CB0521">
        <w:rPr>
          <w:sz w:val="22"/>
          <w:szCs w:val="22"/>
        </w:rPr>
        <w:t>, na forma que segue:</w:t>
      </w:r>
    </w:p>
    <w:p w:rsidR="00BC09EE" w:rsidRPr="00CB0521" w:rsidRDefault="00BC09EE" w:rsidP="00BC09EE">
      <w:pPr>
        <w:widowControl w:val="0"/>
        <w:autoSpaceDE w:val="0"/>
        <w:autoSpaceDN w:val="0"/>
        <w:adjustRightInd w:val="0"/>
        <w:jc w:val="both"/>
        <w:rPr>
          <w:color w:val="000000"/>
          <w:sz w:val="22"/>
          <w:szCs w:val="22"/>
        </w:rPr>
      </w:pPr>
    </w:p>
    <w:p w:rsidR="00BC09EE" w:rsidRPr="00CB0521" w:rsidRDefault="00BC09EE" w:rsidP="00BC09EE">
      <w:pPr>
        <w:widowControl w:val="0"/>
        <w:autoSpaceDE w:val="0"/>
        <w:autoSpaceDN w:val="0"/>
        <w:adjustRightInd w:val="0"/>
        <w:ind w:firstLine="708"/>
        <w:jc w:val="both"/>
        <w:rPr>
          <w:sz w:val="22"/>
          <w:szCs w:val="22"/>
        </w:rPr>
      </w:pPr>
      <w:r w:rsidRPr="00CB0521">
        <w:rPr>
          <w:color w:val="000000"/>
          <w:sz w:val="22"/>
          <w:szCs w:val="22"/>
        </w:rPr>
        <w:lastRenderedPageBreak/>
        <w:t>ENVELOPE Nº 01 - DOCUMENTAÇÃO DE HABILITAÇÃO</w:t>
      </w:r>
    </w:p>
    <w:p w:rsidR="00BC09EE" w:rsidRPr="00CB0521" w:rsidRDefault="00BC09EE" w:rsidP="00BC09EE">
      <w:pPr>
        <w:widowControl w:val="0"/>
        <w:autoSpaceDE w:val="0"/>
        <w:autoSpaceDN w:val="0"/>
        <w:adjustRightInd w:val="0"/>
        <w:jc w:val="both"/>
        <w:rPr>
          <w:sz w:val="22"/>
          <w:szCs w:val="22"/>
        </w:rPr>
      </w:pPr>
      <w:r w:rsidRPr="00CB0521">
        <w:rPr>
          <w:color w:val="000000"/>
          <w:sz w:val="22"/>
          <w:szCs w:val="22"/>
        </w:rPr>
        <w:tab/>
        <w:t>ENVELOPE Nº 02 - PROPOSTA DE PREÇOS</w:t>
      </w:r>
    </w:p>
    <w:p w:rsidR="003472AB" w:rsidRDefault="003472AB" w:rsidP="00BC09EE">
      <w:pPr>
        <w:widowControl w:val="0"/>
        <w:autoSpaceDE w:val="0"/>
        <w:autoSpaceDN w:val="0"/>
        <w:adjustRightInd w:val="0"/>
        <w:jc w:val="both"/>
        <w:rPr>
          <w:color w:val="000000"/>
          <w:sz w:val="22"/>
          <w:szCs w:val="22"/>
        </w:rPr>
      </w:pPr>
    </w:p>
    <w:p w:rsidR="00677D9E" w:rsidRPr="00CB0521" w:rsidRDefault="00677D9E" w:rsidP="00BC09EE">
      <w:pPr>
        <w:widowControl w:val="0"/>
        <w:autoSpaceDE w:val="0"/>
        <w:autoSpaceDN w:val="0"/>
        <w:adjustRightInd w:val="0"/>
        <w:jc w:val="both"/>
        <w:rPr>
          <w:color w:val="000000"/>
          <w:sz w:val="22"/>
          <w:szCs w:val="22"/>
        </w:rPr>
      </w:pPr>
    </w:p>
    <w:p w:rsidR="00BC09EE" w:rsidRPr="00CB0521" w:rsidRDefault="00BC09EE" w:rsidP="00BC09EE">
      <w:pPr>
        <w:widowControl w:val="0"/>
        <w:autoSpaceDE w:val="0"/>
        <w:autoSpaceDN w:val="0"/>
        <w:adjustRightInd w:val="0"/>
        <w:jc w:val="both"/>
        <w:rPr>
          <w:sz w:val="22"/>
          <w:szCs w:val="22"/>
        </w:rPr>
      </w:pPr>
      <w:r w:rsidRPr="00CB0521">
        <w:rPr>
          <w:bCs/>
          <w:color w:val="000000"/>
          <w:sz w:val="22"/>
          <w:szCs w:val="22"/>
        </w:rPr>
        <w:t>7 –</w:t>
      </w:r>
      <w:r w:rsidR="006978F0">
        <w:rPr>
          <w:bCs/>
          <w:color w:val="000000"/>
          <w:sz w:val="22"/>
          <w:szCs w:val="22"/>
        </w:rPr>
        <w:t xml:space="preserve"> </w:t>
      </w:r>
      <w:r w:rsidRPr="00CB0521">
        <w:rPr>
          <w:bCs/>
          <w:color w:val="000000"/>
          <w:sz w:val="22"/>
          <w:szCs w:val="22"/>
        </w:rPr>
        <w:t>DO ENVELOPE Nº 01</w:t>
      </w:r>
      <w:r w:rsidR="00D95BA2" w:rsidRPr="00CB0521">
        <w:rPr>
          <w:bCs/>
          <w:color w:val="000000"/>
          <w:sz w:val="22"/>
          <w:szCs w:val="22"/>
        </w:rPr>
        <w:t xml:space="preserve"> – DOCUMENTOS DE HABILITAÇÃO</w:t>
      </w:r>
    </w:p>
    <w:p w:rsidR="00BC09EE" w:rsidRPr="00CB0521" w:rsidRDefault="00BC09EE" w:rsidP="00BC09EE">
      <w:pPr>
        <w:widowControl w:val="0"/>
        <w:autoSpaceDE w:val="0"/>
        <w:autoSpaceDN w:val="0"/>
        <w:adjustRightInd w:val="0"/>
        <w:jc w:val="both"/>
        <w:rPr>
          <w:color w:val="000000"/>
          <w:sz w:val="22"/>
          <w:szCs w:val="22"/>
        </w:rPr>
      </w:pPr>
    </w:p>
    <w:p w:rsidR="00D95BA2" w:rsidRPr="00CB0521" w:rsidRDefault="00D95BA2" w:rsidP="00D95BA2">
      <w:pPr>
        <w:jc w:val="both"/>
        <w:rPr>
          <w:sz w:val="22"/>
          <w:szCs w:val="22"/>
        </w:rPr>
      </w:pPr>
      <w:r w:rsidRPr="00CB0521">
        <w:rPr>
          <w:color w:val="000000"/>
          <w:sz w:val="22"/>
          <w:szCs w:val="22"/>
        </w:rPr>
        <w:t xml:space="preserve">7.1 – </w:t>
      </w:r>
      <w:r w:rsidRPr="00CB0521">
        <w:rPr>
          <w:sz w:val="22"/>
          <w:szCs w:val="22"/>
        </w:rPr>
        <w:t>A documentação para habilitação deverá ser apresentada em uma via, em envelope lacrado na forma do item 6.3, e contendo em destaque, em sua parte externa, as palavras:</w:t>
      </w:r>
    </w:p>
    <w:p w:rsidR="00D95BA2" w:rsidRPr="00CB0521" w:rsidRDefault="00D95BA2" w:rsidP="00BC09EE">
      <w:pPr>
        <w:widowControl w:val="0"/>
        <w:autoSpaceDE w:val="0"/>
        <w:autoSpaceDN w:val="0"/>
        <w:adjustRightInd w:val="0"/>
        <w:jc w:val="both"/>
        <w:rPr>
          <w:sz w:val="22"/>
          <w:szCs w:val="22"/>
        </w:rPr>
      </w:pPr>
    </w:p>
    <w:p w:rsidR="00BC09EE" w:rsidRPr="00CB0521" w:rsidRDefault="00BC09EE" w:rsidP="00BC09EE">
      <w:pPr>
        <w:widowControl w:val="0"/>
        <w:autoSpaceDE w:val="0"/>
        <w:autoSpaceDN w:val="0"/>
        <w:adjustRightInd w:val="0"/>
        <w:jc w:val="both"/>
        <w:rPr>
          <w:sz w:val="22"/>
          <w:szCs w:val="22"/>
        </w:rPr>
      </w:pPr>
      <w:r w:rsidRPr="00CB0521">
        <w:rPr>
          <w:color w:val="000000"/>
          <w:sz w:val="22"/>
          <w:szCs w:val="22"/>
        </w:rPr>
        <w:tab/>
        <w:t>À</w:t>
      </w:r>
    </w:p>
    <w:p w:rsidR="00BC09EE" w:rsidRPr="00CB0521" w:rsidRDefault="00BC09EE" w:rsidP="00BC09EE">
      <w:pPr>
        <w:widowControl w:val="0"/>
        <w:autoSpaceDE w:val="0"/>
        <w:autoSpaceDN w:val="0"/>
        <w:adjustRightInd w:val="0"/>
        <w:jc w:val="both"/>
        <w:rPr>
          <w:sz w:val="22"/>
          <w:szCs w:val="22"/>
        </w:rPr>
      </w:pPr>
      <w:r w:rsidRPr="00CB0521">
        <w:rPr>
          <w:color w:val="000000"/>
          <w:sz w:val="22"/>
          <w:szCs w:val="22"/>
        </w:rPr>
        <w:tab/>
        <w:t>Prefeitura Municipal de Otacílio Costa</w:t>
      </w:r>
    </w:p>
    <w:p w:rsidR="00BC09EE" w:rsidRPr="00CB0521" w:rsidRDefault="00BC09EE" w:rsidP="00BC09EE">
      <w:pPr>
        <w:widowControl w:val="0"/>
        <w:autoSpaceDE w:val="0"/>
        <w:autoSpaceDN w:val="0"/>
        <w:adjustRightInd w:val="0"/>
        <w:jc w:val="both"/>
        <w:rPr>
          <w:sz w:val="22"/>
          <w:szCs w:val="22"/>
        </w:rPr>
      </w:pPr>
      <w:r w:rsidRPr="00CB0521">
        <w:rPr>
          <w:color w:val="000000"/>
          <w:sz w:val="22"/>
          <w:szCs w:val="22"/>
        </w:rPr>
        <w:tab/>
        <w:t xml:space="preserve">Edital de </w:t>
      </w:r>
      <w:r w:rsidR="00891B22">
        <w:rPr>
          <w:color w:val="000000"/>
          <w:sz w:val="22"/>
          <w:szCs w:val="22"/>
        </w:rPr>
        <w:t>Carta Convite</w:t>
      </w:r>
      <w:r w:rsidRPr="00CB0521">
        <w:rPr>
          <w:color w:val="000000"/>
          <w:sz w:val="22"/>
          <w:szCs w:val="22"/>
        </w:rPr>
        <w:t xml:space="preserve"> nº </w:t>
      </w:r>
      <w:r w:rsidR="00877185">
        <w:rPr>
          <w:color w:val="000000"/>
          <w:sz w:val="22"/>
          <w:szCs w:val="22"/>
        </w:rPr>
        <w:t>001/2018</w:t>
      </w:r>
    </w:p>
    <w:p w:rsidR="00510F5E" w:rsidRDefault="00BC09EE" w:rsidP="00510F5E">
      <w:pPr>
        <w:widowControl w:val="0"/>
        <w:autoSpaceDE w:val="0"/>
        <w:autoSpaceDN w:val="0"/>
        <w:adjustRightInd w:val="0"/>
        <w:jc w:val="both"/>
        <w:rPr>
          <w:color w:val="000000"/>
          <w:sz w:val="22"/>
          <w:szCs w:val="22"/>
        </w:rPr>
      </w:pPr>
      <w:r w:rsidRPr="00CB0521">
        <w:rPr>
          <w:color w:val="000000"/>
          <w:sz w:val="22"/>
          <w:szCs w:val="22"/>
        </w:rPr>
        <w:tab/>
        <w:t xml:space="preserve">Abertura às </w:t>
      </w:r>
      <w:proofErr w:type="gramStart"/>
      <w:r w:rsidR="00B156B8">
        <w:rPr>
          <w:color w:val="000000"/>
          <w:sz w:val="22"/>
          <w:szCs w:val="22"/>
        </w:rPr>
        <w:t>14:15</w:t>
      </w:r>
      <w:proofErr w:type="gramEnd"/>
      <w:r w:rsidR="00B156B8">
        <w:rPr>
          <w:color w:val="000000"/>
          <w:sz w:val="22"/>
          <w:szCs w:val="22"/>
        </w:rPr>
        <w:t xml:space="preserve"> </w:t>
      </w:r>
      <w:r w:rsidR="00016297" w:rsidRPr="005340E6">
        <w:rPr>
          <w:color w:val="000000"/>
          <w:sz w:val="22"/>
          <w:szCs w:val="22"/>
        </w:rPr>
        <w:t xml:space="preserve"> horas do dia </w:t>
      </w:r>
      <w:r w:rsidR="00B156B8">
        <w:rPr>
          <w:color w:val="000000"/>
          <w:sz w:val="22"/>
          <w:szCs w:val="22"/>
        </w:rPr>
        <w:t>19/09/2018</w:t>
      </w:r>
      <w:r w:rsidR="00510F5E" w:rsidRPr="00CB0521">
        <w:rPr>
          <w:color w:val="000000"/>
          <w:sz w:val="22"/>
          <w:szCs w:val="22"/>
        </w:rPr>
        <w:t xml:space="preserve"> </w:t>
      </w:r>
    </w:p>
    <w:p w:rsidR="00BC09EE" w:rsidRPr="00CB0521" w:rsidRDefault="00991627" w:rsidP="00510F5E">
      <w:pPr>
        <w:widowControl w:val="0"/>
        <w:autoSpaceDE w:val="0"/>
        <w:autoSpaceDN w:val="0"/>
        <w:adjustRightInd w:val="0"/>
        <w:ind w:firstLine="708"/>
        <w:jc w:val="both"/>
        <w:rPr>
          <w:color w:val="000000"/>
          <w:sz w:val="22"/>
          <w:szCs w:val="22"/>
        </w:rPr>
      </w:pPr>
      <w:r w:rsidRPr="00CB0521">
        <w:rPr>
          <w:color w:val="000000"/>
          <w:sz w:val="22"/>
          <w:szCs w:val="22"/>
        </w:rPr>
        <w:t xml:space="preserve">Envelope nº 01 – </w:t>
      </w:r>
      <w:r w:rsidR="00BC09EE" w:rsidRPr="00CB0521">
        <w:rPr>
          <w:color w:val="000000"/>
          <w:sz w:val="22"/>
          <w:szCs w:val="22"/>
        </w:rPr>
        <w:t>Documentação de Habilitação</w:t>
      </w:r>
    </w:p>
    <w:p w:rsidR="00D95BA2" w:rsidRPr="00CB0521" w:rsidRDefault="00D95BA2" w:rsidP="00BC09EE">
      <w:pPr>
        <w:widowControl w:val="0"/>
        <w:autoSpaceDE w:val="0"/>
        <w:autoSpaceDN w:val="0"/>
        <w:adjustRightInd w:val="0"/>
        <w:jc w:val="both"/>
        <w:rPr>
          <w:sz w:val="22"/>
          <w:szCs w:val="22"/>
        </w:rPr>
      </w:pPr>
      <w:r w:rsidRPr="00CB0521">
        <w:rPr>
          <w:color w:val="000000"/>
          <w:sz w:val="22"/>
          <w:szCs w:val="22"/>
        </w:rPr>
        <w:tab/>
        <w:t>Nome/Razão Social:</w:t>
      </w:r>
      <w:r w:rsidR="00991627" w:rsidRPr="00CB0521">
        <w:rPr>
          <w:color w:val="000000"/>
          <w:sz w:val="22"/>
          <w:szCs w:val="22"/>
        </w:rPr>
        <w:t xml:space="preserve"> _________________________</w:t>
      </w:r>
    </w:p>
    <w:p w:rsidR="003472AB" w:rsidRPr="00CB0521" w:rsidRDefault="003472AB">
      <w:pPr>
        <w:jc w:val="both"/>
        <w:rPr>
          <w:sz w:val="22"/>
          <w:szCs w:val="22"/>
        </w:rPr>
      </w:pPr>
    </w:p>
    <w:p w:rsidR="000744C9" w:rsidRPr="005340E6" w:rsidRDefault="00BC09EE">
      <w:pPr>
        <w:jc w:val="both"/>
        <w:rPr>
          <w:b/>
          <w:sz w:val="22"/>
          <w:szCs w:val="22"/>
        </w:rPr>
      </w:pPr>
      <w:r w:rsidRPr="005340E6">
        <w:rPr>
          <w:b/>
          <w:sz w:val="22"/>
          <w:szCs w:val="22"/>
        </w:rPr>
        <w:t xml:space="preserve">8 – </w:t>
      </w:r>
      <w:r w:rsidR="006E5F9F" w:rsidRPr="005340E6">
        <w:rPr>
          <w:b/>
          <w:sz w:val="22"/>
          <w:szCs w:val="22"/>
        </w:rPr>
        <w:t xml:space="preserve">DA </w:t>
      </w:r>
      <w:r w:rsidR="000744C9" w:rsidRPr="005340E6">
        <w:rPr>
          <w:b/>
          <w:sz w:val="22"/>
          <w:szCs w:val="22"/>
        </w:rPr>
        <w:t>HABILITAÇÃO</w:t>
      </w:r>
    </w:p>
    <w:p w:rsidR="000744C9" w:rsidRPr="00CB0521" w:rsidRDefault="000744C9">
      <w:pPr>
        <w:jc w:val="both"/>
        <w:rPr>
          <w:sz w:val="22"/>
          <w:szCs w:val="22"/>
        </w:rPr>
      </w:pPr>
    </w:p>
    <w:p w:rsidR="00BC09EE" w:rsidRPr="00CB0521" w:rsidRDefault="00BC09EE" w:rsidP="00BC09EE">
      <w:pPr>
        <w:widowControl w:val="0"/>
        <w:autoSpaceDE w:val="0"/>
        <w:autoSpaceDN w:val="0"/>
        <w:adjustRightInd w:val="0"/>
        <w:jc w:val="both"/>
        <w:rPr>
          <w:color w:val="000000"/>
          <w:sz w:val="22"/>
          <w:szCs w:val="22"/>
        </w:rPr>
      </w:pPr>
      <w:r w:rsidRPr="00CB0521">
        <w:rPr>
          <w:sz w:val="22"/>
          <w:szCs w:val="22"/>
        </w:rPr>
        <w:t xml:space="preserve">8.1 – Os </w:t>
      </w:r>
      <w:r w:rsidRPr="00CB0521">
        <w:rPr>
          <w:color w:val="000000"/>
          <w:sz w:val="22"/>
          <w:szCs w:val="22"/>
        </w:rPr>
        <w:t>documentos necessários à habilitação deverão constar no envelope nº 01, conforme segue:</w:t>
      </w:r>
    </w:p>
    <w:p w:rsidR="00D20477" w:rsidRPr="00CB0521" w:rsidRDefault="00D20477" w:rsidP="00D20477">
      <w:pPr>
        <w:ind w:left="360"/>
        <w:jc w:val="both"/>
        <w:rPr>
          <w:sz w:val="22"/>
          <w:szCs w:val="22"/>
        </w:rPr>
      </w:pPr>
    </w:p>
    <w:p w:rsidR="00D20477" w:rsidRPr="00CB0521" w:rsidRDefault="00D20477" w:rsidP="00D20477">
      <w:pPr>
        <w:jc w:val="both"/>
        <w:rPr>
          <w:sz w:val="22"/>
          <w:szCs w:val="22"/>
        </w:rPr>
      </w:pPr>
      <w:r w:rsidRPr="00CB0521">
        <w:rPr>
          <w:sz w:val="22"/>
          <w:szCs w:val="22"/>
        </w:rPr>
        <w:t xml:space="preserve">a) declaração firmada pela licitante acerca da estrita observância do art. 7º inciso XXXIII da Constituição Federal, sendo que a eventual revelação do descumprimento da regra acarretará imediata inabilitação ou desclassificação do certame, conforme a fase em que se </w:t>
      </w:r>
      <w:r w:rsidR="0070244C">
        <w:rPr>
          <w:sz w:val="22"/>
          <w:szCs w:val="22"/>
        </w:rPr>
        <w:tab/>
      </w:r>
      <w:r w:rsidRPr="00CB0521">
        <w:rPr>
          <w:sz w:val="22"/>
          <w:szCs w:val="22"/>
        </w:rPr>
        <w:t>encontre;</w:t>
      </w:r>
    </w:p>
    <w:p w:rsidR="005340E6" w:rsidRDefault="005340E6" w:rsidP="00D20477">
      <w:pPr>
        <w:jc w:val="both"/>
        <w:rPr>
          <w:sz w:val="22"/>
          <w:szCs w:val="22"/>
        </w:rPr>
      </w:pPr>
    </w:p>
    <w:p w:rsidR="00D20477" w:rsidRPr="00CB0521" w:rsidRDefault="005340E6" w:rsidP="00D20477">
      <w:pPr>
        <w:jc w:val="both"/>
        <w:rPr>
          <w:sz w:val="22"/>
          <w:szCs w:val="22"/>
        </w:rPr>
      </w:pPr>
      <w:r>
        <w:rPr>
          <w:sz w:val="22"/>
          <w:szCs w:val="22"/>
        </w:rPr>
        <w:t>b</w:t>
      </w:r>
      <w:r w:rsidR="00D20477" w:rsidRPr="00CB0521">
        <w:rPr>
          <w:sz w:val="22"/>
          <w:szCs w:val="22"/>
        </w:rPr>
        <w:t>) declaração da licitante de que não existem superveniências de fatos impeditivos para sua habilitação e que não está impedida de contratar com a Administração Pública.</w:t>
      </w:r>
    </w:p>
    <w:p w:rsidR="00D20477" w:rsidRPr="00CB0521" w:rsidRDefault="00D20477" w:rsidP="00D20477">
      <w:pPr>
        <w:jc w:val="both"/>
        <w:rPr>
          <w:sz w:val="22"/>
          <w:szCs w:val="22"/>
        </w:rPr>
      </w:pPr>
    </w:p>
    <w:p w:rsidR="000744C9" w:rsidRPr="00CB0521" w:rsidRDefault="00BC09EE">
      <w:pPr>
        <w:jc w:val="both"/>
        <w:rPr>
          <w:sz w:val="22"/>
          <w:szCs w:val="22"/>
        </w:rPr>
      </w:pPr>
      <w:r w:rsidRPr="00CB0521">
        <w:rPr>
          <w:sz w:val="22"/>
          <w:szCs w:val="22"/>
        </w:rPr>
        <w:t>8</w:t>
      </w:r>
      <w:r w:rsidR="000744C9" w:rsidRPr="00CB0521">
        <w:rPr>
          <w:sz w:val="22"/>
          <w:szCs w:val="22"/>
        </w:rPr>
        <w:t>.1</w:t>
      </w:r>
      <w:r w:rsidR="006E14B2" w:rsidRPr="00CB0521">
        <w:rPr>
          <w:sz w:val="22"/>
          <w:szCs w:val="22"/>
        </w:rPr>
        <w:t>.1</w:t>
      </w:r>
      <w:r w:rsidR="000744C9" w:rsidRPr="00CB0521">
        <w:rPr>
          <w:sz w:val="22"/>
          <w:szCs w:val="22"/>
        </w:rPr>
        <w:t xml:space="preserve"> –</w:t>
      </w:r>
      <w:r w:rsidR="006E5F9F" w:rsidRPr="00CB0521">
        <w:rPr>
          <w:sz w:val="22"/>
          <w:szCs w:val="22"/>
        </w:rPr>
        <w:t xml:space="preserve"> </w:t>
      </w:r>
      <w:r w:rsidRPr="00CB0521">
        <w:rPr>
          <w:sz w:val="22"/>
          <w:szCs w:val="22"/>
        </w:rPr>
        <w:t xml:space="preserve">Para a comprovação da </w:t>
      </w:r>
      <w:r w:rsidR="000744C9" w:rsidRPr="00CB0521">
        <w:rPr>
          <w:sz w:val="22"/>
          <w:szCs w:val="22"/>
        </w:rPr>
        <w:t>HABILITAÇÃO JURÍDICA</w:t>
      </w:r>
      <w:r w:rsidRPr="00CB0521">
        <w:rPr>
          <w:sz w:val="22"/>
          <w:szCs w:val="22"/>
        </w:rPr>
        <w:t>, o interessado deverá apresentar os seguintes documentos</w:t>
      </w:r>
      <w:r w:rsidR="000744C9" w:rsidRPr="00CB0521">
        <w:rPr>
          <w:sz w:val="22"/>
          <w:szCs w:val="22"/>
        </w:rPr>
        <w:t>:</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a) ato constitutivo, estatuto ou contrato social em vigor, devidamente registrado em se tratando de sociedades comerciais e, no caso de sociedades por ações, acompanhado de documentos de eleição de seus administradores;</w:t>
      </w:r>
    </w:p>
    <w:p w:rsidR="000744C9" w:rsidRPr="00CB0521" w:rsidRDefault="000744C9">
      <w:pPr>
        <w:jc w:val="both"/>
        <w:rPr>
          <w:sz w:val="22"/>
          <w:szCs w:val="22"/>
        </w:rPr>
      </w:pPr>
      <w:r w:rsidRPr="00CB0521">
        <w:rPr>
          <w:sz w:val="22"/>
          <w:szCs w:val="22"/>
        </w:rPr>
        <w:t>b) decreto de autorização, em se tratando de empresa ou sociedade estrangeira em funcionamento no País;</w:t>
      </w:r>
    </w:p>
    <w:p w:rsidR="000744C9" w:rsidRPr="00CB0521" w:rsidRDefault="000744C9">
      <w:pPr>
        <w:jc w:val="both"/>
        <w:rPr>
          <w:sz w:val="22"/>
          <w:szCs w:val="22"/>
        </w:rPr>
      </w:pPr>
      <w:r w:rsidRPr="00CB0521">
        <w:rPr>
          <w:sz w:val="22"/>
          <w:szCs w:val="22"/>
        </w:rPr>
        <w:t>c) Inscrição do ato constitutivo, no caso de sociedade civil, acompanhada de prova de diretoria em exercício</w:t>
      </w:r>
      <w:r w:rsidR="006E14B2" w:rsidRPr="00CB0521">
        <w:rPr>
          <w:sz w:val="22"/>
          <w:szCs w:val="22"/>
        </w:rPr>
        <w:t>, e ato de registro ou autorização para funcionamento expedido pelo órgão competente, quando a atividade assim o exigir</w:t>
      </w:r>
      <w:r w:rsidRPr="00CB0521">
        <w:rPr>
          <w:sz w:val="22"/>
          <w:szCs w:val="22"/>
        </w:rPr>
        <w:t>;</w:t>
      </w:r>
    </w:p>
    <w:p w:rsidR="00BC09EE" w:rsidRPr="00CB0521" w:rsidRDefault="000744C9">
      <w:pPr>
        <w:jc w:val="both"/>
        <w:rPr>
          <w:sz w:val="22"/>
          <w:szCs w:val="22"/>
        </w:rPr>
      </w:pPr>
      <w:r w:rsidRPr="00CB0521">
        <w:rPr>
          <w:sz w:val="22"/>
          <w:szCs w:val="22"/>
        </w:rPr>
        <w:t xml:space="preserve">d) </w:t>
      </w:r>
      <w:r w:rsidR="00BC09EE" w:rsidRPr="00CB0521">
        <w:rPr>
          <w:sz w:val="22"/>
          <w:szCs w:val="22"/>
        </w:rPr>
        <w:t>C</w:t>
      </w:r>
      <w:r w:rsidRPr="00CB0521">
        <w:rPr>
          <w:sz w:val="22"/>
          <w:szCs w:val="22"/>
        </w:rPr>
        <w:t xml:space="preserve">édula de identidade dos </w:t>
      </w:r>
      <w:r w:rsidR="00BC09EE" w:rsidRPr="00CB0521">
        <w:rPr>
          <w:sz w:val="22"/>
          <w:szCs w:val="22"/>
        </w:rPr>
        <w:t>representantes legais da empresa;</w:t>
      </w:r>
    </w:p>
    <w:p w:rsidR="000744C9" w:rsidRPr="00CB0521" w:rsidRDefault="00BC09EE">
      <w:pPr>
        <w:jc w:val="both"/>
        <w:rPr>
          <w:sz w:val="22"/>
          <w:szCs w:val="22"/>
        </w:rPr>
      </w:pPr>
      <w:r w:rsidRPr="00CB0521">
        <w:rPr>
          <w:sz w:val="22"/>
          <w:szCs w:val="22"/>
        </w:rPr>
        <w:t>e) Registro comercial, no caso de empresa individual</w:t>
      </w:r>
      <w:r w:rsidR="000744C9" w:rsidRPr="00CB0521">
        <w:rPr>
          <w:sz w:val="22"/>
          <w:szCs w:val="22"/>
        </w:rPr>
        <w:t>.</w:t>
      </w:r>
    </w:p>
    <w:p w:rsidR="000744C9" w:rsidRPr="00CB0521" w:rsidRDefault="000744C9">
      <w:pPr>
        <w:jc w:val="both"/>
        <w:rPr>
          <w:sz w:val="22"/>
          <w:szCs w:val="22"/>
        </w:rPr>
      </w:pPr>
    </w:p>
    <w:p w:rsidR="000744C9" w:rsidRPr="00CB0521" w:rsidRDefault="006E14B2">
      <w:pPr>
        <w:jc w:val="both"/>
        <w:rPr>
          <w:sz w:val="22"/>
          <w:szCs w:val="22"/>
        </w:rPr>
      </w:pPr>
      <w:r w:rsidRPr="00CB0521">
        <w:rPr>
          <w:sz w:val="22"/>
          <w:szCs w:val="22"/>
        </w:rPr>
        <w:t>8</w:t>
      </w:r>
      <w:r w:rsidR="000744C9" w:rsidRPr="00CB0521">
        <w:rPr>
          <w:sz w:val="22"/>
          <w:szCs w:val="22"/>
        </w:rPr>
        <w:t xml:space="preserve">.1.2 </w:t>
      </w:r>
      <w:r w:rsidR="00BC09EE" w:rsidRPr="00CB0521">
        <w:rPr>
          <w:sz w:val="22"/>
          <w:szCs w:val="22"/>
        </w:rPr>
        <w:t>–</w:t>
      </w:r>
      <w:r w:rsidR="000744C9" w:rsidRPr="00CB0521">
        <w:rPr>
          <w:sz w:val="22"/>
          <w:szCs w:val="22"/>
        </w:rPr>
        <w:t xml:space="preserve"> </w:t>
      </w:r>
      <w:r w:rsidR="00BC09EE" w:rsidRPr="00CB0521">
        <w:rPr>
          <w:sz w:val="22"/>
          <w:szCs w:val="22"/>
        </w:rPr>
        <w:t xml:space="preserve">Para a comprovação da </w:t>
      </w:r>
      <w:r w:rsidR="000744C9" w:rsidRPr="00CB0521">
        <w:rPr>
          <w:sz w:val="22"/>
          <w:szCs w:val="22"/>
        </w:rPr>
        <w:t>REGULARIDADE FISCAL</w:t>
      </w:r>
      <w:r w:rsidR="00BC09EE" w:rsidRPr="00CB0521">
        <w:rPr>
          <w:sz w:val="22"/>
          <w:szCs w:val="22"/>
        </w:rPr>
        <w:t>, o interessado deverá apresentar os seguintes documentos:</w:t>
      </w:r>
    </w:p>
    <w:p w:rsidR="000744C9" w:rsidRPr="00CB0521" w:rsidRDefault="000744C9">
      <w:pPr>
        <w:jc w:val="both"/>
        <w:rPr>
          <w:sz w:val="22"/>
          <w:szCs w:val="22"/>
        </w:rPr>
      </w:pP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c) Prova de Regularidade com a Fazenda Estadual;</w:t>
      </w: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A221F5" w:rsidRPr="00E2339B" w:rsidRDefault="00A221F5" w:rsidP="00A221F5">
      <w:pPr>
        <w:widowControl w:val="0"/>
        <w:autoSpaceDE w:val="0"/>
        <w:autoSpaceDN w:val="0"/>
        <w:adjustRightInd w:val="0"/>
        <w:jc w:val="both"/>
        <w:rPr>
          <w:sz w:val="22"/>
          <w:szCs w:val="22"/>
        </w:rPr>
      </w:pPr>
      <w:r w:rsidRPr="00E2339B">
        <w:rPr>
          <w:color w:val="000000"/>
          <w:sz w:val="22"/>
          <w:szCs w:val="22"/>
        </w:rPr>
        <w:t>f) Prova de Regularidade com a Previdência Social (Certidão Negativa de Débito – CND emitida pelo INSS);</w:t>
      </w:r>
    </w:p>
    <w:p w:rsidR="00A221F5" w:rsidRPr="005042CF" w:rsidRDefault="00A221F5" w:rsidP="00A221F5">
      <w:pPr>
        <w:widowControl w:val="0"/>
        <w:autoSpaceDE w:val="0"/>
        <w:autoSpaceDN w:val="0"/>
        <w:adjustRightInd w:val="0"/>
        <w:jc w:val="both"/>
        <w:rPr>
          <w:sz w:val="22"/>
          <w:szCs w:val="22"/>
        </w:rPr>
      </w:pPr>
      <w:r>
        <w:rPr>
          <w:color w:val="000000"/>
          <w:sz w:val="22"/>
          <w:szCs w:val="22"/>
        </w:rPr>
        <w:t>g</w:t>
      </w:r>
      <w:r w:rsidRPr="005042CF">
        <w:rPr>
          <w:color w:val="000000"/>
          <w:sz w:val="22"/>
          <w:szCs w:val="22"/>
        </w:rPr>
        <w:t xml:space="preserve">) </w:t>
      </w:r>
      <w:r>
        <w:rPr>
          <w:color w:val="000000"/>
          <w:sz w:val="22"/>
          <w:szCs w:val="22"/>
        </w:rPr>
        <w:t>P</w:t>
      </w:r>
      <w:r w:rsidRPr="005042CF">
        <w:rPr>
          <w:sz w:val="22"/>
          <w:szCs w:val="22"/>
          <w:shd w:val="clear" w:color="auto" w:fill="FFFFFF"/>
        </w:rPr>
        <w:t xml:space="preserve">rova de inexistência de débitos inadimplidos perante a Justiça do Trabalho, mediante a apresentação </w:t>
      </w:r>
      <w:r w:rsidRPr="005042CF">
        <w:rPr>
          <w:sz w:val="22"/>
          <w:szCs w:val="22"/>
          <w:shd w:val="clear" w:color="auto" w:fill="FFFFFF"/>
        </w:rPr>
        <w:lastRenderedPageBreak/>
        <w:t xml:space="preserve">de certidão negativa, nos termos </w:t>
      </w:r>
      <w:r w:rsidRPr="00A221F5">
        <w:rPr>
          <w:sz w:val="22"/>
          <w:szCs w:val="22"/>
          <w:shd w:val="clear" w:color="auto" w:fill="FFFFFF"/>
        </w:rPr>
        <w:t>do</w:t>
      </w:r>
      <w:r w:rsidRPr="00A221F5">
        <w:rPr>
          <w:rStyle w:val="apple-converted-space"/>
          <w:sz w:val="22"/>
          <w:szCs w:val="22"/>
          <w:shd w:val="clear" w:color="auto" w:fill="FFFFFF"/>
        </w:rPr>
        <w:t> </w:t>
      </w:r>
      <w:hyperlink r:id="rId9" w:anchor="tituloviia" w:history="1">
        <w:r w:rsidRPr="00A221F5">
          <w:rPr>
            <w:rStyle w:val="Hyperlink"/>
            <w:color w:val="auto"/>
            <w:sz w:val="22"/>
            <w:szCs w:val="22"/>
            <w:shd w:val="clear" w:color="auto" w:fill="FFFFFF"/>
          </w:rPr>
          <w:t xml:space="preserve">Título VII-A da Consolidação das Leis do Trabalho, aprovada pelo Decreto-Lei </w:t>
        </w:r>
        <w:proofErr w:type="gramStart"/>
        <w:r w:rsidRPr="00A221F5">
          <w:rPr>
            <w:rStyle w:val="Hyperlink"/>
            <w:color w:val="auto"/>
            <w:sz w:val="22"/>
            <w:szCs w:val="22"/>
            <w:shd w:val="clear" w:color="auto" w:fill="FFFFFF"/>
          </w:rPr>
          <w:t>n</w:t>
        </w:r>
        <w:r w:rsidRPr="00A221F5">
          <w:rPr>
            <w:rStyle w:val="Hyperlink"/>
            <w:color w:val="auto"/>
            <w:sz w:val="22"/>
            <w:szCs w:val="22"/>
            <w:shd w:val="clear" w:color="auto" w:fill="FFFFFF"/>
            <w:vertAlign w:val="superscript"/>
          </w:rPr>
          <w:t>o</w:t>
        </w:r>
        <w:r w:rsidRPr="00A221F5">
          <w:rPr>
            <w:rStyle w:val="Hyperlink"/>
            <w:color w:val="auto"/>
            <w:sz w:val="22"/>
            <w:szCs w:val="22"/>
            <w:shd w:val="clear" w:color="auto" w:fill="FFFFFF"/>
          </w:rPr>
          <w:t>5.</w:t>
        </w:r>
        <w:proofErr w:type="gramEnd"/>
        <w:r w:rsidRPr="00A221F5">
          <w:rPr>
            <w:rStyle w:val="Hyperlink"/>
            <w:color w:val="auto"/>
            <w:sz w:val="22"/>
            <w:szCs w:val="22"/>
            <w:shd w:val="clear" w:color="auto" w:fill="FFFFFF"/>
          </w:rPr>
          <w:t>452, de 1</w:t>
        </w:r>
        <w:r w:rsidRPr="00A221F5">
          <w:rPr>
            <w:rStyle w:val="Hyperlink"/>
            <w:color w:val="auto"/>
            <w:sz w:val="22"/>
            <w:szCs w:val="22"/>
            <w:shd w:val="clear" w:color="auto" w:fill="FFFFFF"/>
            <w:vertAlign w:val="superscript"/>
          </w:rPr>
          <w:t>o</w:t>
        </w:r>
        <w:r w:rsidRPr="00A221F5">
          <w:rPr>
            <w:rStyle w:val="apple-converted-space"/>
            <w:sz w:val="22"/>
            <w:szCs w:val="22"/>
            <w:u w:val="single"/>
            <w:shd w:val="clear" w:color="auto" w:fill="FFFFFF"/>
          </w:rPr>
          <w:t> </w:t>
        </w:r>
        <w:r w:rsidRPr="00A221F5">
          <w:rPr>
            <w:rStyle w:val="Hyperlink"/>
            <w:color w:val="auto"/>
            <w:sz w:val="22"/>
            <w:szCs w:val="22"/>
            <w:shd w:val="clear" w:color="auto" w:fill="FFFFFF"/>
          </w:rPr>
          <w:t>de maio de 1943</w:t>
        </w:r>
      </w:hyperlink>
      <w:r w:rsidRPr="00A221F5">
        <w:rPr>
          <w:shd w:val="clear" w:color="auto" w:fill="FFFFFF"/>
        </w:rPr>
        <w:t>.</w:t>
      </w:r>
    </w:p>
    <w:p w:rsidR="00A221F5" w:rsidRPr="00E2339B" w:rsidRDefault="00A221F5" w:rsidP="00A221F5">
      <w:pPr>
        <w:widowControl w:val="0"/>
        <w:autoSpaceDE w:val="0"/>
        <w:autoSpaceDN w:val="0"/>
        <w:adjustRightInd w:val="0"/>
        <w:jc w:val="both"/>
        <w:rPr>
          <w:color w:val="000000"/>
          <w:sz w:val="22"/>
          <w:szCs w:val="22"/>
        </w:rPr>
      </w:pPr>
      <w:r>
        <w:rPr>
          <w:color w:val="000000"/>
          <w:sz w:val="22"/>
          <w:szCs w:val="22"/>
        </w:rPr>
        <w:t xml:space="preserve">h) </w:t>
      </w:r>
      <w:r w:rsidRPr="00E2339B">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14B2" w:rsidRPr="00CB0521" w:rsidRDefault="006E14B2">
      <w:pPr>
        <w:jc w:val="both"/>
        <w:rPr>
          <w:sz w:val="22"/>
          <w:szCs w:val="22"/>
        </w:rPr>
      </w:pPr>
    </w:p>
    <w:p w:rsidR="006E14B2" w:rsidRPr="00CB0521" w:rsidRDefault="006E14B2" w:rsidP="006E14B2">
      <w:pPr>
        <w:widowControl w:val="0"/>
        <w:autoSpaceDE w:val="0"/>
        <w:autoSpaceDN w:val="0"/>
        <w:adjustRightInd w:val="0"/>
        <w:jc w:val="both"/>
        <w:rPr>
          <w:color w:val="000000"/>
          <w:sz w:val="22"/>
          <w:szCs w:val="22"/>
        </w:rPr>
      </w:pPr>
      <w:r w:rsidRPr="00CB0521">
        <w:rPr>
          <w:sz w:val="22"/>
          <w:szCs w:val="22"/>
        </w:rPr>
        <w:t xml:space="preserve">8.1.2.1 – </w:t>
      </w:r>
      <w:r w:rsidRPr="00CB0521">
        <w:rPr>
          <w:color w:val="000000"/>
          <w:sz w:val="22"/>
          <w:szCs w:val="22"/>
        </w:rPr>
        <w:t xml:space="preserve">Por força do disposto no art. 43, da Lei Complementar Federal nº 123, de 14 de dezembro de 2006, as microempresas e as empresas de pequeno porte </w:t>
      </w:r>
      <w:proofErr w:type="gramStart"/>
      <w:r w:rsidRPr="00CB0521">
        <w:rPr>
          <w:color w:val="000000"/>
          <w:sz w:val="22"/>
          <w:szCs w:val="22"/>
        </w:rPr>
        <w:t>deverão apresentar</w:t>
      </w:r>
      <w:proofErr w:type="gramEnd"/>
      <w:r w:rsidRPr="00CB0521">
        <w:rPr>
          <w:color w:val="000000"/>
          <w:sz w:val="22"/>
          <w:szCs w:val="22"/>
        </w:rPr>
        <w:t xml:space="preserve"> toda a documentação exigida para efeito de comprovação da regularidade fiscal, mesmo que a documentação apresentada apresente alguma restrição.</w:t>
      </w:r>
    </w:p>
    <w:p w:rsidR="006E14B2" w:rsidRPr="00CB0521" w:rsidRDefault="006E14B2">
      <w:pPr>
        <w:jc w:val="both"/>
        <w:rPr>
          <w:sz w:val="22"/>
          <w:szCs w:val="22"/>
        </w:rPr>
      </w:pPr>
    </w:p>
    <w:p w:rsidR="006E14B2" w:rsidRPr="00CB0521" w:rsidRDefault="006E14B2">
      <w:pPr>
        <w:jc w:val="both"/>
        <w:rPr>
          <w:sz w:val="22"/>
          <w:szCs w:val="22"/>
        </w:rPr>
      </w:pPr>
      <w:r w:rsidRPr="00CB0521">
        <w:rPr>
          <w:sz w:val="22"/>
          <w:szCs w:val="22"/>
        </w:rPr>
        <w:t xml:space="preserve">8.1.2.2 – </w:t>
      </w:r>
      <w:r w:rsidRPr="00CB0521">
        <w:rPr>
          <w:color w:val="000000"/>
          <w:sz w:val="22"/>
          <w:szCs w:val="22"/>
        </w:rPr>
        <w:t>A certidão que não constar validade expressa será considerada válida por trinta dias, contados da data da sua emissão.</w:t>
      </w:r>
    </w:p>
    <w:p w:rsidR="000744C9" w:rsidRPr="00CB0521" w:rsidRDefault="000744C9">
      <w:pPr>
        <w:jc w:val="both"/>
        <w:rPr>
          <w:sz w:val="22"/>
          <w:szCs w:val="22"/>
        </w:rPr>
      </w:pPr>
    </w:p>
    <w:p w:rsidR="000744C9" w:rsidRPr="00CB0521" w:rsidRDefault="006E14B2">
      <w:pPr>
        <w:jc w:val="both"/>
        <w:rPr>
          <w:sz w:val="22"/>
          <w:szCs w:val="22"/>
        </w:rPr>
      </w:pPr>
      <w:r w:rsidRPr="00CB0521">
        <w:rPr>
          <w:sz w:val="22"/>
          <w:szCs w:val="22"/>
        </w:rPr>
        <w:t>8</w:t>
      </w:r>
      <w:r w:rsidR="000744C9" w:rsidRPr="00CB0521">
        <w:rPr>
          <w:sz w:val="22"/>
          <w:szCs w:val="22"/>
        </w:rPr>
        <w:t xml:space="preserve">.1.3 </w:t>
      </w:r>
      <w:r w:rsidRPr="00CB0521">
        <w:rPr>
          <w:sz w:val="22"/>
          <w:szCs w:val="22"/>
        </w:rPr>
        <w:t>–</w:t>
      </w:r>
      <w:r w:rsidR="000744C9" w:rsidRPr="00CB0521">
        <w:rPr>
          <w:sz w:val="22"/>
          <w:szCs w:val="22"/>
        </w:rPr>
        <w:t xml:space="preserve"> </w:t>
      </w:r>
      <w:r w:rsidRPr="00CB0521">
        <w:rPr>
          <w:sz w:val="22"/>
          <w:szCs w:val="22"/>
        </w:rPr>
        <w:t xml:space="preserve">Para a comprovação da </w:t>
      </w:r>
      <w:r w:rsidR="000744C9" w:rsidRPr="00CB0521">
        <w:rPr>
          <w:sz w:val="22"/>
          <w:szCs w:val="22"/>
        </w:rPr>
        <w:t>QUALIFICAÇÃO ECONÔMICO-FINANCEIRA</w:t>
      </w:r>
      <w:r w:rsidRPr="00CB0521">
        <w:rPr>
          <w:sz w:val="22"/>
          <w:szCs w:val="22"/>
        </w:rPr>
        <w:t>, o interessado dever</w:t>
      </w:r>
      <w:r w:rsidR="00D20477" w:rsidRPr="00CB0521">
        <w:rPr>
          <w:sz w:val="22"/>
          <w:szCs w:val="22"/>
        </w:rPr>
        <w:t>á apresentar o seguinte documento</w:t>
      </w:r>
      <w:r w:rsidRPr="00CB0521">
        <w:rPr>
          <w:sz w:val="22"/>
          <w:szCs w:val="22"/>
        </w:rPr>
        <w:t>:</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a) Certidão Negativa de Falência e Concordata expedida pela Comarca sede do proponente, expedida a menos de 60 (sessenta) dias da data de julgamento deste Edital;</w:t>
      </w:r>
    </w:p>
    <w:p w:rsidR="000744C9" w:rsidRDefault="000744C9">
      <w:pPr>
        <w:jc w:val="both"/>
        <w:rPr>
          <w:sz w:val="22"/>
          <w:szCs w:val="22"/>
        </w:rPr>
      </w:pPr>
    </w:p>
    <w:p w:rsidR="004E6423" w:rsidRDefault="004E6423">
      <w:pPr>
        <w:jc w:val="both"/>
        <w:rPr>
          <w:sz w:val="22"/>
          <w:szCs w:val="22"/>
        </w:rPr>
      </w:pPr>
      <w:r>
        <w:rPr>
          <w:sz w:val="22"/>
          <w:szCs w:val="22"/>
        </w:rPr>
        <w:t xml:space="preserve">8.2 – Os documentos necessários à habilitação do proponente poderão ser apresentados em original, por qualquer cópia autenticada por cartório competente ou por servidor da Administração </w:t>
      </w:r>
      <w:r w:rsidR="00F00114">
        <w:rPr>
          <w:sz w:val="22"/>
          <w:szCs w:val="22"/>
        </w:rPr>
        <w:t>ou publicação em órgão de imprensa oficial.</w:t>
      </w:r>
    </w:p>
    <w:p w:rsidR="00F00114" w:rsidRPr="00CB0521" w:rsidRDefault="00F00114">
      <w:pPr>
        <w:jc w:val="both"/>
        <w:rPr>
          <w:sz w:val="22"/>
          <w:szCs w:val="22"/>
        </w:rPr>
      </w:pPr>
    </w:p>
    <w:p w:rsidR="000744C9" w:rsidRPr="005340E6" w:rsidRDefault="00D95BA2">
      <w:pPr>
        <w:jc w:val="both"/>
        <w:rPr>
          <w:b/>
          <w:sz w:val="22"/>
          <w:szCs w:val="22"/>
        </w:rPr>
      </w:pPr>
      <w:r w:rsidRPr="005340E6">
        <w:rPr>
          <w:b/>
          <w:sz w:val="22"/>
          <w:szCs w:val="22"/>
        </w:rPr>
        <w:t>9</w:t>
      </w:r>
      <w:r w:rsidR="000744C9" w:rsidRPr="005340E6">
        <w:rPr>
          <w:b/>
          <w:sz w:val="22"/>
          <w:szCs w:val="22"/>
        </w:rPr>
        <w:t xml:space="preserve"> - </w:t>
      </w:r>
      <w:r w:rsidRPr="005340E6">
        <w:rPr>
          <w:b/>
          <w:bCs/>
          <w:color w:val="000000"/>
          <w:sz w:val="22"/>
          <w:szCs w:val="22"/>
        </w:rPr>
        <w:t>DO ENVELOPE Nº 02</w:t>
      </w:r>
      <w:r w:rsidRPr="005340E6">
        <w:rPr>
          <w:b/>
          <w:sz w:val="22"/>
          <w:szCs w:val="22"/>
        </w:rPr>
        <w:t xml:space="preserve"> – </w:t>
      </w:r>
      <w:r w:rsidR="000744C9" w:rsidRPr="005340E6">
        <w:rPr>
          <w:b/>
          <w:sz w:val="22"/>
          <w:szCs w:val="22"/>
        </w:rPr>
        <w:t>PROPOSTA</w:t>
      </w:r>
      <w:r w:rsidRPr="005340E6">
        <w:rPr>
          <w:b/>
          <w:sz w:val="22"/>
          <w:szCs w:val="22"/>
        </w:rPr>
        <w:t xml:space="preserve"> DE PREÇOS</w:t>
      </w:r>
    </w:p>
    <w:p w:rsidR="00CB0521" w:rsidRDefault="00CB0521">
      <w:pPr>
        <w:jc w:val="both"/>
        <w:rPr>
          <w:sz w:val="22"/>
          <w:szCs w:val="22"/>
        </w:rPr>
      </w:pPr>
    </w:p>
    <w:p w:rsidR="000744C9" w:rsidRPr="00CB0521" w:rsidRDefault="00D95BA2">
      <w:pPr>
        <w:jc w:val="both"/>
        <w:rPr>
          <w:sz w:val="22"/>
          <w:szCs w:val="22"/>
        </w:rPr>
      </w:pPr>
      <w:r w:rsidRPr="00CB0521">
        <w:rPr>
          <w:sz w:val="22"/>
          <w:szCs w:val="22"/>
        </w:rPr>
        <w:t>9</w:t>
      </w:r>
      <w:r w:rsidR="000744C9" w:rsidRPr="00CB0521">
        <w:rPr>
          <w:sz w:val="22"/>
          <w:szCs w:val="22"/>
        </w:rPr>
        <w:t xml:space="preserve">.1 </w:t>
      </w:r>
      <w:r w:rsidRPr="00CB0521">
        <w:rPr>
          <w:sz w:val="22"/>
          <w:szCs w:val="22"/>
        </w:rPr>
        <w:t>–</w:t>
      </w:r>
      <w:r w:rsidR="000744C9" w:rsidRPr="00CB0521">
        <w:rPr>
          <w:sz w:val="22"/>
          <w:szCs w:val="22"/>
        </w:rPr>
        <w:t xml:space="preserve"> A</w:t>
      </w:r>
      <w:r w:rsidRPr="00CB0521">
        <w:rPr>
          <w:sz w:val="22"/>
          <w:szCs w:val="22"/>
        </w:rPr>
        <w:t xml:space="preserve"> </w:t>
      </w:r>
      <w:r w:rsidR="005340E6">
        <w:rPr>
          <w:sz w:val="22"/>
          <w:szCs w:val="22"/>
        </w:rPr>
        <w:t>Proposta deverá ser apresentada</w:t>
      </w:r>
      <w:r w:rsidR="000744C9" w:rsidRPr="00CB0521">
        <w:rPr>
          <w:sz w:val="22"/>
          <w:szCs w:val="22"/>
        </w:rPr>
        <w:t xml:space="preserve">, </w:t>
      </w:r>
      <w:r w:rsidRPr="00CB0521">
        <w:rPr>
          <w:sz w:val="22"/>
          <w:szCs w:val="22"/>
        </w:rPr>
        <w:t xml:space="preserve">na forma indicada no item 6.3, e </w:t>
      </w:r>
      <w:r w:rsidR="000744C9" w:rsidRPr="00CB0521">
        <w:rPr>
          <w:sz w:val="22"/>
          <w:szCs w:val="22"/>
        </w:rPr>
        <w:t xml:space="preserve">contendo em destaque, em sua parte externa, as palavras: </w:t>
      </w:r>
    </w:p>
    <w:p w:rsidR="000744C9" w:rsidRPr="00CB0521" w:rsidRDefault="000744C9">
      <w:pPr>
        <w:jc w:val="both"/>
        <w:rPr>
          <w:sz w:val="22"/>
          <w:szCs w:val="22"/>
        </w:rPr>
      </w:pPr>
    </w:p>
    <w:p w:rsidR="00D95BA2" w:rsidRPr="00CB0521" w:rsidRDefault="00D95BA2" w:rsidP="00D95BA2">
      <w:pPr>
        <w:widowControl w:val="0"/>
        <w:autoSpaceDE w:val="0"/>
        <w:autoSpaceDN w:val="0"/>
        <w:adjustRightInd w:val="0"/>
        <w:ind w:firstLine="708"/>
        <w:jc w:val="both"/>
        <w:rPr>
          <w:sz w:val="22"/>
          <w:szCs w:val="22"/>
        </w:rPr>
      </w:pPr>
      <w:r w:rsidRPr="00CB0521">
        <w:rPr>
          <w:color w:val="000000"/>
          <w:sz w:val="22"/>
          <w:szCs w:val="22"/>
        </w:rPr>
        <w:t>À</w:t>
      </w:r>
    </w:p>
    <w:p w:rsidR="00D95BA2" w:rsidRPr="00CB0521" w:rsidRDefault="00D95BA2" w:rsidP="00D95BA2">
      <w:pPr>
        <w:widowControl w:val="0"/>
        <w:autoSpaceDE w:val="0"/>
        <w:autoSpaceDN w:val="0"/>
        <w:adjustRightInd w:val="0"/>
        <w:jc w:val="both"/>
        <w:rPr>
          <w:sz w:val="22"/>
          <w:szCs w:val="22"/>
        </w:rPr>
      </w:pPr>
      <w:r w:rsidRPr="00CB0521">
        <w:rPr>
          <w:color w:val="000000"/>
          <w:sz w:val="22"/>
          <w:szCs w:val="22"/>
        </w:rPr>
        <w:tab/>
        <w:t>Prefeitura Municipal de Otacílio Costa</w:t>
      </w:r>
    </w:p>
    <w:p w:rsidR="00D95BA2" w:rsidRPr="005340E6" w:rsidRDefault="00F00114" w:rsidP="00D95BA2">
      <w:pPr>
        <w:widowControl w:val="0"/>
        <w:autoSpaceDE w:val="0"/>
        <w:autoSpaceDN w:val="0"/>
        <w:adjustRightInd w:val="0"/>
        <w:jc w:val="both"/>
        <w:rPr>
          <w:sz w:val="22"/>
          <w:szCs w:val="22"/>
        </w:rPr>
      </w:pPr>
      <w:r>
        <w:rPr>
          <w:color w:val="000000"/>
          <w:sz w:val="22"/>
          <w:szCs w:val="22"/>
        </w:rPr>
        <w:tab/>
        <w:t xml:space="preserve">Edital de </w:t>
      </w:r>
      <w:r w:rsidR="00891B22">
        <w:rPr>
          <w:color w:val="000000"/>
          <w:sz w:val="22"/>
          <w:szCs w:val="22"/>
        </w:rPr>
        <w:t>Carta Convite</w:t>
      </w:r>
      <w:r>
        <w:rPr>
          <w:color w:val="000000"/>
          <w:sz w:val="22"/>
          <w:szCs w:val="22"/>
        </w:rPr>
        <w:t xml:space="preserve"> </w:t>
      </w:r>
      <w:r w:rsidRPr="005340E6">
        <w:rPr>
          <w:color w:val="000000"/>
          <w:sz w:val="22"/>
          <w:szCs w:val="22"/>
        </w:rPr>
        <w:t xml:space="preserve">nº </w:t>
      </w:r>
      <w:r w:rsidR="00877185">
        <w:rPr>
          <w:color w:val="000000"/>
          <w:sz w:val="22"/>
          <w:szCs w:val="22"/>
        </w:rPr>
        <w:t>001/2018</w:t>
      </w:r>
    </w:p>
    <w:p w:rsidR="00D95BA2" w:rsidRPr="00CB0521" w:rsidRDefault="00B156B8" w:rsidP="00D95BA2">
      <w:pPr>
        <w:widowControl w:val="0"/>
        <w:autoSpaceDE w:val="0"/>
        <w:autoSpaceDN w:val="0"/>
        <w:adjustRightInd w:val="0"/>
        <w:jc w:val="both"/>
        <w:rPr>
          <w:sz w:val="22"/>
          <w:szCs w:val="22"/>
        </w:rPr>
      </w:pPr>
      <w:r>
        <w:rPr>
          <w:color w:val="000000"/>
          <w:sz w:val="22"/>
          <w:szCs w:val="22"/>
        </w:rPr>
        <w:tab/>
        <w:t xml:space="preserve">Abertura às </w:t>
      </w:r>
      <w:proofErr w:type="gramStart"/>
      <w:r>
        <w:rPr>
          <w:color w:val="000000"/>
          <w:sz w:val="22"/>
          <w:szCs w:val="22"/>
        </w:rPr>
        <w:t>14:15</w:t>
      </w:r>
      <w:proofErr w:type="gramEnd"/>
      <w:r w:rsidR="00D95BA2" w:rsidRPr="005340E6">
        <w:rPr>
          <w:color w:val="000000"/>
          <w:sz w:val="22"/>
          <w:szCs w:val="22"/>
        </w:rPr>
        <w:t xml:space="preserve"> horas do dia </w:t>
      </w:r>
      <w:r>
        <w:rPr>
          <w:color w:val="000000"/>
          <w:sz w:val="22"/>
          <w:szCs w:val="22"/>
        </w:rPr>
        <w:t>19/09/2018</w:t>
      </w:r>
      <w:r w:rsidR="00D95BA2" w:rsidRPr="005340E6">
        <w:rPr>
          <w:color w:val="000000"/>
          <w:sz w:val="22"/>
          <w:szCs w:val="22"/>
        </w:rPr>
        <w:t>.</w:t>
      </w:r>
    </w:p>
    <w:p w:rsidR="00D95BA2" w:rsidRPr="00CB0521" w:rsidRDefault="00D95BA2" w:rsidP="00D95BA2">
      <w:pPr>
        <w:widowControl w:val="0"/>
        <w:autoSpaceDE w:val="0"/>
        <w:autoSpaceDN w:val="0"/>
        <w:adjustRightInd w:val="0"/>
        <w:jc w:val="both"/>
        <w:rPr>
          <w:color w:val="000000"/>
          <w:sz w:val="22"/>
          <w:szCs w:val="22"/>
        </w:rPr>
      </w:pPr>
      <w:r w:rsidRPr="00CB0521">
        <w:rPr>
          <w:color w:val="000000"/>
          <w:sz w:val="22"/>
          <w:szCs w:val="22"/>
        </w:rPr>
        <w:tab/>
      </w:r>
      <w:r w:rsidR="00991627" w:rsidRPr="00CB0521">
        <w:rPr>
          <w:color w:val="000000"/>
          <w:sz w:val="22"/>
          <w:szCs w:val="22"/>
        </w:rPr>
        <w:t>Envelope nº 02 – Proposta de Preços</w:t>
      </w:r>
    </w:p>
    <w:p w:rsidR="00D95BA2" w:rsidRPr="00CB0521" w:rsidRDefault="00D95BA2" w:rsidP="00D95BA2">
      <w:pPr>
        <w:widowControl w:val="0"/>
        <w:autoSpaceDE w:val="0"/>
        <w:autoSpaceDN w:val="0"/>
        <w:adjustRightInd w:val="0"/>
        <w:jc w:val="both"/>
        <w:rPr>
          <w:sz w:val="22"/>
          <w:szCs w:val="22"/>
        </w:rPr>
      </w:pPr>
      <w:r w:rsidRPr="00CB0521">
        <w:rPr>
          <w:color w:val="000000"/>
          <w:sz w:val="22"/>
          <w:szCs w:val="22"/>
        </w:rPr>
        <w:tab/>
        <w:t>Nome/Razão Social:</w:t>
      </w:r>
      <w:r w:rsidR="00991627" w:rsidRPr="00CB0521">
        <w:rPr>
          <w:color w:val="000000"/>
          <w:sz w:val="22"/>
          <w:szCs w:val="22"/>
        </w:rPr>
        <w:t xml:space="preserve"> _________________________</w:t>
      </w:r>
    </w:p>
    <w:p w:rsidR="00D95BA2" w:rsidRDefault="00D95BA2">
      <w:pPr>
        <w:jc w:val="both"/>
        <w:rPr>
          <w:sz w:val="22"/>
          <w:szCs w:val="22"/>
        </w:rPr>
      </w:pPr>
    </w:p>
    <w:p w:rsidR="000C1DD5" w:rsidRPr="00CB0521" w:rsidRDefault="000C1DD5" w:rsidP="000C1DD5">
      <w:pPr>
        <w:jc w:val="both"/>
        <w:rPr>
          <w:sz w:val="22"/>
          <w:szCs w:val="22"/>
        </w:rPr>
      </w:pPr>
      <w:r w:rsidRPr="00A221F5">
        <w:rPr>
          <w:b/>
          <w:sz w:val="22"/>
          <w:szCs w:val="22"/>
        </w:rPr>
        <w:t>9.</w:t>
      </w:r>
      <w:r w:rsidR="000744C9" w:rsidRPr="00A221F5">
        <w:rPr>
          <w:b/>
          <w:sz w:val="22"/>
          <w:szCs w:val="22"/>
        </w:rPr>
        <w:t xml:space="preserve">2 - A proposta, que terá </w:t>
      </w:r>
      <w:r w:rsidRPr="00A221F5">
        <w:rPr>
          <w:b/>
          <w:sz w:val="22"/>
          <w:szCs w:val="22"/>
        </w:rPr>
        <w:t>validade mínima de 9</w:t>
      </w:r>
      <w:r w:rsidR="000744C9" w:rsidRPr="00A221F5">
        <w:rPr>
          <w:b/>
          <w:sz w:val="22"/>
          <w:szCs w:val="22"/>
        </w:rPr>
        <w:t>0 (</w:t>
      </w:r>
      <w:r w:rsidRPr="00A221F5">
        <w:rPr>
          <w:b/>
          <w:sz w:val="22"/>
          <w:szCs w:val="22"/>
        </w:rPr>
        <w:t>noventa</w:t>
      </w:r>
      <w:r w:rsidR="000744C9" w:rsidRPr="00A221F5">
        <w:rPr>
          <w:b/>
          <w:sz w:val="22"/>
          <w:szCs w:val="22"/>
        </w:rPr>
        <w:t>) dias da sua apresentação</w:t>
      </w:r>
      <w:r w:rsidR="00A221F5">
        <w:rPr>
          <w:sz w:val="22"/>
          <w:szCs w:val="22"/>
        </w:rPr>
        <w:t xml:space="preserve"> (</w:t>
      </w:r>
      <w:r w:rsidR="00A221F5">
        <w:rPr>
          <w:b/>
          <w:sz w:val="22"/>
          <w:szCs w:val="22"/>
        </w:rPr>
        <w:t>SOB PENA DE DESCLASSIFICAÇÃO/INABILITAÇÃO EM CASO DE OMISSÃO E/OU PRAZO INFERIOR)</w:t>
      </w:r>
      <w:r w:rsidR="00A221F5">
        <w:rPr>
          <w:sz w:val="22"/>
          <w:szCs w:val="22"/>
        </w:rPr>
        <w:t xml:space="preserve"> e</w:t>
      </w:r>
      <w:r w:rsidR="000744C9" w:rsidRPr="00CB0521">
        <w:rPr>
          <w:sz w:val="22"/>
          <w:szCs w:val="22"/>
        </w:rPr>
        <w:t xml:space="preserve"> </w:t>
      </w:r>
      <w:proofErr w:type="gramStart"/>
      <w:r w:rsidR="000744C9" w:rsidRPr="00CB0521">
        <w:rPr>
          <w:sz w:val="22"/>
          <w:szCs w:val="22"/>
        </w:rPr>
        <w:t>deverá</w:t>
      </w:r>
      <w:proofErr w:type="gramEnd"/>
      <w:r w:rsidR="000744C9" w:rsidRPr="00CB0521">
        <w:rPr>
          <w:sz w:val="22"/>
          <w:szCs w:val="22"/>
        </w:rPr>
        <w:t xml:space="preserve"> ser apresentada em impresso próprio, contendo o número da </w:t>
      </w:r>
      <w:r w:rsidR="00D931DE">
        <w:rPr>
          <w:sz w:val="22"/>
          <w:szCs w:val="22"/>
        </w:rPr>
        <w:t>Carta Convite</w:t>
      </w:r>
      <w:r w:rsidR="000744C9" w:rsidRPr="00CB0521">
        <w:rPr>
          <w:sz w:val="22"/>
          <w:szCs w:val="22"/>
        </w:rPr>
        <w:t>, o CNPJ, endereço</w:t>
      </w:r>
      <w:r w:rsidR="006E7EAF" w:rsidRPr="00CB0521">
        <w:rPr>
          <w:sz w:val="22"/>
          <w:szCs w:val="22"/>
        </w:rPr>
        <w:t xml:space="preserve"> e</w:t>
      </w:r>
      <w:r w:rsidR="000744C9" w:rsidRPr="00CB0521">
        <w:rPr>
          <w:sz w:val="22"/>
          <w:szCs w:val="22"/>
        </w:rPr>
        <w:t xml:space="preserve"> nome d</w:t>
      </w:r>
      <w:r w:rsidRPr="00CB0521">
        <w:rPr>
          <w:sz w:val="22"/>
          <w:szCs w:val="22"/>
        </w:rPr>
        <w:t xml:space="preserve">o proponente, </w:t>
      </w:r>
      <w:r w:rsidR="006E7EAF" w:rsidRPr="00CB0521">
        <w:rPr>
          <w:sz w:val="22"/>
          <w:szCs w:val="22"/>
        </w:rPr>
        <w:t xml:space="preserve">de forma </w:t>
      </w:r>
      <w:r w:rsidR="000744C9" w:rsidRPr="00CB0521">
        <w:rPr>
          <w:sz w:val="22"/>
          <w:szCs w:val="22"/>
        </w:rPr>
        <w:t xml:space="preserve">datilografada ou </w:t>
      </w:r>
      <w:r w:rsidR="00505280" w:rsidRPr="00CB0521">
        <w:rPr>
          <w:sz w:val="22"/>
          <w:szCs w:val="22"/>
        </w:rPr>
        <w:t>digitada</w:t>
      </w:r>
      <w:r w:rsidR="000744C9" w:rsidRPr="00CB0521">
        <w:rPr>
          <w:sz w:val="22"/>
          <w:szCs w:val="22"/>
        </w:rPr>
        <w:t xml:space="preserve">, sem rasuras, emendas, entrelinhas ou ressalvas, datada e assinada por pessoa com poderes para tanto, e deverá </w:t>
      </w:r>
      <w:r w:rsidRPr="00CB0521">
        <w:rPr>
          <w:sz w:val="22"/>
          <w:szCs w:val="22"/>
        </w:rPr>
        <w:t>preencher</w:t>
      </w:r>
      <w:r w:rsidRPr="00CB0521">
        <w:rPr>
          <w:color w:val="000000"/>
          <w:sz w:val="22"/>
          <w:szCs w:val="22"/>
        </w:rPr>
        <w:t xml:space="preserve"> os seguintes requisitos:</w:t>
      </w:r>
    </w:p>
    <w:p w:rsidR="000C1DD5" w:rsidRPr="00CB0521" w:rsidRDefault="000C1DD5" w:rsidP="000C1DD5">
      <w:pPr>
        <w:widowControl w:val="0"/>
        <w:autoSpaceDE w:val="0"/>
        <w:autoSpaceDN w:val="0"/>
        <w:adjustRightInd w:val="0"/>
        <w:jc w:val="both"/>
        <w:rPr>
          <w:color w:val="000000"/>
          <w:sz w:val="22"/>
          <w:szCs w:val="22"/>
        </w:rPr>
      </w:pPr>
    </w:p>
    <w:p w:rsidR="000C1DD5" w:rsidRPr="00CB0521" w:rsidRDefault="000C1DD5" w:rsidP="000C1DD5">
      <w:pPr>
        <w:widowControl w:val="0"/>
        <w:autoSpaceDE w:val="0"/>
        <w:autoSpaceDN w:val="0"/>
        <w:adjustRightInd w:val="0"/>
        <w:jc w:val="both"/>
        <w:rPr>
          <w:sz w:val="22"/>
          <w:szCs w:val="22"/>
        </w:rPr>
      </w:pPr>
      <w:r w:rsidRPr="00CB0521">
        <w:rPr>
          <w:color w:val="000000"/>
          <w:sz w:val="22"/>
          <w:szCs w:val="22"/>
        </w:rPr>
        <w:t xml:space="preserve">a) ser apresentada no </w:t>
      </w:r>
      <w:r w:rsidR="005340E6">
        <w:rPr>
          <w:color w:val="000000"/>
          <w:sz w:val="22"/>
          <w:szCs w:val="22"/>
        </w:rPr>
        <w:t>formulário ANEXO I</w:t>
      </w:r>
      <w:r w:rsidRPr="00CB0521">
        <w:rPr>
          <w:color w:val="000000"/>
          <w:sz w:val="22"/>
          <w:szCs w:val="22"/>
        </w:rPr>
        <w:t xml:space="preserve"> ou segundo seu modelo e exigências mínimas deste Edital e seus anexos; </w:t>
      </w:r>
    </w:p>
    <w:p w:rsidR="000C1DD5" w:rsidRDefault="000C1DD5" w:rsidP="000C1DD5">
      <w:pPr>
        <w:widowControl w:val="0"/>
        <w:autoSpaceDE w:val="0"/>
        <w:autoSpaceDN w:val="0"/>
        <w:adjustRightInd w:val="0"/>
        <w:jc w:val="both"/>
        <w:rPr>
          <w:color w:val="000000"/>
          <w:sz w:val="22"/>
          <w:szCs w:val="22"/>
        </w:rPr>
      </w:pPr>
      <w:r w:rsidRPr="00CB0521">
        <w:rPr>
          <w:color w:val="000000"/>
          <w:sz w:val="22"/>
          <w:szCs w:val="22"/>
        </w:rPr>
        <w:t xml:space="preserve">b) conter discriminados em moeda corrente nacional os preços totais, </w:t>
      </w:r>
      <w:r w:rsidRPr="005340E6">
        <w:rPr>
          <w:color w:val="000000"/>
          <w:sz w:val="22"/>
          <w:szCs w:val="22"/>
        </w:rPr>
        <w:t>por item;</w:t>
      </w:r>
    </w:p>
    <w:p w:rsidR="00F00114" w:rsidRDefault="00F00114" w:rsidP="000C1DD5">
      <w:pPr>
        <w:widowControl w:val="0"/>
        <w:autoSpaceDE w:val="0"/>
        <w:autoSpaceDN w:val="0"/>
        <w:adjustRightInd w:val="0"/>
        <w:jc w:val="both"/>
        <w:rPr>
          <w:color w:val="000000"/>
          <w:sz w:val="22"/>
          <w:szCs w:val="22"/>
        </w:rPr>
      </w:pPr>
      <w:r>
        <w:rPr>
          <w:color w:val="000000"/>
          <w:sz w:val="22"/>
          <w:szCs w:val="22"/>
        </w:rPr>
        <w:t xml:space="preserve">c) os valores cotados na proposta, na segunda coluna dos quadros conforme </w:t>
      </w:r>
      <w:r w:rsidR="005340E6">
        <w:rPr>
          <w:color w:val="000000"/>
          <w:sz w:val="22"/>
          <w:szCs w:val="22"/>
        </w:rPr>
        <w:t>Anexo I</w:t>
      </w:r>
      <w:r w:rsidRPr="005340E6">
        <w:rPr>
          <w:color w:val="000000"/>
          <w:sz w:val="22"/>
          <w:szCs w:val="22"/>
        </w:rPr>
        <w:t>,</w:t>
      </w:r>
      <w:r>
        <w:rPr>
          <w:color w:val="000000"/>
          <w:sz w:val="22"/>
          <w:szCs w:val="22"/>
        </w:rPr>
        <w:t xml:space="preserve"> deverão ser iguais ou inferiores ao valor máximo constante na segunda coluna dos quadros desse anexo.</w:t>
      </w:r>
    </w:p>
    <w:p w:rsidR="00F00114" w:rsidRDefault="00F00114" w:rsidP="000C1DD5">
      <w:pPr>
        <w:widowControl w:val="0"/>
        <w:autoSpaceDE w:val="0"/>
        <w:autoSpaceDN w:val="0"/>
        <w:adjustRightInd w:val="0"/>
        <w:jc w:val="both"/>
        <w:rPr>
          <w:color w:val="000000"/>
          <w:sz w:val="22"/>
          <w:szCs w:val="22"/>
        </w:rPr>
      </w:pPr>
    </w:p>
    <w:p w:rsidR="00F00114" w:rsidRPr="00CB0521" w:rsidRDefault="00F00114" w:rsidP="000C1DD5">
      <w:pPr>
        <w:widowControl w:val="0"/>
        <w:autoSpaceDE w:val="0"/>
        <w:autoSpaceDN w:val="0"/>
        <w:adjustRightInd w:val="0"/>
        <w:jc w:val="both"/>
        <w:rPr>
          <w:sz w:val="22"/>
          <w:szCs w:val="22"/>
        </w:rPr>
      </w:pPr>
      <w:r>
        <w:rPr>
          <w:color w:val="000000"/>
          <w:sz w:val="22"/>
          <w:szCs w:val="22"/>
        </w:rPr>
        <w:t xml:space="preserve">9.3 – </w:t>
      </w:r>
      <w:r w:rsidRPr="00F00114">
        <w:rPr>
          <w:b/>
          <w:color w:val="000000"/>
          <w:sz w:val="22"/>
          <w:szCs w:val="22"/>
        </w:rPr>
        <w:t xml:space="preserve">As propostas que apresentarem itens em branco ou com valores acima do máximo fixado </w:t>
      </w:r>
      <w:r w:rsidR="00A221F5">
        <w:rPr>
          <w:b/>
          <w:color w:val="000000"/>
          <w:sz w:val="22"/>
          <w:szCs w:val="22"/>
        </w:rPr>
        <w:t xml:space="preserve">serão </w:t>
      </w:r>
      <w:r w:rsidRPr="00F00114">
        <w:rPr>
          <w:b/>
          <w:color w:val="000000"/>
          <w:sz w:val="22"/>
          <w:szCs w:val="22"/>
        </w:rPr>
        <w:t>desclassificadas.</w:t>
      </w:r>
      <w:r>
        <w:rPr>
          <w:color w:val="000000"/>
          <w:sz w:val="22"/>
          <w:szCs w:val="22"/>
        </w:rPr>
        <w:t xml:space="preserve"> </w:t>
      </w:r>
    </w:p>
    <w:p w:rsidR="000744C9" w:rsidRPr="00CB0521" w:rsidRDefault="000744C9">
      <w:pPr>
        <w:jc w:val="both"/>
        <w:rPr>
          <w:sz w:val="22"/>
          <w:szCs w:val="22"/>
        </w:rPr>
      </w:pPr>
    </w:p>
    <w:p w:rsidR="000744C9" w:rsidRPr="005340E6" w:rsidRDefault="00F00114">
      <w:pPr>
        <w:jc w:val="both"/>
        <w:rPr>
          <w:b/>
          <w:sz w:val="22"/>
          <w:szCs w:val="22"/>
        </w:rPr>
      </w:pPr>
      <w:r w:rsidRPr="005340E6">
        <w:rPr>
          <w:b/>
          <w:sz w:val="22"/>
          <w:szCs w:val="22"/>
        </w:rPr>
        <w:t>10</w:t>
      </w:r>
      <w:r w:rsidR="000744C9" w:rsidRPr="005340E6">
        <w:rPr>
          <w:b/>
          <w:sz w:val="22"/>
          <w:szCs w:val="22"/>
        </w:rPr>
        <w:t xml:space="preserve"> - DO PROCESSAMENTO DA LICITAÇÃO</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0744C9" w:rsidRPr="00CB0521">
        <w:rPr>
          <w:sz w:val="22"/>
          <w:szCs w:val="22"/>
        </w:rPr>
        <w:t>.1 - Na data e hora para entrega dos envelopes A e B, o licitante poderá se fazer presente através de seu representante legal ou pr</w:t>
      </w:r>
      <w:r w:rsidR="005A10AB">
        <w:rPr>
          <w:sz w:val="22"/>
          <w:szCs w:val="22"/>
        </w:rPr>
        <w:t>eposto devidamente credenciado.</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0744C9" w:rsidRPr="00CB0521">
        <w:rPr>
          <w:sz w:val="22"/>
          <w:szCs w:val="22"/>
        </w:rPr>
        <w:t>.2 - Na hora aprazada, a Comissão procederá à abertura dos envelopes relativos à habilitação, conferindo todos os documentos, singularmente, rubricando-os e encaminhando-os aos licitantes para examiná-los e rubricá-los.</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0744C9" w:rsidRPr="00CB0521">
        <w:rPr>
          <w:sz w:val="22"/>
          <w:szCs w:val="22"/>
        </w:rPr>
        <w:t>.3 - Se julgar conveniente, a Comissão de Licitações poderá suspender a licitação, em qualquer uma das suas fases, para efetivar as análises indispensáveis e desenvolver as diligências destinadas a esclarecer ou a complementar a instrução do processo, internamente, preestabelecendo data e hora para divulgação preliminar do resultado da etapa que estiver em julgamento.</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0744C9" w:rsidRPr="00CB0521">
        <w:rPr>
          <w:sz w:val="22"/>
          <w:szCs w:val="22"/>
        </w:rPr>
        <w:t xml:space="preserve">.4 - </w:t>
      </w:r>
      <w:r w:rsidR="000744C9" w:rsidRPr="00A30989">
        <w:rPr>
          <w:b/>
          <w:sz w:val="22"/>
          <w:szCs w:val="22"/>
        </w:rPr>
        <w:t>Serão inabilitados os licitantes que não fornecerem todos os documentos exigidos ou se estiverem ilegalmente formalizados, com vigência vencida ou em desconformidade com o edital</w:t>
      </w:r>
      <w:r w:rsidR="000744C9" w:rsidRPr="00CB0521">
        <w:rPr>
          <w:sz w:val="22"/>
          <w:szCs w:val="22"/>
        </w:rPr>
        <w:t>.</w:t>
      </w:r>
    </w:p>
    <w:p w:rsidR="000744C9" w:rsidRPr="00CB0521" w:rsidRDefault="000744C9">
      <w:pPr>
        <w:jc w:val="both"/>
        <w:rPr>
          <w:sz w:val="22"/>
          <w:szCs w:val="22"/>
        </w:rPr>
      </w:pPr>
    </w:p>
    <w:p w:rsidR="00A8110A" w:rsidRPr="00CB0521" w:rsidRDefault="00F00114" w:rsidP="00A8110A">
      <w:pPr>
        <w:widowControl w:val="0"/>
        <w:autoSpaceDE w:val="0"/>
        <w:autoSpaceDN w:val="0"/>
        <w:adjustRightInd w:val="0"/>
        <w:jc w:val="both"/>
        <w:rPr>
          <w:sz w:val="22"/>
          <w:szCs w:val="22"/>
        </w:rPr>
      </w:pPr>
      <w:r>
        <w:rPr>
          <w:sz w:val="22"/>
          <w:szCs w:val="22"/>
        </w:rPr>
        <w:t>10</w:t>
      </w:r>
      <w:r w:rsidR="000744C9" w:rsidRPr="00CB0521">
        <w:rPr>
          <w:sz w:val="22"/>
          <w:szCs w:val="22"/>
        </w:rPr>
        <w:t xml:space="preserve">.5 </w:t>
      </w:r>
      <w:r w:rsidR="00A8110A" w:rsidRPr="00CB0521">
        <w:rPr>
          <w:sz w:val="22"/>
          <w:szCs w:val="22"/>
        </w:rPr>
        <w:t>–</w:t>
      </w:r>
      <w:r w:rsidR="000744C9" w:rsidRPr="00CB0521">
        <w:rPr>
          <w:sz w:val="22"/>
          <w:szCs w:val="22"/>
        </w:rPr>
        <w:t xml:space="preserve"> </w:t>
      </w:r>
      <w:r w:rsidR="00A8110A" w:rsidRPr="00CB0521">
        <w:rPr>
          <w:color w:val="000000"/>
          <w:sz w:val="22"/>
          <w:szCs w:val="22"/>
        </w:rPr>
        <w:t>Por força do § 1º do art. 43 da Lei Complementar Federal nº 123, de 14 de dezembro de 2006, h</w:t>
      </w:r>
      <w:r w:rsidR="00A8110A" w:rsidRPr="00CB0521">
        <w:rPr>
          <w:sz w:val="22"/>
          <w:szCs w:val="22"/>
        </w:rPr>
        <w:t xml:space="preserve">avendo alguma restrição na comprovação da regularidade fiscal por microempresa ou empresa de pequeno porte, será assegurado o prazo de </w:t>
      </w:r>
      <w:r w:rsidR="00A221F5">
        <w:rPr>
          <w:sz w:val="22"/>
          <w:szCs w:val="22"/>
        </w:rPr>
        <w:t>05</w:t>
      </w:r>
      <w:r w:rsidR="00A8110A" w:rsidRPr="00CB0521">
        <w:rPr>
          <w:sz w:val="22"/>
          <w:szCs w:val="22"/>
        </w:rPr>
        <w:t xml:space="preserve"> (</w:t>
      </w:r>
      <w:r w:rsidR="00A221F5">
        <w:rPr>
          <w:sz w:val="22"/>
          <w:szCs w:val="22"/>
        </w:rPr>
        <w:t>cinco</w:t>
      </w:r>
      <w:r w:rsidR="00A8110A" w:rsidRPr="00CB0521">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8110A" w:rsidRPr="00CB0521" w:rsidRDefault="00A8110A" w:rsidP="00A8110A">
      <w:pPr>
        <w:widowControl w:val="0"/>
        <w:autoSpaceDE w:val="0"/>
        <w:autoSpaceDN w:val="0"/>
        <w:adjustRightInd w:val="0"/>
        <w:jc w:val="both"/>
        <w:rPr>
          <w:sz w:val="22"/>
          <w:szCs w:val="22"/>
        </w:rPr>
      </w:pPr>
    </w:p>
    <w:p w:rsidR="00A8110A" w:rsidRPr="00CB0521" w:rsidRDefault="00F00114" w:rsidP="00A8110A">
      <w:pPr>
        <w:jc w:val="both"/>
        <w:rPr>
          <w:sz w:val="22"/>
          <w:szCs w:val="22"/>
        </w:rPr>
      </w:pPr>
      <w:r>
        <w:rPr>
          <w:sz w:val="22"/>
          <w:szCs w:val="22"/>
        </w:rPr>
        <w:t>10</w:t>
      </w:r>
      <w:r w:rsidR="00A8110A" w:rsidRPr="00CB0521">
        <w:rPr>
          <w:sz w:val="22"/>
          <w:szCs w:val="22"/>
        </w:rPr>
        <w:t>.6 – A microempresa ou a empresa de pequeno porte que não regularizar a documentação relativa à regularidade fiscal, n</w:t>
      </w:r>
      <w:r w:rsidR="00A30989">
        <w:rPr>
          <w:sz w:val="22"/>
          <w:szCs w:val="22"/>
        </w:rPr>
        <w:t xml:space="preserve">o prazo estabelecido no item </w:t>
      </w:r>
      <w:r w:rsidR="00A30989" w:rsidRPr="005340E6">
        <w:rPr>
          <w:sz w:val="22"/>
          <w:szCs w:val="22"/>
        </w:rPr>
        <w:t>“</w:t>
      </w:r>
      <w:smartTag w:uri="urn:schemas-microsoft-com:office:smarttags" w:element="metricconverter">
        <w:smartTagPr>
          <w:attr w:name="ProductID" w:val="10.5”"/>
        </w:smartTagPr>
        <w:r w:rsidR="00A30989" w:rsidRPr="005340E6">
          <w:rPr>
            <w:sz w:val="22"/>
            <w:szCs w:val="22"/>
          </w:rPr>
          <w:t>10</w:t>
        </w:r>
        <w:r w:rsidR="00A8110A" w:rsidRPr="005340E6">
          <w:rPr>
            <w:sz w:val="22"/>
            <w:szCs w:val="22"/>
          </w:rPr>
          <w:t>.5”</w:t>
        </w:r>
      </w:smartTag>
      <w:r w:rsidR="00A8110A" w:rsidRPr="005340E6">
        <w:rPr>
          <w:sz w:val="22"/>
          <w:szCs w:val="22"/>
        </w:rPr>
        <w:t>,</w:t>
      </w:r>
      <w:r w:rsidR="00A8110A" w:rsidRPr="00CB0521">
        <w:rPr>
          <w:sz w:val="22"/>
          <w:szCs w:val="22"/>
        </w:rPr>
        <w:t xml:space="preserve">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A8110A" w:rsidRPr="00CB0521">
        <w:rPr>
          <w:color w:val="000000"/>
          <w:sz w:val="22"/>
          <w:szCs w:val="22"/>
        </w:rPr>
        <w:t>º, do art. 43, da Lei Complementar Federal nº 123, de 14 de dezembro de 2006</w:t>
      </w:r>
      <w:r w:rsidR="00A30989">
        <w:rPr>
          <w:color w:val="000000"/>
          <w:sz w:val="22"/>
          <w:szCs w:val="22"/>
        </w:rPr>
        <w:t>.</w:t>
      </w:r>
    </w:p>
    <w:p w:rsidR="00A8110A" w:rsidRPr="00CB0521" w:rsidRDefault="00A8110A">
      <w:pPr>
        <w:jc w:val="both"/>
        <w:rPr>
          <w:sz w:val="22"/>
          <w:szCs w:val="22"/>
        </w:rPr>
      </w:pPr>
    </w:p>
    <w:p w:rsidR="000744C9" w:rsidRPr="00CB0521" w:rsidRDefault="00F00114">
      <w:pPr>
        <w:jc w:val="both"/>
        <w:rPr>
          <w:sz w:val="22"/>
          <w:szCs w:val="22"/>
        </w:rPr>
      </w:pPr>
      <w:r>
        <w:rPr>
          <w:sz w:val="22"/>
          <w:szCs w:val="22"/>
        </w:rPr>
        <w:t>10</w:t>
      </w:r>
      <w:r w:rsidR="00A8110A" w:rsidRPr="00CB0521">
        <w:rPr>
          <w:sz w:val="22"/>
          <w:szCs w:val="22"/>
        </w:rPr>
        <w:t xml:space="preserve">.7 – </w:t>
      </w:r>
      <w:r w:rsidR="000744C9" w:rsidRPr="00CB0521">
        <w:rPr>
          <w:sz w:val="22"/>
          <w:szCs w:val="22"/>
        </w:rPr>
        <w:t>Na</w:t>
      </w:r>
      <w:r w:rsidR="00A8110A" w:rsidRPr="00CB0521">
        <w:rPr>
          <w:sz w:val="22"/>
          <w:szCs w:val="22"/>
        </w:rPr>
        <w:t xml:space="preserve"> </w:t>
      </w:r>
      <w:r w:rsidR="000744C9" w:rsidRPr="00CB0521">
        <w:rPr>
          <w:sz w:val="22"/>
          <w:szCs w:val="22"/>
        </w:rPr>
        <w:t>hipótese de interposição de recurso, suspender-se-á a sessão lavrando-se ata para efeito de observância do prazo recursal nos termos da Lei 8.666/93.</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A8110A" w:rsidRPr="00CB0521">
        <w:rPr>
          <w:sz w:val="22"/>
          <w:szCs w:val="22"/>
        </w:rPr>
        <w:t>.8</w:t>
      </w:r>
      <w:r w:rsidR="000744C9" w:rsidRPr="00CB0521">
        <w:rPr>
          <w:sz w:val="22"/>
          <w:szCs w:val="22"/>
        </w:rPr>
        <w:t xml:space="preserve"> </w:t>
      </w:r>
      <w:r w:rsidR="00A8110A" w:rsidRPr="00CB0521">
        <w:rPr>
          <w:sz w:val="22"/>
          <w:szCs w:val="22"/>
        </w:rPr>
        <w:t>–</w:t>
      </w:r>
      <w:r w:rsidR="000744C9" w:rsidRPr="00CB0521">
        <w:rPr>
          <w:sz w:val="22"/>
          <w:szCs w:val="22"/>
        </w:rPr>
        <w:t xml:space="preserve"> Encerrada a fase de habilitação preliminar, pelo julgamento definitivo ou pela renúncia, por parte dos licitantes, do direito de recorrer, a Comissão devolverá os envelopes com as propostas, devidamente fechados, aos participantes julgados inabilitados.</w:t>
      </w:r>
    </w:p>
    <w:p w:rsidR="000744C9" w:rsidRPr="00CB0521" w:rsidRDefault="000744C9">
      <w:pPr>
        <w:jc w:val="both"/>
        <w:rPr>
          <w:sz w:val="22"/>
          <w:szCs w:val="22"/>
        </w:rPr>
      </w:pPr>
    </w:p>
    <w:p w:rsidR="000744C9" w:rsidRPr="00CB0521" w:rsidRDefault="00F00114">
      <w:pPr>
        <w:jc w:val="both"/>
        <w:rPr>
          <w:sz w:val="22"/>
          <w:szCs w:val="22"/>
        </w:rPr>
      </w:pPr>
      <w:r>
        <w:rPr>
          <w:sz w:val="22"/>
          <w:szCs w:val="22"/>
        </w:rPr>
        <w:t>10</w:t>
      </w:r>
      <w:r w:rsidR="00A8110A" w:rsidRPr="00CB0521">
        <w:rPr>
          <w:sz w:val="22"/>
          <w:szCs w:val="22"/>
        </w:rPr>
        <w:t>.9</w:t>
      </w:r>
      <w:r w:rsidR="000744C9" w:rsidRPr="00CB0521">
        <w:rPr>
          <w:sz w:val="22"/>
          <w:szCs w:val="22"/>
        </w:rPr>
        <w:t xml:space="preserve"> - </w:t>
      </w:r>
      <w:r w:rsidR="00A8110A" w:rsidRPr="00CB0521">
        <w:rPr>
          <w:color w:val="000000"/>
          <w:sz w:val="22"/>
          <w:szCs w:val="22"/>
        </w:rPr>
        <w:t>Concluído o processo de habilitação a Comissão, providenciará a abertura dos envelopes com as propostas das empresas consideradas habilitadas, fazendo constar, se for o caso, a ressalva da dependência da comprovação da habilitação de microempresa ou empresa de pe</w:t>
      </w:r>
      <w:r w:rsidR="00A30989">
        <w:rPr>
          <w:color w:val="000000"/>
          <w:sz w:val="22"/>
          <w:szCs w:val="22"/>
        </w:rPr>
        <w:t xml:space="preserve">queno porte na forma do item </w:t>
      </w:r>
      <w:r w:rsidR="00A30989" w:rsidRPr="005340E6">
        <w:rPr>
          <w:color w:val="000000"/>
          <w:sz w:val="22"/>
          <w:szCs w:val="22"/>
        </w:rPr>
        <w:t>“</w:t>
      </w:r>
      <w:smartTag w:uri="urn:schemas-microsoft-com:office:smarttags" w:element="metricconverter">
        <w:smartTagPr>
          <w:attr w:name="ProductID" w:val="10.5”"/>
        </w:smartTagPr>
        <w:r w:rsidR="00A30989" w:rsidRPr="005340E6">
          <w:rPr>
            <w:color w:val="000000"/>
            <w:sz w:val="22"/>
            <w:szCs w:val="22"/>
          </w:rPr>
          <w:t>10</w:t>
        </w:r>
        <w:r w:rsidR="00A8110A" w:rsidRPr="005340E6">
          <w:rPr>
            <w:color w:val="000000"/>
            <w:sz w:val="22"/>
            <w:szCs w:val="22"/>
          </w:rPr>
          <w:t>.5”</w:t>
        </w:r>
      </w:smartTag>
      <w:r w:rsidR="000744C9" w:rsidRPr="005340E6">
        <w:rPr>
          <w:sz w:val="22"/>
          <w:szCs w:val="22"/>
        </w:rPr>
        <w:t>.</w:t>
      </w:r>
    </w:p>
    <w:p w:rsidR="000744C9" w:rsidRPr="005340E6" w:rsidRDefault="000744C9">
      <w:pPr>
        <w:jc w:val="both"/>
        <w:rPr>
          <w:b/>
          <w:sz w:val="22"/>
          <w:szCs w:val="22"/>
        </w:rPr>
      </w:pPr>
    </w:p>
    <w:p w:rsidR="000744C9" w:rsidRPr="005340E6" w:rsidRDefault="00A30989">
      <w:pPr>
        <w:jc w:val="both"/>
        <w:rPr>
          <w:b/>
          <w:sz w:val="22"/>
          <w:szCs w:val="22"/>
        </w:rPr>
      </w:pPr>
      <w:r w:rsidRPr="005340E6">
        <w:rPr>
          <w:b/>
          <w:sz w:val="22"/>
          <w:szCs w:val="22"/>
        </w:rPr>
        <w:t>11</w:t>
      </w:r>
      <w:r w:rsidR="000744C9" w:rsidRPr="005340E6">
        <w:rPr>
          <w:b/>
          <w:sz w:val="22"/>
          <w:szCs w:val="22"/>
        </w:rPr>
        <w:t xml:space="preserve"> - DOS CRITÉRIOS PARA JULGAMENTO DAS PROPOSTAS:</w:t>
      </w:r>
    </w:p>
    <w:p w:rsidR="000744C9" w:rsidRPr="00CB0521" w:rsidRDefault="000744C9">
      <w:pPr>
        <w:jc w:val="both"/>
        <w:rPr>
          <w:sz w:val="22"/>
          <w:szCs w:val="22"/>
        </w:rPr>
      </w:pPr>
    </w:p>
    <w:p w:rsidR="000744C9" w:rsidRPr="00CB0521" w:rsidRDefault="000F2D8A">
      <w:pPr>
        <w:jc w:val="both"/>
        <w:rPr>
          <w:sz w:val="22"/>
          <w:szCs w:val="22"/>
        </w:rPr>
      </w:pPr>
      <w:r>
        <w:rPr>
          <w:sz w:val="22"/>
          <w:szCs w:val="22"/>
        </w:rPr>
        <w:t>11.</w:t>
      </w:r>
      <w:r w:rsidR="000744C9" w:rsidRPr="00CB0521">
        <w:rPr>
          <w:sz w:val="22"/>
          <w:szCs w:val="22"/>
        </w:rPr>
        <w:t xml:space="preserve">1 - A adjudicação se dará com a observância das condições deste Edital de </w:t>
      </w:r>
      <w:r w:rsidR="00D931DE">
        <w:rPr>
          <w:sz w:val="22"/>
          <w:szCs w:val="22"/>
        </w:rPr>
        <w:t>Carta Convite</w:t>
      </w:r>
      <w:r w:rsidR="000744C9" w:rsidRPr="00CB0521">
        <w:rPr>
          <w:sz w:val="22"/>
          <w:szCs w:val="22"/>
        </w:rPr>
        <w:t xml:space="preserve"> e dos critérios exigidos nos itens seguintes;</w:t>
      </w:r>
    </w:p>
    <w:p w:rsidR="000744C9" w:rsidRPr="00CB0521" w:rsidRDefault="000744C9">
      <w:pPr>
        <w:jc w:val="both"/>
        <w:rPr>
          <w:sz w:val="22"/>
          <w:szCs w:val="22"/>
        </w:rPr>
      </w:pPr>
    </w:p>
    <w:p w:rsidR="000744C9" w:rsidRPr="00CB0521" w:rsidRDefault="000F2D8A" w:rsidP="00CF3149">
      <w:pPr>
        <w:jc w:val="both"/>
        <w:rPr>
          <w:sz w:val="22"/>
          <w:szCs w:val="22"/>
        </w:rPr>
      </w:pPr>
      <w:r>
        <w:rPr>
          <w:sz w:val="22"/>
          <w:szCs w:val="22"/>
        </w:rPr>
        <w:t>11.</w:t>
      </w:r>
      <w:r w:rsidR="000744C9" w:rsidRPr="00CB0521">
        <w:rPr>
          <w:sz w:val="22"/>
          <w:szCs w:val="22"/>
        </w:rPr>
        <w:t>2 - Preliminarmente, a Comissão procederá à abertura dos envelopes, conferindo a regularidade das propostas, rubricando-as e encaminhando-as aos licitantes para aferi-las e rubricá-las;</w:t>
      </w:r>
    </w:p>
    <w:p w:rsidR="000744C9" w:rsidRPr="00CB0521" w:rsidRDefault="000744C9" w:rsidP="00CF3149">
      <w:pPr>
        <w:jc w:val="both"/>
        <w:rPr>
          <w:sz w:val="22"/>
          <w:szCs w:val="22"/>
        </w:rPr>
      </w:pPr>
    </w:p>
    <w:p w:rsidR="000744C9" w:rsidRPr="00CB0521" w:rsidRDefault="000F2D8A" w:rsidP="00CF3149">
      <w:pPr>
        <w:jc w:val="both"/>
        <w:rPr>
          <w:sz w:val="22"/>
          <w:szCs w:val="22"/>
        </w:rPr>
      </w:pPr>
      <w:r>
        <w:rPr>
          <w:sz w:val="22"/>
          <w:szCs w:val="22"/>
        </w:rPr>
        <w:lastRenderedPageBreak/>
        <w:t>11</w:t>
      </w:r>
      <w:r w:rsidR="000744C9" w:rsidRPr="00CB0521">
        <w:rPr>
          <w:sz w:val="22"/>
          <w:szCs w:val="22"/>
        </w:rPr>
        <w:t xml:space="preserve">.3 - Será examinada cada proposta, individualmente, </w:t>
      </w:r>
      <w:r w:rsidR="000744C9" w:rsidRPr="000F2D8A">
        <w:rPr>
          <w:b/>
          <w:sz w:val="22"/>
          <w:szCs w:val="22"/>
        </w:rPr>
        <w:t xml:space="preserve">considerando-se vencedora a que apresentar </w:t>
      </w:r>
      <w:r w:rsidRPr="000F2D8A">
        <w:rPr>
          <w:b/>
          <w:sz w:val="22"/>
          <w:szCs w:val="22"/>
        </w:rPr>
        <w:t>o</w:t>
      </w:r>
      <w:r w:rsidR="00CF3149" w:rsidRPr="000F2D8A">
        <w:rPr>
          <w:b/>
          <w:sz w:val="22"/>
          <w:szCs w:val="22"/>
        </w:rPr>
        <w:t xml:space="preserve"> </w:t>
      </w:r>
      <w:r w:rsidRPr="000F2D8A">
        <w:rPr>
          <w:b/>
          <w:sz w:val="22"/>
          <w:szCs w:val="22"/>
          <w:u w:val="single"/>
        </w:rPr>
        <w:t>menor preço</w:t>
      </w:r>
      <w:r w:rsidR="00D931DE">
        <w:rPr>
          <w:b/>
          <w:sz w:val="22"/>
          <w:szCs w:val="22"/>
          <w:u w:val="single"/>
        </w:rPr>
        <w:t>,</w:t>
      </w:r>
      <w:r w:rsidR="00EC09C0" w:rsidRPr="000F2D8A">
        <w:rPr>
          <w:b/>
          <w:sz w:val="22"/>
          <w:szCs w:val="22"/>
        </w:rPr>
        <w:t xml:space="preserve"> </w:t>
      </w:r>
      <w:r w:rsidR="00D931DE">
        <w:rPr>
          <w:b/>
          <w:sz w:val="22"/>
          <w:szCs w:val="22"/>
        </w:rPr>
        <w:t>assim considerado a média dos 03(três) serviços</w:t>
      </w:r>
      <w:r w:rsidR="00A221F5">
        <w:rPr>
          <w:b/>
          <w:sz w:val="22"/>
          <w:szCs w:val="22"/>
        </w:rPr>
        <w:t>.</w:t>
      </w:r>
    </w:p>
    <w:p w:rsidR="008E0D53" w:rsidRPr="00CB0521" w:rsidRDefault="008E0D53" w:rsidP="00CF3149">
      <w:pPr>
        <w:jc w:val="both"/>
        <w:rPr>
          <w:sz w:val="22"/>
          <w:szCs w:val="22"/>
        </w:rPr>
      </w:pPr>
    </w:p>
    <w:p w:rsidR="006F7ACC" w:rsidRDefault="000F2D8A" w:rsidP="00A8110A">
      <w:pPr>
        <w:widowControl w:val="0"/>
        <w:autoSpaceDE w:val="0"/>
        <w:autoSpaceDN w:val="0"/>
        <w:adjustRightInd w:val="0"/>
        <w:jc w:val="both"/>
        <w:rPr>
          <w:color w:val="000000"/>
          <w:sz w:val="22"/>
          <w:szCs w:val="22"/>
        </w:rPr>
      </w:pPr>
      <w:r>
        <w:rPr>
          <w:sz w:val="22"/>
          <w:szCs w:val="22"/>
        </w:rPr>
        <w:t>11</w:t>
      </w:r>
      <w:r w:rsidR="000744C9" w:rsidRPr="00CB0521">
        <w:rPr>
          <w:sz w:val="22"/>
          <w:szCs w:val="22"/>
        </w:rPr>
        <w:t xml:space="preserve">.4 </w:t>
      </w:r>
      <w:r w:rsidR="00A8110A" w:rsidRPr="00CB0521">
        <w:rPr>
          <w:color w:val="000000"/>
          <w:sz w:val="22"/>
          <w:szCs w:val="22"/>
        </w:rPr>
        <w:t xml:space="preserve">- No caso de absoluta igualdade entre as propostas, </w:t>
      </w:r>
      <w:proofErr w:type="gramStart"/>
      <w:r w:rsidR="006F7ACC">
        <w:rPr>
          <w:color w:val="000000"/>
          <w:sz w:val="22"/>
          <w:szCs w:val="22"/>
        </w:rPr>
        <w:t>será</w:t>
      </w:r>
      <w:proofErr w:type="gramEnd"/>
      <w:r w:rsidR="006F7ACC">
        <w:rPr>
          <w:color w:val="000000"/>
          <w:sz w:val="22"/>
          <w:szCs w:val="22"/>
        </w:rPr>
        <w:t xml:space="preserve"> adotado como critério de desempate, as seguintes medidas, conforme Lei 2.255/2014:</w:t>
      </w:r>
    </w:p>
    <w:p w:rsidR="006F7ACC" w:rsidRDefault="006F7ACC" w:rsidP="00A8110A">
      <w:pPr>
        <w:widowControl w:val="0"/>
        <w:autoSpaceDE w:val="0"/>
        <w:autoSpaceDN w:val="0"/>
        <w:adjustRightInd w:val="0"/>
        <w:jc w:val="both"/>
        <w:rPr>
          <w:color w:val="000000"/>
          <w:sz w:val="22"/>
          <w:szCs w:val="22"/>
        </w:rPr>
      </w:pPr>
    </w:p>
    <w:p w:rsidR="006F7ACC" w:rsidRDefault="00470FAF" w:rsidP="006F7ACC">
      <w:pPr>
        <w:widowControl w:val="0"/>
        <w:numPr>
          <w:ilvl w:val="0"/>
          <w:numId w:val="5"/>
        </w:numPr>
        <w:autoSpaceDE w:val="0"/>
        <w:autoSpaceDN w:val="0"/>
        <w:adjustRightInd w:val="0"/>
        <w:jc w:val="both"/>
        <w:rPr>
          <w:color w:val="000000"/>
          <w:sz w:val="22"/>
          <w:szCs w:val="22"/>
        </w:rPr>
      </w:pPr>
      <w:r>
        <w:rPr>
          <w:color w:val="000000"/>
          <w:sz w:val="22"/>
          <w:szCs w:val="22"/>
        </w:rPr>
        <w:t>Localização da Funerária no Município de Otacílio Costa/SC (art. 4, alínea “C” da Lei 2.255/2014)</w:t>
      </w:r>
      <w:r w:rsidR="00EF73A1">
        <w:rPr>
          <w:color w:val="000000"/>
          <w:sz w:val="22"/>
          <w:szCs w:val="22"/>
        </w:rPr>
        <w:t>, devendo o ISS ser recolhido em prol do Município de Otacílio Costa/SC</w:t>
      </w:r>
      <w:r w:rsidR="005E65B5">
        <w:rPr>
          <w:color w:val="000000"/>
          <w:sz w:val="22"/>
          <w:szCs w:val="22"/>
        </w:rPr>
        <w:t>, mesmo que instalada de forma precária</w:t>
      </w:r>
      <w:r>
        <w:rPr>
          <w:color w:val="000000"/>
          <w:sz w:val="22"/>
          <w:szCs w:val="22"/>
        </w:rPr>
        <w:t>;</w:t>
      </w:r>
    </w:p>
    <w:p w:rsidR="00D931DE" w:rsidRDefault="00D931DE" w:rsidP="00D931DE">
      <w:pPr>
        <w:widowControl w:val="0"/>
        <w:numPr>
          <w:ilvl w:val="0"/>
          <w:numId w:val="5"/>
        </w:numPr>
        <w:autoSpaceDE w:val="0"/>
        <w:autoSpaceDN w:val="0"/>
        <w:adjustRightInd w:val="0"/>
        <w:jc w:val="both"/>
        <w:rPr>
          <w:color w:val="000000"/>
          <w:sz w:val="22"/>
          <w:szCs w:val="22"/>
        </w:rPr>
      </w:pPr>
      <w:r>
        <w:rPr>
          <w:color w:val="000000"/>
          <w:sz w:val="22"/>
          <w:szCs w:val="22"/>
        </w:rPr>
        <w:t xml:space="preserve">Veículos emplacados em Otacílio Costa terão preferência sobre veículos emplacados em outros Municípios, já que geram receita ao </w:t>
      </w:r>
      <w:proofErr w:type="gramStart"/>
      <w:r>
        <w:rPr>
          <w:color w:val="000000"/>
          <w:sz w:val="22"/>
          <w:szCs w:val="22"/>
        </w:rPr>
        <w:t>Município(</w:t>
      </w:r>
      <w:proofErr w:type="gramEnd"/>
      <w:r>
        <w:rPr>
          <w:color w:val="000000"/>
          <w:sz w:val="22"/>
          <w:szCs w:val="22"/>
        </w:rPr>
        <w:t>art. 4, alínea “C” da Lei 2.255/2014);</w:t>
      </w:r>
    </w:p>
    <w:p w:rsidR="00A8110A" w:rsidRPr="00470FAF" w:rsidRDefault="009D59A4" w:rsidP="00470FAF">
      <w:pPr>
        <w:widowControl w:val="0"/>
        <w:numPr>
          <w:ilvl w:val="0"/>
          <w:numId w:val="5"/>
        </w:numPr>
        <w:autoSpaceDE w:val="0"/>
        <w:autoSpaceDN w:val="0"/>
        <w:adjustRightInd w:val="0"/>
        <w:jc w:val="both"/>
        <w:rPr>
          <w:color w:val="000000"/>
          <w:sz w:val="22"/>
          <w:szCs w:val="22"/>
        </w:rPr>
      </w:pPr>
      <w:r>
        <w:rPr>
          <w:color w:val="000000"/>
          <w:sz w:val="22"/>
          <w:szCs w:val="22"/>
        </w:rPr>
        <w:t>Em caso de manutenção do empate, s</w:t>
      </w:r>
      <w:r w:rsidR="00A8110A" w:rsidRPr="00470FAF">
        <w:rPr>
          <w:color w:val="000000"/>
          <w:sz w:val="22"/>
          <w:szCs w:val="22"/>
        </w:rPr>
        <w:t>orteio entre os proponentes, na presença dos Licitantes credenciados e dos membros da Comissão de Licitação;</w:t>
      </w:r>
    </w:p>
    <w:p w:rsidR="00A8110A" w:rsidRPr="00CB0521" w:rsidRDefault="00A8110A" w:rsidP="00A8110A">
      <w:pPr>
        <w:widowControl w:val="0"/>
        <w:autoSpaceDE w:val="0"/>
        <w:autoSpaceDN w:val="0"/>
        <w:adjustRightInd w:val="0"/>
        <w:jc w:val="both"/>
        <w:rPr>
          <w:color w:val="000000"/>
          <w:sz w:val="22"/>
          <w:szCs w:val="22"/>
        </w:rPr>
      </w:pPr>
      <w:r w:rsidRPr="00CB0521">
        <w:rPr>
          <w:color w:val="000000"/>
          <w:sz w:val="22"/>
          <w:szCs w:val="22"/>
        </w:rPr>
        <w:tab/>
      </w:r>
    </w:p>
    <w:p w:rsidR="00A8110A" w:rsidRPr="00CB0521" w:rsidRDefault="000F2D8A" w:rsidP="00A8110A">
      <w:pPr>
        <w:widowControl w:val="0"/>
        <w:autoSpaceDE w:val="0"/>
        <w:autoSpaceDN w:val="0"/>
        <w:adjustRightInd w:val="0"/>
        <w:jc w:val="both"/>
        <w:rPr>
          <w:color w:val="000000"/>
          <w:sz w:val="22"/>
          <w:szCs w:val="22"/>
        </w:rPr>
      </w:pPr>
      <w:r>
        <w:rPr>
          <w:color w:val="000000"/>
          <w:sz w:val="22"/>
          <w:szCs w:val="22"/>
        </w:rPr>
        <w:t>11</w:t>
      </w:r>
      <w:r w:rsidR="00A8110A" w:rsidRPr="00CB0521">
        <w:rPr>
          <w:color w:val="000000"/>
          <w:sz w:val="22"/>
          <w:szCs w:val="22"/>
        </w:rPr>
        <w:t xml:space="preserve">.5 - Caso haja proposta de microempresa ou de empresa de pequeno porte que se mostre </w:t>
      </w:r>
      <w:proofErr w:type="gramStart"/>
      <w:r w:rsidR="00A8110A" w:rsidRPr="00CB0521">
        <w:rPr>
          <w:color w:val="000000"/>
          <w:sz w:val="22"/>
          <w:szCs w:val="22"/>
        </w:rPr>
        <w:t>igual ou superior em até 10% (dez por cento) da proposta apresentada com melhor classificação, estas</w:t>
      </w:r>
      <w:proofErr w:type="gramEnd"/>
      <w:r w:rsidR="00A8110A" w:rsidRPr="00CB0521">
        <w:rPr>
          <w:color w:val="000000"/>
          <w:sz w:val="22"/>
          <w:szCs w:val="22"/>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w:t>
      </w:r>
      <w:r w:rsidR="00AB4F41">
        <w:rPr>
          <w:color w:val="000000"/>
          <w:sz w:val="22"/>
          <w:szCs w:val="22"/>
        </w:rPr>
        <w:t>a</w:t>
      </w:r>
      <w:r w:rsidR="00A8110A" w:rsidRPr="00CB0521">
        <w:rPr>
          <w:color w:val="000000"/>
          <w:sz w:val="22"/>
          <w:szCs w:val="22"/>
        </w:rPr>
        <w:t>quela até então melhor classificada.</w:t>
      </w:r>
    </w:p>
    <w:p w:rsidR="000F2D8A" w:rsidRDefault="000F2D8A" w:rsidP="00A8110A">
      <w:pPr>
        <w:jc w:val="both"/>
        <w:rPr>
          <w:color w:val="000000"/>
          <w:sz w:val="22"/>
          <w:szCs w:val="22"/>
        </w:rPr>
      </w:pPr>
    </w:p>
    <w:p w:rsidR="000744C9" w:rsidRPr="00CB0521" w:rsidRDefault="000F2D8A" w:rsidP="00A8110A">
      <w:pPr>
        <w:jc w:val="both"/>
        <w:rPr>
          <w:sz w:val="22"/>
          <w:szCs w:val="22"/>
        </w:rPr>
      </w:pPr>
      <w:r>
        <w:rPr>
          <w:color w:val="000000"/>
          <w:sz w:val="22"/>
          <w:szCs w:val="22"/>
        </w:rPr>
        <w:t>11</w:t>
      </w:r>
      <w:r w:rsidR="00A8110A" w:rsidRPr="00CB0521">
        <w:rPr>
          <w:color w:val="000000"/>
          <w:sz w:val="22"/>
          <w:szCs w:val="22"/>
        </w:rPr>
        <w:t>.5.1 - N</w:t>
      </w:r>
      <w:r w:rsidR="00A8110A" w:rsidRPr="00CB0521">
        <w:rPr>
          <w:sz w:val="22"/>
          <w:szCs w:val="22"/>
        </w:rPr>
        <w:t>o caso de equivalência dos valores apresentados pelas microempresas e empresas de pequeno porte que se encontrem nos intervalos estabelecidos nos §§ 1</w:t>
      </w:r>
      <w:r w:rsidR="00A8110A" w:rsidRPr="00CB0521">
        <w:rPr>
          <w:sz w:val="22"/>
          <w:szCs w:val="22"/>
          <w:u w:val="single"/>
          <w:vertAlign w:val="superscript"/>
        </w:rPr>
        <w:t>o</w:t>
      </w:r>
      <w:r w:rsidR="00A8110A" w:rsidRPr="00CB0521">
        <w:rPr>
          <w:sz w:val="22"/>
          <w:szCs w:val="22"/>
        </w:rPr>
        <w:t xml:space="preserve"> e 2</w:t>
      </w:r>
      <w:r w:rsidR="00A8110A" w:rsidRPr="00CB0521">
        <w:rPr>
          <w:sz w:val="22"/>
          <w:szCs w:val="22"/>
          <w:u w:val="single"/>
          <w:vertAlign w:val="superscript"/>
        </w:rPr>
        <w:t>o</w:t>
      </w:r>
      <w:r w:rsidR="00A8110A" w:rsidRPr="00CB0521">
        <w:rPr>
          <w:sz w:val="22"/>
          <w:szCs w:val="22"/>
        </w:rPr>
        <w:t xml:space="preserve"> do art. 44 desta Lei Complementar, será realizado sorteio entre elas para que se identifique aquela que primeiro poderá apresentar melhor oferta</w:t>
      </w:r>
      <w:proofErr w:type="gramStart"/>
      <w:r w:rsidR="00A8110A" w:rsidRPr="00CB0521">
        <w:rPr>
          <w:sz w:val="22"/>
          <w:szCs w:val="22"/>
        </w:rPr>
        <w:t>.</w:t>
      </w:r>
      <w:r w:rsidR="000744C9" w:rsidRPr="00CB0521">
        <w:rPr>
          <w:sz w:val="22"/>
          <w:szCs w:val="22"/>
        </w:rPr>
        <w:t>;</w:t>
      </w:r>
      <w:proofErr w:type="gramEnd"/>
    </w:p>
    <w:p w:rsidR="000744C9" w:rsidRPr="00CB0521" w:rsidRDefault="000744C9">
      <w:pPr>
        <w:jc w:val="both"/>
        <w:rPr>
          <w:sz w:val="22"/>
          <w:szCs w:val="22"/>
        </w:rPr>
      </w:pPr>
    </w:p>
    <w:p w:rsidR="000744C9" w:rsidRPr="00CB0521" w:rsidRDefault="000F2D8A">
      <w:pPr>
        <w:jc w:val="both"/>
        <w:rPr>
          <w:sz w:val="22"/>
          <w:szCs w:val="22"/>
        </w:rPr>
      </w:pPr>
      <w:r>
        <w:rPr>
          <w:sz w:val="22"/>
          <w:szCs w:val="22"/>
        </w:rPr>
        <w:t>11</w:t>
      </w:r>
      <w:r w:rsidR="000744C9" w:rsidRPr="00CB0521">
        <w:rPr>
          <w:sz w:val="22"/>
          <w:szCs w:val="22"/>
        </w:rPr>
        <w:t>.</w:t>
      </w:r>
      <w:r w:rsidR="00A8110A" w:rsidRPr="00CB0521">
        <w:rPr>
          <w:sz w:val="22"/>
          <w:szCs w:val="22"/>
        </w:rPr>
        <w:t>6</w:t>
      </w:r>
      <w:r w:rsidR="000744C9" w:rsidRPr="00CB0521">
        <w:rPr>
          <w:sz w:val="22"/>
          <w:szCs w:val="22"/>
        </w:rPr>
        <w:t xml:space="preserve"> - Não serão consideradas vantagens não previstas neste Edital;</w:t>
      </w:r>
    </w:p>
    <w:p w:rsidR="000744C9" w:rsidRPr="00CB0521" w:rsidRDefault="000744C9">
      <w:pPr>
        <w:jc w:val="both"/>
        <w:rPr>
          <w:sz w:val="22"/>
          <w:szCs w:val="22"/>
        </w:rPr>
      </w:pPr>
    </w:p>
    <w:p w:rsidR="000744C9" w:rsidRPr="00CB0521" w:rsidRDefault="000F2D8A">
      <w:pPr>
        <w:jc w:val="both"/>
        <w:rPr>
          <w:sz w:val="22"/>
          <w:szCs w:val="22"/>
        </w:rPr>
      </w:pPr>
      <w:r>
        <w:rPr>
          <w:sz w:val="22"/>
          <w:szCs w:val="22"/>
        </w:rPr>
        <w:t>11</w:t>
      </w:r>
      <w:r w:rsidR="000744C9" w:rsidRPr="00CB0521">
        <w:rPr>
          <w:sz w:val="22"/>
          <w:szCs w:val="22"/>
        </w:rPr>
        <w:t>.</w:t>
      </w:r>
      <w:r w:rsidR="00A8110A" w:rsidRPr="00CB0521">
        <w:rPr>
          <w:sz w:val="22"/>
          <w:szCs w:val="22"/>
        </w:rPr>
        <w:t>7</w:t>
      </w:r>
      <w:r w:rsidR="000744C9" w:rsidRPr="00CB0521">
        <w:rPr>
          <w:sz w:val="22"/>
          <w:szCs w:val="22"/>
        </w:rPr>
        <w:t xml:space="preserve"> - </w:t>
      </w:r>
      <w:r w:rsidR="000744C9" w:rsidRPr="003472AB">
        <w:rPr>
          <w:b/>
          <w:sz w:val="22"/>
          <w:szCs w:val="22"/>
          <w:u w:val="single"/>
        </w:rPr>
        <w:t>Serão desclassificadas as propostas que</w:t>
      </w:r>
      <w:r w:rsidR="000744C9" w:rsidRPr="0034129E">
        <w:rPr>
          <w:b/>
          <w:sz w:val="22"/>
          <w:szCs w:val="22"/>
        </w:rPr>
        <w:t xml:space="preserve"> não aten</w:t>
      </w:r>
      <w:r w:rsidR="003538D3" w:rsidRPr="0034129E">
        <w:rPr>
          <w:b/>
          <w:sz w:val="22"/>
          <w:szCs w:val="22"/>
        </w:rPr>
        <w:t xml:space="preserve">dam às exigências deste edital e </w:t>
      </w:r>
      <w:r w:rsidR="008E0D53" w:rsidRPr="0034129E">
        <w:rPr>
          <w:b/>
          <w:sz w:val="22"/>
          <w:szCs w:val="22"/>
        </w:rPr>
        <w:t xml:space="preserve">as que </w:t>
      </w:r>
      <w:r w:rsidR="008E0D53" w:rsidRPr="003472AB">
        <w:rPr>
          <w:b/>
          <w:sz w:val="22"/>
          <w:szCs w:val="22"/>
          <w:u w:val="single"/>
        </w:rPr>
        <w:t>apresentarem valores superiores ao</w:t>
      </w:r>
      <w:r w:rsidR="00AB4F41" w:rsidRPr="003472AB">
        <w:rPr>
          <w:b/>
          <w:sz w:val="22"/>
          <w:szCs w:val="22"/>
          <w:u w:val="single"/>
        </w:rPr>
        <w:t>s</w:t>
      </w:r>
      <w:r w:rsidR="008E0D53" w:rsidRPr="003472AB">
        <w:rPr>
          <w:b/>
          <w:sz w:val="22"/>
          <w:szCs w:val="22"/>
          <w:u w:val="single"/>
        </w:rPr>
        <w:t xml:space="preserve"> limite</w:t>
      </w:r>
      <w:r w:rsidR="00AB4F41" w:rsidRPr="003472AB">
        <w:rPr>
          <w:b/>
          <w:sz w:val="22"/>
          <w:szCs w:val="22"/>
          <w:u w:val="single"/>
        </w:rPr>
        <w:t>s</w:t>
      </w:r>
      <w:r w:rsidR="008E0D53" w:rsidRPr="003472AB">
        <w:rPr>
          <w:b/>
          <w:sz w:val="22"/>
          <w:szCs w:val="22"/>
          <w:u w:val="single"/>
        </w:rPr>
        <w:t xml:space="preserve"> fixado</w:t>
      </w:r>
      <w:r w:rsidR="00AB4F41" w:rsidRPr="003472AB">
        <w:rPr>
          <w:b/>
          <w:sz w:val="22"/>
          <w:szCs w:val="22"/>
          <w:u w:val="single"/>
        </w:rPr>
        <w:t>s</w:t>
      </w:r>
      <w:r w:rsidR="008E0D53" w:rsidRPr="003472AB">
        <w:rPr>
          <w:b/>
          <w:sz w:val="22"/>
          <w:szCs w:val="22"/>
          <w:u w:val="single"/>
        </w:rPr>
        <w:t xml:space="preserve"> no </w:t>
      </w:r>
      <w:r w:rsidR="00AB4F41" w:rsidRPr="005340E6">
        <w:rPr>
          <w:b/>
          <w:sz w:val="22"/>
          <w:szCs w:val="22"/>
          <w:u w:val="single"/>
        </w:rPr>
        <w:t xml:space="preserve">Anexo </w:t>
      </w:r>
      <w:r w:rsidR="0034129E" w:rsidRPr="005340E6">
        <w:rPr>
          <w:b/>
          <w:sz w:val="22"/>
          <w:szCs w:val="22"/>
          <w:u w:val="single"/>
        </w:rPr>
        <w:t>I</w:t>
      </w:r>
      <w:r w:rsidR="000744C9" w:rsidRPr="00CB0521">
        <w:rPr>
          <w:sz w:val="22"/>
          <w:szCs w:val="22"/>
        </w:rPr>
        <w:t>;</w:t>
      </w:r>
    </w:p>
    <w:p w:rsidR="000744C9" w:rsidRPr="00CB0521" w:rsidRDefault="000744C9">
      <w:pPr>
        <w:jc w:val="both"/>
        <w:rPr>
          <w:sz w:val="22"/>
          <w:szCs w:val="22"/>
        </w:rPr>
      </w:pPr>
      <w:r w:rsidRPr="00CB0521">
        <w:rPr>
          <w:sz w:val="22"/>
          <w:szCs w:val="22"/>
        </w:rPr>
        <w:t xml:space="preserve"> </w:t>
      </w:r>
    </w:p>
    <w:p w:rsidR="000744C9" w:rsidRPr="00CB0521" w:rsidRDefault="000F2D8A">
      <w:pPr>
        <w:jc w:val="both"/>
        <w:rPr>
          <w:sz w:val="22"/>
          <w:szCs w:val="22"/>
        </w:rPr>
      </w:pPr>
      <w:r>
        <w:rPr>
          <w:sz w:val="22"/>
          <w:szCs w:val="22"/>
        </w:rPr>
        <w:t>11</w:t>
      </w:r>
      <w:r w:rsidR="00A8110A" w:rsidRPr="00CB0521">
        <w:rPr>
          <w:sz w:val="22"/>
          <w:szCs w:val="22"/>
        </w:rPr>
        <w:t>.8</w:t>
      </w:r>
      <w:r w:rsidR="000744C9" w:rsidRPr="00CB0521">
        <w:rPr>
          <w:sz w:val="22"/>
          <w:szCs w:val="22"/>
        </w:rPr>
        <w:t xml:space="preserve"> - A Prefeitura Municipal de Otacílio Costa se reserva no direito de pedir novos detalhes em conseqüência das propostas apresentadas, assim como revogar ou anular a licitação, no todo ou em parte, ou transferi-la a seu critério, sem que por esse motivo os concorrentes tenham direito a qualquer indenização ou reclamação.</w:t>
      </w:r>
    </w:p>
    <w:p w:rsidR="00A8110A" w:rsidRDefault="00A8110A">
      <w:pPr>
        <w:jc w:val="both"/>
        <w:rPr>
          <w:sz w:val="22"/>
          <w:szCs w:val="22"/>
        </w:rPr>
      </w:pPr>
    </w:p>
    <w:p w:rsidR="003538D3" w:rsidRPr="005340E6" w:rsidRDefault="003538D3">
      <w:pPr>
        <w:jc w:val="both"/>
        <w:rPr>
          <w:b/>
          <w:sz w:val="22"/>
          <w:szCs w:val="22"/>
        </w:rPr>
      </w:pPr>
      <w:r w:rsidRPr="005340E6">
        <w:rPr>
          <w:b/>
          <w:sz w:val="22"/>
          <w:szCs w:val="22"/>
        </w:rPr>
        <w:t xml:space="preserve">12 </w:t>
      </w:r>
      <w:r w:rsidR="0030133D" w:rsidRPr="005340E6">
        <w:rPr>
          <w:b/>
          <w:sz w:val="22"/>
          <w:szCs w:val="22"/>
        </w:rPr>
        <w:t>–</w:t>
      </w:r>
      <w:r w:rsidRPr="005340E6">
        <w:rPr>
          <w:b/>
          <w:sz w:val="22"/>
          <w:szCs w:val="22"/>
        </w:rPr>
        <w:t xml:space="preserve"> </w:t>
      </w:r>
      <w:r w:rsidR="0030133D" w:rsidRPr="005340E6">
        <w:rPr>
          <w:b/>
          <w:sz w:val="22"/>
          <w:szCs w:val="22"/>
        </w:rPr>
        <w:t>DAS CONTRATAÇÕES</w:t>
      </w:r>
    </w:p>
    <w:p w:rsidR="0030133D" w:rsidRDefault="0030133D">
      <w:pPr>
        <w:jc w:val="both"/>
        <w:rPr>
          <w:sz w:val="22"/>
          <w:szCs w:val="22"/>
        </w:rPr>
      </w:pPr>
    </w:p>
    <w:p w:rsidR="0030133D" w:rsidRDefault="0030133D" w:rsidP="0080104E">
      <w:pPr>
        <w:jc w:val="both"/>
        <w:rPr>
          <w:sz w:val="22"/>
          <w:szCs w:val="22"/>
        </w:rPr>
      </w:pPr>
      <w:r>
        <w:rPr>
          <w:sz w:val="22"/>
          <w:szCs w:val="22"/>
        </w:rPr>
        <w:t xml:space="preserve">12.1 – A proponente que obtiver a melhor classificação será considerada a vencedora, conforme disposto no item </w:t>
      </w:r>
      <w:r w:rsidRPr="005340E6">
        <w:rPr>
          <w:sz w:val="22"/>
          <w:szCs w:val="22"/>
        </w:rPr>
        <w:t>‘11.3’</w:t>
      </w:r>
      <w:r>
        <w:rPr>
          <w:sz w:val="22"/>
          <w:szCs w:val="22"/>
        </w:rPr>
        <w:t xml:space="preserve"> (menor preço global)</w:t>
      </w:r>
      <w:r w:rsidR="0080104E">
        <w:rPr>
          <w:sz w:val="22"/>
          <w:szCs w:val="22"/>
        </w:rPr>
        <w:t xml:space="preserve"> e, uma vez homologada e adjudicada a proposta, terá direito à contratação conforme Minuta Contratual constante no </w:t>
      </w:r>
      <w:r w:rsidR="005340E6" w:rsidRPr="005340E6">
        <w:rPr>
          <w:sz w:val="22"/>
          <w:szCs w:val="22"/>
        </w:rPr>
        <w:t xml:space="preserve">Anexo </w:t>
      </w:r>
      <w:r w:rsidR="005340E6">
        <w:rPr>
          <w:sz w:val="22"/>
          <w:szCs w:val="22"/>
        </w:rPr>
        <w:t>II</w:t>
      </w:r>
      <w:r>
        <w:rPr>
          <w:sz w:val="22"/>
          <w:szCs w:val="22"/>
        </w:rPr>
        <w:t>.</w:t>
      </w:r>
    </w:p>
    <w:p w:rsidR="0030133D" w:rsidRDefault="0030133D" w:rsidP="0080104E">
      <w:pPr>
        <w:jc w:val="both"/>
        <w:rPr>
          <w:sz w:val="22"/>
          <w:szCs w:val="22"/>
        </w:rPr>
      </w:pPr>
    </w:p>
    <w:p w:rsidR="0030133D" w:rsidRDefault="0030133D" w:rsidP="0080104E">
      <w:pPr>
        <w:jc w:val="both"/>
        <w:rPr>
          <w:sz w:val="22"/>
          <w:szCs w:val="22"/>
        </w:rPr>
      </w:pPr>
      <w:r>
        <w:rPr>
          <w:sz w:val="22"/>
          <w:szCs w:val="22"/>
        </w:rPr>
        <w:t xml:space="preserve">12.2 – Os preços da proposta melhor classificada serão fixados por Decreto do Poder Executivo Municipal para efeitos de tabelamento dos valores máximos a serem cobrados pelos serviços decorrentes desta licitação, devendo ser observado o disposto no item </w:t>
      </w:r>
      <w:r w:rsidRPr="00436F0F">
        <w:rPr>
          <w:sz w:val="22"/>
          <w:szCs w:val="22"/>
        </w:rPr>
        <w:t>5.1, alínea ‘s’</w:t>
      </w:r>
      <w:r>
        <w:rPr>
          <w:sz w:val="22"/>
          <w:szCs w:val="22"/>
        </w:rPr>
        <w:t>.</w:t>
      </w:r>
    </w:p>
    <w:p w:rsidR="0030133D" w:rsidRDefault="0030133D" w:rsidP="0080104E">
      <w:pPr>
        <w:jc w:val="both"/>
        <w:rPr>
          <w:sz w:val="22"/>
          <w:szCs w:val="22"/>
        </w:rPr>
      </w:pPr>
    </w:p>
    <w:p w:rsidR="0030133D" w:rsidRDefault="0030133D" w:rsidP="0080104E">
      <w:pPr>
        <w:jc w:val="both"/>
        <w:rPr>
          <w:sz w:val="22"/>
          <w:szCs w:val="22"/>
        </w:rPr>
      </w:pPr>
      <w:r>
        <w:rPr>
          <w:sz w:val="22"/>
          <w:szCs w:val="22"/>
        </w:rPr>
        <w:t xml:space="preserve">12.3 – </w:t>
      </w:r>
      <w:r w:rsidR="0080104E">
        <w:rPr>
          <w:sz w:val="22"/>
          <w:szCs w:val="22"/>
        </w:rPr>
        <w:t>Havendo necessidade, o</w:t>
      </w:r>
      <w:r w:rsidR="00456239">
        <w:rPr>
          <w:sz w:val="22"/>
          <w:szCs w:val="22"/>
        </w:rPr>
        <w:t>s valores fixados por Decreto do Poder Executivo poderão ser reajustados a cada 12 meses de vigência</w:t>
      </w:r>
      <w:r w:rsidR="0080104E">
        <w:rPr>
          <w:sz w:val="22"/>
          <w:szCs w:val="22"/>
        </w:rPr>
        <w:t xml:space="preserve">, não podendo ultrapassar, porém, o aumento correspondente ao </w:t>
      </w:r>
      <w:r w:rsidR="00456239">
        <w:rPr>
          <w:sz w:val="22"/>
          <w:szCs w:val="22"/>
        </w:rPr>
        <w:t>Índice Geral de Preço de Mercado – IGP</w:t>
      </w:r>
      <w:r w:rsidR="00A221F5">
        <w:rPr>
          <w:sz w:val="22"/>
          <w:szCs w:val="22"/>
        </w:rPr>
        <w:t>-</w:t>
      </w:r>
      <w:r w:rsidR="00456239">
        <w:rPr>
          <w:sz w:val="22"/>
          <w:szCs w:val="22"/>
        </w:rPr>
        <w:t>M</w:t>
      </w:r>
      <w:r w:rsidR="00A221F5">
        <w:rPr>
          <w:sz w:val="22"/>
          <w:szCs w:val="22"/>
        </w:rPr>
        <w:t>/FGV</w:t>
      </w:r>
      <w:r w:rsidR="00456239">
        <w:rPr>
          <w:sz w:val="22"/>
          <w:szCs w:val="22"/>
        </w:rPr>
        <w:t xml:space="preserve"> acumulado no período, s</w:t>
      </w:r>
      <w:r w:rsidR="0080104E">
        <w:rPr>
          <w:sz w:val="22"/>
          <w:szCs w:val="22"/>
        </w:rPr>
        <w:t>alvo comprovada alguma das hipóteses previstas na</w:t>
      </w:r>
      <w:r w:rsidR="00456239">
        <w:rPr>
          <w:sz w:val="22"/>
          <w:szCs w:val="22"/>
        </w:rPr>
        <w:t xml:space="preserve"> alínea ‘d’, do inciso II, do art. 65, da Lei de Licitações.</w:t>
      </w:r>
    </w:p>
    <w:p w:rsidR="00456239" w:rsidRDefault="00456239" w:rsidP="0080104E">
      <w:pPr>
        <w:jc w:val="both"/>
        <w:rPr>
          <w:sz w:val="22"/>
          <w:szCs w:val="22"/>
        </w:rPr>
      </w:pPr>
    </w:p>
    <w:p w:rsidR="00A221F5" w:rsidRDefault="00456239" w:rsidP="0080104E">
      <w:pPr>
        <w:jc w:val="both"/>
        <w:rPr>
          <w:sz w:val="22"/>
          <w:szCs w:val="22"/>
        </w:rPr>
      </w:pPr>
      <w:r>
        <w:rPr>
          <w:sz w:val="22"/>
          <w:szCs w:val="22"/>
        </w:rPr>
        <w:lastRenderedPageBreak/>
        <w:t>12.4 – A</w:t>
      </w:r>
      <w:r w:rsidR="00A221F5">
        <w:rPr>
          <w:sz w:val="22"/>
          <w:szCs w:val="22"/>
        </w:rPr>
        <w:t>s</w:t>
      </w:r>
      <w:r>
        <w:rPr>
          <w:sz w:val="22"/>
          <w:szCs w:val="22"/>
        </w:rPr>
        <w:t xml:space="preserve"> </w:t>
      </w:r>
      <w:r w:rsidR="00A221F5">
        <w:rPr>
          <w:sz w:val="22"/>
          <w:szCs w:val="22"/>
        </w:rPr>
        <w:t>c</w:t>
      </w:r>
      <w:r>
        <w:rPr>
          <w:sz w:val="22"/>
          <w:szCs w:val="22"/>
        </w:rPr>
        <w:t>lassificada</w:t>
      </w:r>
      <w:r w:rsidR="00A221F5">
        <w:rPr>
          <w:sz w:val="22"/>
          <w:szCs w:val="22"/>
        </w:rPr>
        <w:t>s</w:t>
      </w:r>
      <w:r>
        <w:rPr>
          <w:sz w:val="22"/>
          <w:szCs w:val="22"/>
        </w:rPr>
        <w:t xml:space="preserve"> </w:t>
      </w:r>
      <w:r w:rsidR="00A221F5">
        <w:rPr>
          <w:sz w:val="22"/>
          <w:szCs w:val="22"/>
        </w:rPr>
        <w:t xml:space="preserve">subseqüentes </w:t>
      </w:r>
      <w:r>
        <w:rPr>
          <w:sz w:val="22"/>
          <w:szCs w:val="22"/>
        </w:rPr>
        <w:t>ser</w:t>
      </w:r>
      <w:r w:rsidR="00A221F5">
        <w:rPr>
          <w:sz w:val="22"/>
          <w:szCs w:val="22"/>
        </w:rPr>
        <w:t>ão</w:t>
      </w:r>
      <w:r>
        <w:rPr>
          <w:sz w:val="22"/>
          <w:szCs w:val="22"/>
        </w:rPr>
        <w:t xml:space="preserve"> convocada</w:t>
      </w:r>
      <w:r w:rsidR="00A221F5">
        <w:rPr>
          <w:sz w:val="22"/>
          <w:szCs w:val="22"/>
        </w:rPr>
        <w:t>s</w:t>
      </w:r>
      <w:r>
        <w:rPr>
          <w:sz w:val="22"/>
          <w:szCs w:val="22"/>
        </w:rPr>
        <w:t xml:space="preserve"> para se manifestar se aceita</w:t>
      </w:r>
      <w:r w:rsidR="00A221F5">
        <w:rPr>
          <w:sz w:val="22"/>
          <w:szCs w:val="22"/>
        </w:rPr>
        <w:t>m</w:t>
      </w:r>
      <w:r>
        <w:rPr>
          <w:sz w:val="22"/>
          <w:szCs w:val="22"/>
        </w:rPr>
        <w:t xml:space="preserve"> praticar os preços da proposta vencedora, sendo que, uma vez aceitando aqueles preços, também ter</w:t>
      </w:r>
      <w:r w:rsidR="00A221F5">
        <w:rPr>
          <w:sz w:val="22"/>
          <w:szCs w:val="22"/>
        </w:rPr>
        <w:t>ão</w:t>
      </w:r>
      <w:r>
        <w:rPr>
          <w:sz w:val="22"/>
          <w:szCs w:val="22"/>
        </w:rPr>
        <w:t xml:space="preserve"> direito à contratação nos moldes da minuta contratual</w:t>
      </w:r>
      <w:r w:rsidR="00A221F5">
        <w:rPr>
          <w:sz w:val="22"/>
          <w:szCs w:val="22"/>
        </w:rPr>
        <w:t>.</w:t>
      </w:r>
    </w:p>
    <w:p w:rsidR="00456239" w:rsidRDefault="00A221F5" w:rsidP="0080104E">
      <w:pPr>
        <w:jc w:val="both"/>
        <w:rPr>
          <w:sz w:val="22"/>
          <w:szCs w:val="22"/>
        </w:rPr>
      </w:pPr>
      <w:r>
        <w:rPr>
          <w:sz w:val="22"/>
          <w:szCs w:val="22"/>
        </w:rPr>
        <w:t xml:space="preserve"> </w:t>
      </w:r>
    </w:p>
    <w:p w:rsidR="00456239" w:rsidRDefault="00456239" w:rsidP="0080104E">
      <w:pPr>
        <w:jc w:val="both"/>
        <w:rPr>
          <w:sz w:val="22"/>
          <w:szCs w:val="22"/>
        </w:rPr>
      </w:pPr>
      <w:r>
        <w:rPr>
          <w:sz w:val="22"/>
          <w:szCs w:val="22"/>
        </w:rPr>
        <w:t>12.5 – Não havendo a aceitação, pela</w:t>
      </w:r>
      <w:r w:rsidR="00A221F5">
        <w:rPr>
          <w:sz w:val="22"/>
          <w:szCs w:val="22"/>
        </w:rPr>
        <w:t xml:space="preserve">s segunda e terceiras </w:t>
      </w:r>
      <w:r>
        <w:rPr>
          <w:sz w:val="22"/>
          <w:szCs w:val="22"/>
        </w:rPr>
        <w:t>classificada</w:t>
      </w:r>
      <w:r w:rsidR="00A221F5">
        <w:rPr>
          <w:sz w:val="22"/>
          <w:szCs w:val="22"/>
        </w:rPr>
        <w:t>s</w:t>
      </w:r>
      <w:r>
        <w:rPr>
          <w:sz w:val="22"/>
          <w:szCs w:val="22"/>
        </w:rPr>
        <w:t xml:space="preserve">, dos preços constantes na proposta vencedora, conforme item </w:t>
      </w:r>
      <w:r w:rsidR="0080104E" w:rsidRPr="00436F0F">
        <w:rPr>
          <w:sz w:val="22"/>
          <w:szCs w:val="22"/>
        </w:rPr>
        <w:t>‘</w:t>
      </w:r>
      <w:r w:rsidRPr="00436F0F">
        <w:rPr>
          <w:sz w:val="22"/>
          <w:szCs w:val="22"/>
        </w:rPr>
        <w:t>12.4’</w:t>
      </w:r>
      <w:r>
        <w:rPr>
          <w:sz w:val="22"/>
          <w:szCs w:val="22"/>
        </w:rPr>
        <w:t>, ser</w:t>
      </w:r>
      <w:r w:rsidR="00A221F5">
        <w:rPr>
          <w:sz w:val="22"/>
          <w:szCs w:val="22"/>
        </w:rPr>
        <w:t>ão</w:t>
      </w:r>
      <w:r>
        <w:rPr>
          <w:sz w:val="22"/>
          <w:szCs w:val="22"/>
        </w:rPr>
        <w:t xml:space="preserve"> convocada</w:t>
      </w:r>
      <w:r w:rsidR="00A221F5">
        <w:rPr>
          <w:sz w:val="22"/>
          <w:szCs w:val="22"/>
        </w:rPr>
        <w:t>s</w:t>
      </w:r>
      <w:r>
        <w:rPr>
          <w:sz w:val="22"/>
          <w:szCs w:val="22"/>
        </w:rPr>
        <w:t xml:space="preserve"> a</w:t>
      </w:r>
      <w:r w:rsidR="00A221F5">
        <w:rPr>
          <w:sz w:val="22"/>
          <w:szCs w:val="22"/>
        </w:rPr>
        <w:t>s</w:t>
      </w:r>
      <w:r>
        <w:rPr>
          <w:sz w:val="22"/>
          <w:szCs w:val="22"/>
        </w:rPr>
        <w:t xml:space="preserve"> </w:t>
      </w:r>
      <w:r w:rsidR="00A221F5">
        <w:rPr>
          <w:sz w:val="22"/>
          <w:szCs w:val="22"/>
        </w:rPr>
        <w:t xml:space="preserve">demais </w:t>
      </w:r>
      <w:r>
        <w:rPr>
          <w:sz w:val="22"/>
          <w:szCs w:val="22"/>
        </w:rPr>
        <w:t>classificada</w:t>
      </w:r>
      <w:r w:rsidR="00A221F5">
        <w:rPr>
          <w:sz w:val="22"/>
          <w:szCs w:val="22"/>
        </w:rPr>
        <w:t>s</w:t>
      </w:r>
      <w:r>
        <w:rPr>
          <w:sz w:val="22"/>
          <w:szCs w:val="22"/>
        </w:rPr>
        <w:t xml:space="preserve"> e assim sucessivamente, até que </w:t>
      </w:r>
      <w:r w:rsidR="0080104E">
        <w:rPr>
          <w:sz w:val="22"/>
          <w:szCs w:val="22"/>
        </w:rPr>
        <w:t xml:space="preserve">restem </w:t>
      </w:r>
      <w:r w:rsidR="00A221F5">
        <w:rPr>
          <w:sz w:val="22"/>
          <w:szCs w:val="22"/>
        </w:rPr>
        <w:t>03(três)</w:t>
      </w:r>
      <w:r w:rsidR="0080104E">
        <w:rPr>
          <w:sz w:val="22"/>
          <w:szCs w:val="22"/>
        </w:rPr>
        <w:t xml:space="preserve"> empresas contratadas para os serviços objeto deste Edital (a primeira classificada + a segunda</w:t>
      </w:r>
      <w:r w:rsidR="00A221F5">
        <w:rPr>
          <w:sz w:val="22"/>
          <w:szCs w:val="22"/>
        </w:rPr>
        <w:t xml:space="preserve"> + a terceira</w:t>
      </w:r>
      <w:r w:rsidR="0080104E">
        <w:rPr>
          <w:sz w:val="22"/>
          <w:szCs w:val="22"/>
        </w:rPr>
        <w:t xml:space="preserve"> empresa conforme item </w:t>
      </w:r>
      <w:r w:rsidR="0080104E" w:rsidRPr="00436F0F">
        <w:rPr>
          <w:sz w:val="22"/>
          <w:szCs w:val="22"/>
        </w:rPr>
        <w:t>‘12.4’).</w:t>
      </w:r>
    </w:p>
    <w:p w:rsidR="005D0218" w:rsidRDefault="005D0218" w:rsidP="0080104E">
      <w:pPr>
        <w:jc w:val="both"/>
        <w:rPr>
          <w:sz w:val="22"/>
          <w:szCs w:val="22"/>
        </w:rPr>
      </w:pPr>
    </w:p>
    <w:p w:rsidR="009B7513" w:rsidRPr="009B7513" w:rsidRDefault="009B7513" w:rsidP="0080104E">
      <w:pPr>
        <w:jc w:val="both"/>
        <w:rPr>
          <w:sz w:val="22"/>
          <w:szCs w:val="22"/>
        </w:rPr>
      </w:pPr>
      <w:r w:rsidRPr="009B7513">
        <w:rPr>
          <w:sz w:val="22"/>
          <w:szCs w:val="22"/>
        </w:rPr>
        <w:t xml:space="preserve">12.6 </w:t>
      </w:r>
      <w:r>
        <w:rPr>
          <w:sz w:val="22"/>
          <w:szCs w:val="22"/>
        </w:rPr>
        <w:t>–</w:t>
      </w:r>
      <w:r w:rsidRPr="009B7513">
        <w:rPr>
          <w:sz w:val="22"/>
          <w:szCs w:val="22"/>
        </w:rPr>
        <w:t xml:space="preserve"> Adjudicado</w:t>
      </w:r>
      <w:r>
        <w:rPr>
          <w:sz w:val="22"/>
          <w:szCs w:val="22"/>
        </w:rPr>
        <w:t xml:space="preserve"> </w:t>
      </w:r>
      <w:r w:rsidRPr="009B7513">
        <w:rPr>
          <w:sz w:val="22"/>
          <w:szCs w:val="22"/>
        </w:rPr>
        <w:t xml:space="preserve">o objeto da presente licitação, a Prefeitura Municipal de </w:t>
      </w:r>
      <w:r w:rsidR="00436F0F">
        <w:rPr>
          <w:sz w:val="22"/>
          <w:szCs w:val="22"/>
        </w:rPr>
        <w:t>Otacílio Costa</w:t>
      </w:r>
      <w:r w:rsidRPr="009B7513">
        <w:rPr>
          <w:sz w:val="22"/>
          <w:szCs w:val="22"/>
        </w:rPr>
        <w:t xml:space="preserve"> convocará o adjudicatário para assinar o termo de contrato em até 05 </w:t>
      </w:r>
      <w:r>
        <w:rPr>
          <w:sz w:val="22"/>
          <w:szCs w:val="22"/>
        </w:rPr>
        <w:t xml:space="preserve">(cinco) </w:t>
      </w:r>
      <w:r w:rsidRPr="009B7513">
        <w:rPr>
          <w:sz w:val="22"/>
          <w:szCs w:val="22"/>
        </w:rPr>
        <w:t>dias, sob pena de decair o direito à contratação, sem prejuízo das sanções previstas no art. 81 da Lei n° 8.666/93</w:t>
      </w:r>
      <w:r>
        <w:rPr>
          <w:sz w:val="22"/>
          <w:szCs w:val="22"/>
        </w:rPr>
        <w:t>.</w:t>
      </w:r>
    </w:p>
    <w:p w:rsidR="009B7513" w:rsidRDefault="009B7513" w:rsidP="0080104E">
      <w:pPr>
        <w:jc w:val="both"/>
        <w:rPr>
          <w:sz w:val="22"/>
          <w:szCs w:val="22"/>
        </w:rPr>
      </w:pPr>
    </w:p>
    <w:p w:rsidR="005D0218" w:rsidRDefault="005D0218" w:rsidP="005D0218">
      <w:pPr>
        <w:jc w:val="both"/>
        <w:rPr>
          <w:sz w:val="22"/>
          <w:szCs w:val="22"/>
        </w:rPr>
      </w:pPr>
      <w:r w:rsidRPr="009B7513">
        <w:rPr>
          <w:sz w:val="22"/>
          <w:szCs w:val="22"/>
        </w:rPr>
        <w:t>12.</w:t>
      </w:r>
      <w:r w:rsidR="009B7513">
        <w:rPr>
          <w:sz w:val="22"/>
          <w:szCs w:val="22"/>
        </w:rPr>
        <w:t>7</w:t>
      </w:r>
      <w:r w:rsidRPr="009B7513">
        <w:rPr>
          <w:sz w:val="22"/>
          <w:szCs w:val="22"/>
        </w:rPr>
        <w:t xml:space="preserve"> – </w:t>
      </w:r>
      <w:r w:rsidR="009B7513" w:rsidRPr="009B7513">
        <w:rPr>
          <w:sz w:val="22"/>
          <w:szCs w:val="22"/>
        </w:rPr>
        <w:t>A Prefeitura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r w:rsidRPr="009B7513">
        <w:rPr>
          <w:sz w:val="22"/>
          <w:szCs w:val="22"/>
        </w:rPr>
        <w:t>.</w:t>
      </w:r>
    </w:p>
    <w:p w:rsidR="00E95149" w:rsidRDefault="00E95149" w:rsidP="005D0218">
      <w:pPr>
        <w:jc w:val="both"/>
        <w:rPr>
          <w:sz w:val="22"/>
          <w:szCs w:val="22"/>
        </w:rPr>
      </w:pPr>
    </w:p>
    <w:p w:rsidR="00E95149" w:rsidRDefault="00E95149" w:rsidP="005D0218">
      <w:pPr>
        <w:jc w:val="both"/>
        <w:rPr>
          <w:sz w:val="22"/>
          <w:szCs w:val="22"/>
        </w:rPr>
      </w:pPr>
      <w:r>
        <w:rPr>
          <w:sz w:val="22"/>
          <w:szCs w:val="22"/>
        </w:rPr>
        <w:t xml:space="preserve">12.8 - A(s) contratada(s) em decorrência desta licitação poderá fornecer produtos </w:t>
      </w:r>
      <w:r w:rsidR="0046718D">
        <w:rPr>
          <w:sz w:val="22"/>
          <w:szCs w:val="22"/>
        </w:rPr>
        <w:t xml:space="preserve">e/ou serviços </w:t>
      </w:r>
      <w:r>
        <w:rPr>
          <w:sz w:val="22"/>
          <w:szCs w:val="22"/>
        </w:rPr>
        <w:t xml:space="preserve">funerários além dos descritos no </w:t>
      </w:r>
      <w:r w:rsidR="00436F0F">
        <w:rPr>
          <w:sz w:val="22"/>
          <w:szCs w:val="22"/>
        </w:rPr>
        <w:t>Anexo I</w:t>
      </w:r>
      <w:r w:rsidRPr="00436F0F">
        <w:rPr>
          <w:sz w:val="22"/>
          <w:szCs w:val="22"/>
        </w:rPr>
        <w:t>,</w:t>
      </w:r>
      <w:r>
        <w:rPr>
          <w:sz w:val="22"/>
          <w:szCs w:val="22"/>
        </w:rPr>
        <w:t xml:space="preserve"> </w:t>
      </w:r>
      <w:r w:rsidR="0046718D">
        <w:rPr>
          <w:sz w:val="22"/>
          <w:szCs w:val="22"/>
        </w:rPr>
        <w:t>desde que mantenha disponíveis todos os produtos e serviços ali descritos, pelos preços fixados na forma do item ‘</w:t>
      </w:r>
      <w:r w:rsidR="0046718D" w:rsidRPr="00436F0F">
        <w:rPr>
          <w:sz w:val="22"/>
          <w:szCs w:val="22"/>
        </w:rPr>
        <w:t>12.2’</w:t>
      </w:r>
      <w:r w:rsidR="0046718D">
        <w:rPr>
          <w:sz w:val="22"/>
          <w:szCs w:val="22"/>
        </w:rPr>
        <w:t>.</w:t>
      </w:r>
    </w:p>
    <w:p w:rsidR="005D0218" w:rsidRDefault="005D0218" w:rsidP="0080104E">
      <w:pPr>
        <w:jc w:val="both"/>
        <w:rPr>
          <w:sz w:val="22"/>
          <w:szCs w:val="22"/>
        </w:rPr>
      </w:pPr>
    </w:p>
    <w:p w:rsidR="00A7328C" w:rsidRPr="00436F0F" w:rsidRDefault="003538D3">
      <w:pPr>
        <w:jc w:val="both"/>
        <w:rPr>
          <w:b/>
          <w:sz w:val="22"/>
          <w:szCs w:val="22"/>
        </w:rPr>
      </w:pPr>
      <w:r w:rsidRPr="00436F0F">
        <w:rPr>
          <w:b/>
          <w:sz w:val="22"/>
          <w:szCs w:val="22"/>
        </w:rPr>
        <w:t>1</w:t>
      </w:r>
      <w:r w:rsidR="00A7328C" w:rsidRPr="00436F0F">
        <w:rPr>
          <w:b/>
          <w:sz w:val="22"/>
          <w:szCs w:val="22"/>
        </w:rPr>
        <w:t>3</w:t>
      </w:r>
      <w:r w:rsidR="000744C9" w:rsidRPr="00436F0F">
        <w:rPr>
          <w:b/>
          <w:sz w:val="22"/>
          <w:szCs w:val="22"/>
        </w:rPr>
        <w:t xml:space="preserve"> - DO </w:t>
      </w:r>
      <w:r w:rsidR="00A8110A" w:rsidRPr="00436F0F">
        <w:rPr>
          <w:b/>
          <w:sz w:val="22"/>
          <w:szCs w:val="22"/>
        </w:rPr>
        <w:t>AUXÍLIO FUNERAL</w:t>
      </w:r>
    </w:p>
    <w:p w:rsidR="00A7328C" w:rsidRDefault="00A7328C">
      <w:pPr>
        <w:jc w:val="both"/>
        <w:rPr>
          <w:sz w:val="22"/>
          <w:szCs w:val="22"/>
        </w:rPr>
      </w:pPr>
    </w:p>
    <w:p w:rsidR="00A7328C" w:rsidRDefault="00A7328C">
      <w:pPr>
        <w:jc w:val="both"/>
        <w:rPr>
          <w:sz w:val="22"/>
          <w:szCs w:val="22"/>
        </w:rPr>
      </w:pPr>
      <w:r>
        <w:rPr>
          <w:sz w:val="22"/>
          <w:szCs w:val="22"/>
        </w:rPr>
        <w:t>13</w:t>
      </w:r>
      <w:r w:rsidR="00A8110A" w:rsidRPr="00CB0521">
        <w:rPr>
          <w:sz w:val="22"/>
          <w:szCs w:val="22"/>
        </w:rPr>
        <w:t xml:space="preserve">.1 – </w:t>
      </w:r>
      <w:r w:rsidR="002D4D1C">
        <w:rPr>
          <w:sz w:val="22"/>
          <w:szCs w:val="22"/>
        </w:rPr>
        <w:t xml:space="preserve">As empresas </w:t>
      </w:r>
      <w:r>
        <w:rPr>
          <w:sz w:val="22"/>
          <w:szCs w:val="22"/>
        </w:rPr>
        <w:t xml:space="preserve">que vierem a ser contratadas em decorrência </w:t>
      </w:r>
      <w:r w:rsidR="002D4D1C">
        <w:rPr>
          <w:sz w:val="22"/>
          <w:szCs w:val="22"/>
        </w:rPr>
        <w:t>desta licitação</w:t>
      </w:r>
      <w:r w:rsidR="007902B5" w:rsidRPr="00CB0521">
        <w:rPr>
          <w:sz w:val="22"/>
          <w:szCs w:val="22"/>
        </w:rPr>
        <w:t xml:space="preserve"> </w:t>
      </w:r>
      <w:r w:rsidR="0034129E">
        <w:rPr>
          <w:sz w:val="22"/>
          <w:szCs w:val="22"/>
        </w:rPr>
        <w:t>serão obrigadas a</w:t>
      </w:r>
      <w:r w:rsidR="002D4D1C">
        <w:rPr>
          <w:sz w:val="22"/>
          <w:szCs w:val="22"/>
        </w:rPr>
        <w:t xml:space="preserve"> </w:t>
      </w:r>
      <w:r>
        <w:rPr>
          <w:sz w:val="22"/>
          <w:szCs w:val="22"/>
        </w:rPr>
        <w:t>fornecer gratuitamente</w:t>
      </w:r>
      <w:r w:rsidR="00A221F5">
        <w:rPr>
          <w:sz w:val="22"/>
          <w:szCs w:val="22"/>
        </w:rPr>
        <w:t xml:space="preserve">, no mínimo </w:t>
      </w:r>
      <w:r>
        <w:rPr>
          <w:sz w:val="22"/>
          <w:szCs w:val="22"/>
        </w:rPr>
        <w:t>0</w:t>
      </w:r>
      <w:r w:rsidR="00891B22">
        <w:rPr>
          <w:sz w:val="22"/>
          <w:szCs w:val="22"/>
        </w:rPr>
        <w:t>3</w:t>
      </w:r>
      <w:r>
        <w:rPr>
          <w:sz w:val="22"/>
          <w:szCs w:val="22"/>
        </w:rPr>
        <w:t xml:space="preserve"> (</w:t>
      </w:r>
      <w:r w:rsidR="00891B22">
        <w:rPr>
          <w:sz w:val="22"/>
          <w:szCs w:val="22"/>
        </w:rPr>
        <w:t>três</w:t>
      </w:r>
      <w:r>
        <w:rPr>
          <w:sz w:val="22"/>
          <w:szCs w:val="22"/>
        </w:rPr>
        <w:t>) auxílios funeral por ano</w:t>
      </w:r>
      <w:r w:rsidR="00313D2D">
        <w:rPr>
          <w:sz w:val="22"/>
          <w:szCs w:val="22"/>
        </w:rPr>
        <w:t>,</w:t>
      </w:r>
      <w:r>
        <w:rPr>
          <w:sz w:val="22"/>
          <w:szCs w:val="22"/>
        </w:rPr>
        <w:t xml:space="preserve"> cada uma, conforme item </w:t>
      </w:r>
      <w:r w:rsidR="008044D7">
        <w:rPr>
          <w:sz w:val="22"/>
          <w:szCs w:val="22"/>
        </w:rPr>
        <w:t>5.1, alínea ‘p</w:t>
      </w:r>
      <w:r w:rsidRPr="00313D2D">
        <w:rPr>
          <w:sz w:val="22"/>
          <w:szCs w:val="22"/>
        </w:rPr>
        <w:t>’</w:t>
      </w:r>
      <w:r>
        <w:rPr>
          <w:sz w:val="22"/>
          <w:szCs w:val="22"/>
        </w:rPr>
        <w:t>.</w:t>
      </w:r>
    </w:p>
    <w:p w:rsidR="00A7328C" w:rsidRDefault="00A7328C">
      <w:pPr>
        <w:jc w:val="both"/>
        <w:rPr>
          <w:sz w:val="22"/>
          <w:szCs w:val="22"/>
        </w:rPr>
      </w:pPr>
    </w:p>
    <w:p w:rsidR="00A7328C" w:rsidRDefault="00A7328C">
      <w:pPr>
        <w:jc w:val="both"/>
        <w:rPr>
          <w:sz w:val="22"/>
          <w:szCs w:val="22"/>
        </w:rPr>
      </w:pPr>
      <w:r>
        <w:rPr>
          <w:sz w:val="22"/>
          <w:szCs w:val="22"/>
        </w:rPr>
        <w:t xml:space="preserve">13.2 – Havendo interesse público em oportunizar auxílios funeral em quantidade superior àquela indicada no item </w:t>
      </w:r>
      <w:r w:rsidR="00313D2D" w:rsidRPr="00313D2D">
        <w:rPr>
          <w:sz w:val="22"/>
          <w:szCs w:val="22"/>
        </w:rPr>
        <w:t>‘13</w:t>
      </w:r>
      <w:r w:rsidRPr="00313D2D">
        <w:rPr>
          <w:sz w:val="22"/>
          <w:szCs w:val="22"/>
        </w:rPr>
        <w:t>.1’</w:t>
      </w:r>
      <w:r>
        <w:rPr>
          <w:sz w:val="22"/>
          <w:szCs w:val="22"/>
        </w:rPr>
        <w:t>, conforme dispuser a legislação específica, as empresas que vierem a ser contratadas em decorrência desta licitação</w:t>
      </w:r>
      <w:r w:rsidRPr="00CB0521">
        <w:rPr>
          <w:sz w:val="22"/>
          <w:szCs w:val="22"/>
        </w:rPr>
        <w:t xml:space="preserve"> </w:t>
      </w:r>
      <w:r>
        <w:rPr>
          <w:sz w:val="22"/>
          <w:szCs w:val="22"/>
        </w:rPr>
        <w:t xml:space="preserve">prestarão o </w:t>
      </w:r>
      <w:r w:rsidR="00A8110A" w:rsidRPr="00CB0521">
        <w:rPr>
          <w:sz w:val="22"/>
          <w:szCs w:val="22"/>
        </w:rPr>
        <w:t>aux</w:t>
      </w:r>
      <w:r w:rsidR="007902B5" w:rsidRPr="00CB0521">
        <w:rPr>
          <w:sz w:val="22"/>
          <w:szCs w:val="22"/>
        </w:rPr>
        <w:t>ílio funeral</w:t>
      </w:r>
      <w:r>
        <w:rPr>
          <w:sz w:val="22"/>
          <w:szCs w:val="22"/>
        </w:rPr>
        <w:t xml:space="preserve"> excedente pelo preço fixado por Decreto na forma do item </w:t>
      </w:r>
      <w:r w:rsidRPr="00313D2D">
        <w:rPr>
          <w:sz w:val="22"/>
          <w:szCs w:val="22"/>
        </w:rPr>
        <w:t>‘12.2’</w:t>
      </w:r>
      <w:r w:rsidR="007902B5" w:rsidRPr="00CB0521">
        <w:rPr>
          <w:sz w:val="22"/>
          <w:szCs w:val="22"/>
        </w:rPr>
        <w:t xml:space="preserve">, </w:t>
      </w:r>
      <w:r>
        <w:rPr>
          <w:sz w:val="22"/>
          <w:szCs w:val="22"/>
        </w:rPr>
        <w:t>para cada item componente do auxílio funeral.</w:t>
      </w:r>
    </w:p>
    <w:p w:rsidR="002D4D1C" w:rsidRDefault="00A7328C">
      <w:pPr>
        <w:jc w:val="both"/>
        <w:rPr>
          <w:sz w:val="22"/>
          <w:szCs w:val="22"/>
        </w:rPr>
      </w:pPr>
      <w:r>
        <w:rPr>
          <w:sz w:val="22"/>
          <w:szCs w:val="22"/>
        </w:rPr>
        <w:t xml:space="preserve"> </w:t>
      </w:r>
    </w:p>
    <w:p w:rsidR="00A7328C" w:rsidRPr="00C4133C" w:rsidRDefault="00A7328C">
      <w:pPr>
        <w:rPr>
          <w:b/>
        </w:rPr>
      </w:pPr>
      <w:r>
        <w:rPr>
          <w:sz w:val="22"/>
          <w:szCs w:val="22"/>
        </w:rPr>
        <w:t>13</w:t>
      </w:r>
      <w:r w:rsidR="002D4D1C">
        <w:rPr>
          <w:sz w:val="22"/>
          <w:szCs w:val="22"/>
        </w:rPr>
        <w:t>.</w:t>
      </w:r>
      <w:r>
        <w:rPr>
          <w:sz w:val="22"/>
          <w:szCs w:val="22"/>
        </w:rPr>
        <w:t>3</w:t>
      </w:r>
      <w:r w:rsidR="002D4D1C">
        <w:rPr>
          <w:sz w:val="22"/>
          <w:szCs w:val="22"/>
        </w:rPr>
        <w:t xml:space="preserve"> – As despesas decorrentes do pagamento dos valores à prestadora dos serviços, em conformidade com a proposta vencedora desta licitação, serão suportadas pelo Poder Executivo Municipal, de acordo com lei específica.</w:t>
      </w:r>
    </w:p>
    <w:p w:rsidR="007902B5" w:rsidRPr="00436F0F" w:rsidRDefault="007902B5">
      <w:pPr>
        <w:jc w:val="both"/>
        <w:rPr>
          <w:b/>
          <w:sz w:val="22"/>
          <w:szCs w:val="22"/>
        </w:rPr>
      </w:pPr>
    </w:p>
    <w:p w:rsidR="000744C9" w:rsidRPr="00436F0F" w:rsidRDefault="007902B5">
      <w:pPr>
        <w:jc w:val="both"/>
        <w:rPr>
          <w:b/>
          <w:sz w:val="22"/>
          <w:szCs w:val="22"/>
        </w:rPr>
      </w:pPr>
      <w:r w:rsidRPr="00436F0F">
        <w:rPr>
          <w:b/>
          <w:sz w:val="22"/>
          <w:szCs w:val="22"/>
        </w:rPr>
        <w:t>1</w:t>
      </w:r>
      <w:r w:rsidR="005D0218" w:rsidRPr="00436F0F">
        <w:rPr>
          <w:b/>
          <w:sz w:val="22"/>
          <w:szCs w:val="22"/>
        </w:rPr>
        <w:t>4</w:t>
      </w:r>
      <w:r w:rsidRPr="00436F0F">
        <w:rPr>
          <w:b/>
          <w:sz w:val="22"/>
          <w:szCs w:val="22"/>
        </w:rPr>
        <w:t xml:space="preserve"> – </w:t>
      </w:r>
      <w:r w:rsidR="000744C9" w:rsidRPr="00436F0F">
        <w:rPr>
          <w:b/>
          <w:sz w:val="22"/>
          <w:szCs w:val="22"/>
        </w:rPr>
        <w:t>DIREITO AO RECURSO: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.1 - Dos atos da Administração decorrentes da aplicação da Lei 8.666/93, cabem neste processo licitatório: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.1.1 - Recurso, no prazo de 05 (cinco) dias úteis, a contar da intimação do ato ou da lavratura da ata, nos casos de:</w:t>
      </w:r>
    </w:p>
    <w:p w:rsidR="000744C9" w:rsidRPr="00CB0521" w:rsidRDefault="000744C9">
      <w:pPr>
        <w:jc w:val="both"/>
        <w:rPr>
          <w:sz w:val="22"/>
          <w:szCs w:val="22"/>
        </w:rPr>
      </w:pPr>
      <w:r w:rsidRPr="00CB0521">
        <w:rPr>
          <w:sz w:val="22"/>
          <w:szCs w:val="22"/>
        </w:rPr>
        <w:t>a) habilitação e inabilitação do licitante;</w:t>
      </w:r>
    </w:p>
    <w:p w:rsidR="000744C9" w:rsidRPr="00CB0521" w:rsidRDefault="000744C9">
      <w:pPr>
        <w:jc w:val="both"/>
        <w:rPr>
          <w:sz w:val="22"/>
          <w:szCs w:val="22"/>
        </w:rPr>
      </w:pPr>
      <w:r w:rsidRPr="00CB0521">
        <w:rPr>
          <w:sz w:val="22"/>
          <w:szCs w:val="22"/>
        </w:rPr>
        <w:t>b) julgamento das propostas;</w:t>
      </w:r>
    </w:p>
    <w:p w:rsidR="000744C9" w:rsidRPr="00CB0521" w:rsidRDefault="000744C9">
      <w:pPr>
        <w:jc w:val="both"/>
        <w:rPr>
          <w:sz w:val="22"/>
          <w:szCs w:val="22"/>
        </w:rPr>
      </w:pPr>
      <w:r w:rsidRPr="00CB0521">
        <w:rPr>
          <w:sz w:val="22"/>
          <w:szCs w:val="22"/>
        </w:rPr>
        <w:t>c) anulação ou revogação da licitação;</w:t>
      </w:r>
    </w:p>
    <w:p w:rsidR="000744C9" w:rsidRPr="00CB0521" w:rsidRDefault="000744C9">
      <w:pPr>
        <w:jc w:val="both"/>
        <w:rPr>
          <w:sz w:val="22"/>
          <w:szCs w:val="22"/>
        </w:rPr>
      </w:pPr>
      <w:r w:rsidRPr="00CB0521">
        <w:rPr>
          <w:sz w:val="22"/>
          <w:szCs w:val="22"/>
        </w:rPr>
        <w:t>d) nos demais casos previstos na lei 8.666/93</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.1.2 - Representação, no prazo de 05(cinco) dias úteis da intimação da decisão relacionada com o objeto da licitação ou contrato, de que não caiba recurso hierárquico;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.1.3 - Pedido de reconsideração da decisão do Secretário Municipal de Administração, no prazo de 10 (dez) dias úteis da intimação do ato, na hipótese de declaração de inidoneidade.</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.2 - O re</w:t>
      </w:r>
      <w:r w:rsidR="007902B5" w:rsidRPr="00CB0521">
        <w:rPr>
          <w:sz w:val="22"/>
          <w:szCs w:val="22"/>
        </w:rPr>
        <w:t xml:space="preserve">curso previsto no item </w:t>
      </w:r>
      <w:r w:rsidR="007902B5" w:rsidRPr="00436F0F">
        <w:rPr>
          <w:sz w:val="22"/>
          <w:szCs w:val="22"/>
        </w:rPr>
        <w:t>1</w:t>
      </w:r>
      <w:r w:rsidRPr="00436F0F">
        <w:rPr>
          <w:sz w:val="22"/>
          <w:szCs w:val="22"/>
        </w:rPr>
        <w:t>4</w:t>
      </w:r>
      <w:r w:rsidR="000744C9" w:rsidRPr="00436F0F">
        <w:rPr>
          <w:sz w:val="22"/>
          <w:szCs w:val="22"/>
        </w:rPr>
        <w:t>.1.1, letras 'a' e 'b'</w:t>
      </w:r>
      <w:r w:rsidR="000744C9" w:rsidRPr="00CB0521">
        <w:rPr>
          <w:sz w:val="22"/>
          <w:szCs w:val="22"/>
        </w:rPr>
        <w:t xml:space="preserve"> terá efeito suspensivo, e os demais terão efeito apenas devolutivo.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.3 - O recurso será dirigido à autoridade superior, por intermédio da que praticou o ato recorrido, a qual poderá reconsiderar sua decisão, no prazo de 05 (cinco) dias úteis, ou nesse mesmo prazo, fazê-lo subir, devidamente informado.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14</w:t>
      </w:r>
      <w:r w:rsidR="000744C9" w:rsidRPr="00CB0521">
        <w:rPr>
          <w:sz w:val="22"/>
          <w:szCs w:val="22"/>
        </w:rPr>
        <w:t xml:space="preserve">.4 - Os recursos previstos neste edital deverão ser datilografados ou digitados, devidamente fundamentados e assinados por representante legal da concorrente ou procurador devidamente habilitado, não sendo conhecidos aqueles interpostos intempestivamente. </w:t>
      </w:r>
      <w:r w:rsidR="000744C9" w:rsidRPr="00CB0521">
        <w:rPr>
          <w:sz w:val="22"/>
          <w:szCs w:val="22"/>
        </w:rPr>
        <w:cr/>
      </w:r>
    </w:p>
    <w:p w:rsidR="000744C9" w:rsidRPr="00436F0F" w:rsidRDefault="000744C9">
      <w:pPr>
        <w:jc w:val="both"/>
        <w:rPr>
          <w:b/>
          <w:sz w:val="22"/>
          <w:szCs w:val="22"/>
        </w:rPr>
      </w:pPr>
      <w:r w:rsidRPr="00436F0F">
        <w:rPr>
          <w:b/>
          <w:sz w:val="22"/>
          <w:szCs w:val="22"/>
        </w:rPr>
        <w:t>1</w:t>
      </w:r>
      <w:r w:rsidR="005D0218" w:rsidRPr="00436F0F">
        <w:rPr>
          <w:b/>
          <w:sz w:val="22"/>
          <w:szCs w:val="22"/>
        </w:rPr>
        <w:t>5</w:t>
      </w:r>
      <w:r w:rsidRPr="00436F0F">
        <w:rPr>
          <w:b/>
          <w:sz w:val="22"/>
          <w:szCs w:val="22"/>
        </w:rPr>
        <w:t xml:space="preserve"> - DAS PENALIDADES:</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15</w:t>
      </w:r>
      <w:r w:rsidR="000744C9" w:rsidRPr="00CB0521">
        <w:rPr>
          <w:sz w:val="22"/>
          <w:szCs w:val="22"/>
        </w:rPr>
        <w:t>.1 – Pelo descumprimento das disposições</w:t>
      </w:r>
      <w:r w:rsidR="00FA2ED5" w:rsidRPr="00CB0521">
        <w:rPr>
          <w:sz w:val="22"/>
          <w:szCs w:val="22"/>
        </w:rPr>
        <w:t xml:space="preserve"> deste Edital, </w:t>
      </w:r>
      <w:r w:rsidR="000744C9" w:rsidRPr="00CB0521">
        <w:rPr>
          <w:sz w:val="22"/>
          <w:szCs w:val="22"/>
        </w:rPr>
        <w:t>do contrato de doação a ser assinado em decorrência desta licitação, ou da legislação vigente, poderão ser aplicadas as seguintes penalidades, isoladas ou conjuntamente com outras previstas na Lei 8.666/93:</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a) advertência expressa;</w:t>
      </w:r>
    </w:p>
    <w:p w:rsidR="000744C9" w:rsidRPr="00CB0521" w:rsidRDefault="000744C9">
      <w:pPr>
        <w:jc w:val="both"/>
        <w:rPr>
          <w:sz w:val="22"/>
          <w:szCs w:val="22"/>
        </w:rPr>
      </w:pPr>
      <w:r w:rsidRPr="00CB0521">
        <w:rPr>
          <w:sz w:val="22"/>
          <w:szCs w:val="22"/>
        </w:rPr>
        <w:t xml:space="preserve">b) multa a ser </w:t>
      </w:r>
      <w:proofErr w:type="gramStart"/>
      <w:r w:rsidRPr="00CB0521">
        <w:rPr>
          <w:sz w:val="22"/>
          <w:szCs w:val="22"/>
        </w:rPr>
        <w:t>arbitrada</w:t>
      </w:r>
      <w:proofErr w:type="gramEnd"/>
      <w:r w:rsidRPr="00CB0521">
        <w:rPr>
          <w:sz w:val="22"/>
          <w:szCs w:val="22"/>
        </w:rPr>
        <w:t xml:space="preserve"> em v</w:t>
      </w:r>
      <w:r w:rsidR="00FA2ED5" w:rsidRPr="00CB0521">
        <w:rPr>
          <w:sz w:val="22"/>
          <w:szCs w:val="22"/>
        </w:rPr>
        <w:t>alor de até 10% (dez por cento) d</w:t>
      </w:r>
      <w:r w:rsidRPr="00CB0521">
        <w:rPr>
          <w:sz w:val="22"/>
          <w:szCs w:val="22"/>
        </w:rPr>
        <w:t xml:space="preserve">o </w:t>
      </w:r>
      <w:r w:rsidR="00FA2ED5" w:rsidRPr="00CB0521">
        <w:rPr>
          <w:sz w:val="22"/>
          <w:szCs w:val="22"/>
        </w:rPr>
        <w:t>valor do contrato</w:t>
      </w:r>
      <w:r w:rsidR="005D0218">
        <w:rPr>
          <w:sz w:val="22"/>
          <w:szCs w:val="22"/>
        </w:rPr>
        <w:t>, assim considerado, para esses efeitos, o valor total da proposta apresentada pela licitante</w:t>
      </w:r>
      <w:r w:rsidRPr="00CB0521">
        <w:rPr>
          <w:sz w:val="22"/>
          <w:szCs w:val="22"/>
        </w:rPr>
        <w:t>;</w:t>
      </w:r>
    </w:p>
    <w:p w:rsidR="000744C9" w:rsidRPr="00CB0521" w:rsidRDefault="000744C9">
      <w:pPr>
        <w:jc w:val="both"/>
        <w:rPr>
          <w:sz w:val="22"/>
          <w:szCs w:val="22"/>
        </w:rPr>
      </w:pPr>
      <w:r w:rsidRPr="00CB0521">
        <w:rPr>
          <w:sz w:val="22"/>
          <w:szCs w:val="22"/>
        </w:rPr>
        <w:t>c) impedimento de participar de qualquer processo licitatório efetuado pela Prefeitura do Município de Otacílio Costa, pelo período de 02 (dois) anos da data da notificação;</w:t>
      </w:r>
    </w:p>
    <w:p w:rsidR="000744C9" w:rsidRPr="00CB0521" w:rsidRDefault="000744C9">
      <w:pPr>
        <w:jc w:val="both"/>
        <w:rPr>
          <w:sz w:val="22"/>
          <w:szCs w:val="22"/>
        </w:rPr>
      </w:pPr>
      <w:r w:rsidRPr="00CB0521">
        <w:rPr>
          <w:sz w:val="22"/>
          <w:szCs w:val="22"/>
        </w:rPr>
        <w:t>d) declaração de inidoneidade;</w:t>
      </w:r>
    </w:p>
    <w:p w:rsidR="000744C9" w:rsidRPr="00CB0521" w:rsidRDefault="000744C9">
      <w:pPr>
        <w:jc w:val="both"/>
        <w:rPr>
          <w:sz w:val="22"/>
          <w:szCs w:val="22"/>
        </w:rPr>
      </w:pPr>
      <w:r w:rsidRPr="00CB0521">
        <w:rPr>
          <w:sz w:val="22"/>
          <w:szCs w:val="22"/>
        </w:rPr>
        <w:t>e) rescisão do contrato, sem direito a indenização de qualquer valor.</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1</w:t>
      </w:r>
      <w:r w:rsidR="005D0218">
        <w:rPr>
          <w:sz w:val="22"/>
          <w:szCs w:val="22"/>
        </w:rPr>
        <w:t>5</w:t>
      </w:r>
      <w:r w:rsidRPr="00CB0521">
        <w:rPr>
          <w:sz w:val="22"/>
          <w:szCs w:val="22"/>
        </w:rPr>
        <w:t xml:space="preserve">.2 – As </w:t>
      </w:r>
      <w:r w:rsidR="009B6A01" w:rsidRPr="00CB0521">
        <w:rPr>
          <w:sz w:val="22"/>
          <w:szCs w:val="22"/>
        </w:rPr>
        <w:t>penalidades apontadas no item 11</w:t>
      </w:r>
      <w:r w:rsidRPr="00CB0521">
        <w:rPr>
          <w:sz w:val="22"/>
          <w:szCs w:val="22"/>
        </w:rPr>
        <w:t>.1 serão aplicadas somente após devidamente apurados os fatos, encerrado processo administrativo competente, onde será oportunizado o direito ao contraditório e a ampla defesa.</w:t>
      </w:r>
    </w:p>
    <w:p w:rsidR="000744C9" w:rsidRPr="00CB0521" w:rsidRDefault="000744C9">
      <w:pPr>
        <w:jc w:val="both"/>
        <w:rPr>
          <w:sz w:val="22"/>
          <w:szCs w:val="22"/>
        </w:rPr>
      </w:pPr>
    </w:p>
    <w:p w:rsidR="000744C9" w:rsidRPr="00436F0F" w:rsidRDefault="009B6A01">
      <w:pPr>
        <w:jc w:val="both"/>
        <w:rPr>
          <w:b/>
          <w:sz w:val="22"/>
          <w:szCs w:val="22"/>
        </w:rPr>
      </w:pPr>
      <w:r w:rsidRPr="00436F0F">
        <w:rPr>
          <w:b/>
          <w:sz w:val="22"/>
          <w:szCs w:val="22"/>
        </w:rPr>
        <w:t>1</w:t>
      </w:r>
      <w:r w:rsidR="005D0218" w:rsidRPr="00436F0F">
        <w:rPr>
          <w:b/>
          <w:sz w:val="22"/>
          <w:szCs w:val="22"/>
        </w:rPr>
        <w:t>6</w:t>
      </w:r>
      <w:r w:rsidR="000744C9" w:rsidRPr="00436F0F">
        <w:rPr>
          <w:b/>
          <w:sz w:val="22"/>
          <w:szCs w:val="22"/>
        </w:rPr>
        <w:t xml:space="preserve"> – DAS RESPONSABILIDADES E OBRIGAÇÕES DO MUNICÍPIO</w:t>
      </w:r>
    </w:p>
    <w:p w:rsidR="000744C9" w:rsidRPr="00CB0521" w:rsidRDefault="000744C9">
      <w:pPr>
        <w:jc w:val="both"/>
        <w:rPr>
          <w:sz w:val="22"/>
          <w:szCs w:val="22"/>
        </w:rPr>
      </w:pPr>
    </w:p>
    <w:p w:rsidR="000744C9" w:rsidRPr="00CB0521" w:rsidRDefault="005D0218">
      <w:pPr>
        <w:jc w:val="both"/>
        <w:rPr>
          <w:sz w:val="22"/>
          <w:szCs w:val="22"/>
        </w:rPr>
      </w:pPr>
      <w:r>
        <w:rPr>
          <w:sz w:val="22"/>
          <w:szCs w:val="22"/>
        </w:rPr>
        <w:t>16.1</w:t>
      </w:r>
      <w:r w:rsidR="000744C9" w:rsidRPr="00CB0521">
        <w:rPr>
          <w:sz w:val="22"/>
          <w:szCs w:val="22"/>
        </w:rPr>
        <w:t xml:space="preserve"> – O Município de Otacílio Costa, através d</w:t>
      </w:r>
      <w:r w:rsidR="009B6A01" w:rsidRPr="00CB0521">
        <w:rPr>
          <w:sz w:val="22"/>
          <w:szCs w:val="22"/>
        </w:rPr>
        <w:t>os órgãos competentes,</w:t>
      </w:r>
      <w:r w:rsidR="000744C9" w:rsidRPr="00CB0521">
        <w:rPr>
          <w:sz w:val="22"/>
          <w:szCs w:val="22"/>
        </w:rPr>
        <w:t xml:space="preserve"> deverá:</w:t>
      </w:r>
    </w:p>
    <w:p w:rsidR="000744C9" w:rsidRPr="00CB0521" w:rsidRDefault="000744C9">
      <w:pPr>
        <w:jc w:val="both"/>
        <w:rPr>
          <w:sz w:val="22"/>
          <w:szCs w:val="22"/>
        </w:rPr>
      </w:pPr>
    </w:p>
    <w:p w:rsidR="000744C9" w:rsidRPr="00CB0521" w:rsidRDefault="000744C9">
      <w:pPr>
        <w:jc w:val="both"/>
        <w:rPr>
          <w:sz w:val="22"/>
          <w:szCs w:val="22"/>
        </w:rPr>
      </w:pPr>
      <w:r w:rsidRPr="00CB0521">
        <w:rPr>
          <w:sz w:val="22"/>
          <w:szCs w:val="22"/>
        </w:rPr>
        <w:t>a) aplicar as penalidades regulamentares e contratuais;</w:t>
      </w:r>
    </w:p>
    <w:p w:rsidR="000744C9" w:rsidRPr="00CB0521" w:rsidRDefault="000744C9">
      <w:pPr>
        <w:jc w:val="both"/>
        <w:rPr>
          <w:sz w:val="22"/>
          <w:szCs w:val="22"/>
        </w:rPr>
      </w:pPr>
      <w:r w:rsidRPr="00CB0521">
        <w:rPr>
          <w:sz w:val="22"/>
          <w:szCs w:val="22"/>
        </w:rPr>
        <w:t xml:space="preserve">b) fiscalizar a </w:t>
      </w:r>
      <w:r w:rsidR="009B6A01" w:rsidRPr="00CB0521">
        <w:rPr>
          <w:sz w:val="22"/>
          <w:szCs w:val="22"/>
        </w:rPr>
        <w:t>prestação dos serviços a serem prestados em decorrência desta licitação</w:t>
      </w:r>
      <w:r w:rsidRPr="00CB0521">
        <w:rPr>
          <w:sz w:val="22"/>
          <w:szCs w:val="22"/>
        </w:rPr>
        <w:t>;</w:t>
      </w:r>
    </w:p>
    <w:p w:rsidR="000744C9" w:rsidRPr="00CB0521" w:rsidRDefault="009B6A01">
      <w:pPr>
        <w:jc w:val="both"/>
        <w:rPr>
          <w:sz w:val="22"/>
          <w:szCs w:val="22"/>
        </w:rPr>
      </w:pPr>
      <w:r w:rsidRPr="00CB0521">
        <w:rPr>
          <w:sz w:val="22"/>
          <w:szCs w:val="22"/>
        </w:rPr>
        <w:t>c</w:t>
      </w:r>
      <w:r w:rsidR="000744C9" w:rsidRPr="00CB0521">
        <w:rPr>
          <w:sz w:val="22"/>
          <w:szCs w:val="22"/>
        </w:rPr>
        <w:t>) esclarecer dúvidas que lhe forem apresentadas;</w:t>
      </w:r>
      <w:r w:rsidRPr="00CB0521">
        <w:rPr>
          <w:sz w:val="22"/>
          <w:szCs w:val="22"/>
        </w:rPr>
        <w:t xml:space="preserve"> e</w:t>
      </w:r>
    </w:p>
    <w:p w:rsidR="009B6A01" w:rsidRPr="00CB0521" w:rsidRDefault="009B6A01" w:rsidP="004552FF">
      <w:pPr>
        <w:jc w:val="both"/>
        <w:rPr>
          <w:sz w:val="22"/>
          <w:szCs w:val="22"/>
        </w:rPr>
      </w:pPr>
      <w:r w:rsidRPr="00CB0521">
        <w:rPr>
          <w:sz w:val="22"/>
          <w:szCs w:val="22"/>
        </w:rPr>
        <w:t>d) emitir regulamentos sobre os serviços funerários, se necessário.</w:t>
      </w:r>
    </w:p>
    <w:p w:rsidR="009B6A01" w:rsidRPr="00CB0521" w:rsidRDefault="009B6A01" w:rsidP="004552FF">
      <w:pPr>
        <w:jc w:val="both"/>
        <w:rPr>
          <w:sz w:val="22"/>
          <w:szCs w:val="22"/>
        </w:rPr>
      </w:pPr>
    </w:p>
    <w:p w:rsidR="00FE3DF9" w:rsidRPr="00436F0F" w:rsidRDefault="000744C9" w:rsidP="004552FF">
      <w:pPr>
        <w:widowControl w:val="0"/>
        <w:autoSpaceDE w:val="0"/>
        <w:autoSpaceDN w:val="0"/>
        <w:adjustRightInd w:val="0"/>
        <w:jc w:val="both"/>
        <w:outlineLvl w:val="0"/>
        <w:rPr>
          <w:b/>
          <w:sz w:val="22"/>
          <w:szCs w:val="22"/>
        </w:rPr>
      </w:pPr>
      <w:r w:rsidRPr="00436F0F">
        <w:rPr>
          <w:b/>
          <w:sz w:val="22"/>
          <w:szCs w:val="22"/>
        </w:rPr>
        <w:t>1</w:t>
      </w:r>
      <w:r w:rsidR="005D0218" w:rsidRPr="00436F0F">
        <w:rPr>
          <w:b/>
          <w:sz w:val="22"/>
          <w:szCs w:val="22"/>
        </w:rPr>
        <w:t>7</w:t>
      </w:r>
      <w:r w:rsidRPr="00436F0F">
        <w:rPr>
          <w:b/>
          <w:sz w:val="22"/>
          <w:szCs w:val="22"/>
        </w:rPr>
        <w:t xml:space="preserve"> –</w:t>
      </w:r>
      <w:r w:rsidR="00FE3DF9" w:rsidRPr="00436F0F">
        <w:rPr>
          <w:b/>
          <w:bCs/>
          <w:sz w:val="22"/>
          <w:szCs w:val="22"/>
        </w:rPr>
        <w:t xml:space="preserve"> DAS INFORMAÇÕES E AQUISIÇÃO DO EDITAL </w:t>
      </w:r>
    </w:p>
    <w:p w:rsidR="00FE3DF9" w:rsidRPr="00FE3DF9" w:rsidRDefault="00FE3DF9" w:rsidP="004552FF">
      <w:pPr>
        <w:widowControl w:val="0"/>
        <w:autoSpaceDE w:val="0"/>
        <w:autoSpaceDN w:val="0"/>
        <w:adjustRightInd w:val="0"/>
        <w:jc w:val="both"/>
        <w:rPr>
          <w:sz w:val="22"/>
          <w:szCs w:val="22"/>
        </w:rPr>
      </w:pPr>
    </w:p>
    <w:p w:rsidR="00FE3DF9" w:rsidRPr="00FE3DF9" w:rsidRDefault="00FE3DF9" w:rsidP="004552FF">
      <w:pPr>
        <w:widowControl w:val="0"/>
        <w:autoSpaceDE w:val="0"/>
        <w:autoSpaceDN w:val="0"/>
        <w:adjustRightInd w:val="0"/>
        <w:jc w:val="both"/>
        <w:rPr>
          <w:sz w:val="22"/>
          <w:szCs w:val="22"/>
        </w:rPr>
      </w:pPr>
      <w:r>
        <w:rPr>
          <w:sz w:val="22"/>
          <w:szCs w:val="22"/>
        </w:rPr>
        <w:t>17</w:t>
      </w:r>
      <w:r w:rsidRPr="00FE3DF9">
        <w:rPr>
          <w:sz w:val="22"/>
          <w:szCs w:val="22"/>
        </w:rPr>
        <w:t xml:space="preserve">.1. Os interessados poderão ler o texto integral do edital no endereço acima citado, </w:t>
      </w:r>
      <w:r>
        <w:rPr>
          <w:sz w:val="22"/>
          <w:szCs w:val="22"/>
        </w:rPr>
        <w:t xml:space="preserve">poderão obter cópia eletrônica do mesmo através do endereço eletrônico </w:t>
      </w:r>
      <w:hyperlink r:id="rId10" w:history="1">
        <w:r w:rsidRPr="00BB679E">
          <w:rPr>
            <w:rStyle w:val="Hyperlink"/>
            <w:sz w:val="22"/>
            <w:szCs w:val="22"/>
          </w:rPr>
          <w:t>www.otaciliocosta.sc.gov.br</w:t>
        </w:r>
      </w:hyperlink>
      <w:r>
        <w:rPr>
          <w:sz w:val="22"/>
          <w:szCs w:val="22"/>
        </w:rPr>
        <w:t xml:space="preserve">, </w:t>
      </w:r>
      <w:r w:rsidRPr="00FE3DF9">
        <w:rPr>
          <w:sz w:val="22"/>
          <w:szCs w:val="22"/>
        </w:rPr>
        <w:t xml:space="preserve">ou poderão optar pela aquisição do mesmo, devendo, neste caso, recolher aos cofres municipais a quantia de </w:t>
      </w:r>
      <w:r w:rsidR="00405E32" w:rsidRPr="00E2339B">
        <w:rPr>
          <w:color w:val="000000"/>
          <w:sz w:val="22"/>
          <w:szCs w:val="22"/>
        </w:rPr>
        <w:t>R$ 11,42 (onze reais e quarenta e dois centavos), em nome da Prefeitura Municipal de Otacílio Costa, conta-movimento n</w:t>
      </w:r>
      <w:r w:rsidR="00405E32">
        <w:rPr>
          <w:color w:val="000000"/>
          <w:sz w:val="22"/>
          <w:szCs w:val="22"/>
        </w:rPr>
        <w:t>.</w:t>
      </w:r>
      <w:r w:rsidR="00405E32" w:rsidRPr="00E2339B">
        <w:rPr>
          <w:color w:val="000000"/>
          <w:sz w:val="22"/>
          <w:szCs w:val="22"/>
        </w:rPr>
        <w:t>º 1-3, agência 3082, da Caixa Econômica Federal</w:t>
      </w:r>
      <w:r w:rsidRPr="00FE3DF9">
        <w:rPr>
          <w:sz w:val="22"/>
          <w:szCs w:val="22"/>
        </w:rPr>
        <w:t>.</w:t>
      </w:r>
    </w:p>
    <w:p w:rsidR="00FE3DF9" w:rsidRPr="00FE3DF9" w:rsidRDefault="00FE3DF9" w:rsidP="004552FF">
      <w:pPr>
        <w:widowControl w:val="0"/>
        <w:autoSpaceDE w:val="0"/>
        <w:autoSpaceDN w:val="0"/>
        <w:adjustRightInd w:val="0"/>
        <w:jc w:val="both"/>
        <w:rPr>
          <w:sz w:val="22"/>
          <w:szCs w:val="22"/>
        </w:rPr>
      </w:pPr>
      <w:r w:rsidRPr="00FE3DF9">
        <w:rPr>
          <w:sz w:val="22"/>
          <w:szCs w:val="22"/>
        </w:rPr>
        <w:tab/>
      </w:r>
    </w:p>
    <w:p w:rsidR="009B6A01" w:rsidRPr="00CB0521" w:rsidRDefault="00FE3DF9" w:rsidP="004552FF">
      <w:pPr>
        <w:jc w:val="both"/>
        <w:rPr>
          <w:b/>
          <w:sz w:val="22"/>
          <w:szCs w:val="22"/>
        </w:rPr>
      </w:pPr>
      <w:r>
        <w:rPr>
          <w:sz w:val="22"/>
          <w:szCs w:val="22"/>
        </w:rPr>
        <w:lastRenderedPageBreak/>
        <w:t>17</w:t>
      </w:r>
      <w:r w:rsidRPr="00FE3DF9">
        <w:rPr>
          <w:sz w:val="22"/>
          <w:szCs w:val="22"/>
        </w:rPr>
        <w:t xml:space="preserve">.2. Maiores informações quanto ao edital ou ao procedimento licitatório poderão ser prestadas pelo Setor de Licitação, no horário </w:t>
      </w:r>
      <w:r w:rsidR="00405E32">
        <w:rPr>
          <w:sz w:val="22"/>
          <w:szCs w:val="22"/>
        </w:rPr>
        <w:t xml:space="preserve">de funcionamento do setor </w:t>
      </w:r>
      <w:r w:rsidRPr="00FE3DF9">
        <w:rPr>
          <w:sz w:val="22"/>
          <w:szCs w:val="22"/>
        </w:rPr>
        <w:t xml:space="preserve">das </w:t>
      </w:r>
      <w:proofErr w:type="gramStart"/>
      <w:r w:rsidR="00405E32">
        <w:rPr>
          <w:sz w:val="22"/>
          <w:szCs w:val="22"/>
        </w:rPr>
        <w:t>13</w:t>
      </w:r>
      <w:r w:rsidRPr="00FE3DF9">
        <w:rPr>
          <w:sz w:val="22"/>
          <w:szCs w:val="22"/>
        </w:rPr>
        <w:t>:00</w:t>
      </w:r>
      <w:proofErr w:type="gramEnd"/>
      <w:r w:rsidRPr="00FE3DF9">
        <w:rPr>
          <w:sz w:val="22"/>
          <w:szCs w:val="22"/>
        </w:rPr>
        <w:t xml:space="preserve"> </w:t>
      </w:r>
      <w:r>
        <w:rPr>
          <w:sz w:val="22"/>
          <w:szCs w:val="22"/>
        </w:rPr>
        <w:t>às 1</w:t>
      </w:r>
      <w:r w:rsidR="00405E32">
        <w:rPr>
          <w:sz w:val="22"/>
          <w:szCs w:val="22"/>
        </w:rPr>
        <w:t>9</w:t>
      </w:r>
      <w:r>
        <w:rPr>
          <w:sz w:val="22"/>
          <w:szCs w:val="22"/>
        </w:rPr>
        <w:t>:00h</w:t>
      </w:r>
      <w:r w:rsidR="00405E32">
        <w:rPr>
          <w:sz w:val="22"/>
          <w:szCs w:val="22"/>
        </w:rPr>
        <w:t>,</w:t>
      </w:r>
      <w:r>
        <w:rPr>
          <w:sz w:val="22"/>
          <w:szCs w:val="22"/>
        </w:rPr>
        <w:t xml:space="preserve"> </w:t>
      </w:r>
      <w:r w:rsidRPr="00FE3DF9">
        <w:rPr>
          <w:sz w:val="22"/>
          <w:szCs w:val="22"/>
        </w:rPr>
        <w:t>situado no ende</w:t>
      </w:r>
      <w:r>
        <w:rPr>
          <w:sz w:val="22"/>
          <w:szCs w:val="22"/>
        </w:rPr>
        <w:t>reço indicado preambularmente,</w:t>
      </w:r>
      <w:r w:rsidRPr="00FE3DF9">
        <w:rPr>
          <w:sz w:val="22"/>
          <w:szCs w:val="22"/>
        </w:rPr>
        <w:t xml:space="preserve"> atrav</w:t>
      </w:r>
      <w:r w:rsidR="00405E32">
        <w:rPr>
          <w:sz w:val="22"/>
          <w:szCs w:val="22"/>
        </w:rPr>
        <w:t>és do</w:t>
      </w:r>
      <w:r>
        <w:rPr>
          <w:sz w:val="22"/>
          <w:szCs w:val="22"/>
        </w:rPr>
        <w:t xml:space="preserve"> </w:t>
      </w:r>
      <w:r w:rsidR="009B6A01" w:rsidRPr="00CB0521">
        <w:rPr>
          <w:sz w:val="22"/>
          <w:szCs w:val="22"/>
        </w:rPr>
        <w:t>e-mail</w:t>
      </w:r>
      <w:r w:rsidR="00330397" w:rsidRPr="00CB0521">
        <w:rPr>
          <w:sz w:val="22"/>
          <w:szCs w:val="22"/>
        </w:rPr>
        <w:t xml:space="preserve"> </w:t>
      </w:r>
      <w:hyperlink r:id="rId11" w:history="1">
        <w:r w:rsidR="00330397" w:rsidRPr="00CB0521">
          <w:rPr>
            <w:rStyle w:val="Hyperlink"/>
            <w:color w:val="auto"/>
            <w:sz w:val="22"/>
            <w:szCs w:val="22"/>
          </w:rPr>
          <w:t>licitacao@otaciliocosta.sc.gov.br</w:t>
        </w:r>
      </w:hyperlink>
      <w:r>
        <w:rPr>
          <w:sz w:val="22"/>
          <w:szCs w:val="22"/>
        </w:rPr>
        <w:t>.</w:t>
      </w:r>
    </w:p>
    <w:p w:rsidR="000744C9" w:rsidRDefault="000744C9" w:rsidP="004552FF">
      <w:pPr>
        <w:jc w:val="both"/>
        <w:rPr>
          <w:sz w:val="22"/>
          <w:szCs w:val="22"/>
        </w:rPr>
      </w:pPr>
    </w:p>
    <w:p w:rsidR="00FE3DF9" w:rsidRPr="0019372B" w:rsidRDefault="00FE3DF9" w:rsidP="004552FF">
      <w:pPr>
        <w:jc w:val="both"/>
        <w:rPr>
          <w:b/>
          <w:sz w:val="22"/>
          <w:szCs w:val="22"/>
        </w:rPr>
      </w:pPr>
      <w:r w:rsidRPr="0019372B">
        <w:rPr>
          <w:b/>
          <w:sz w:val="22"/>
          <w:szCs w:val="22"/>
        </w:rPr>
        <w:t>18 – DAS DISPOSIÇÕES GERAIS</w:t>
      </w:r>
    </w:p>
    <w:p w:rsidR="00FE3DF9" w:rsidRDefault="00FE3DF9" w:rsidP="004552FF">
      <w:pPr>
        <w:jc w:val="both"/>
        <w:rPr>
          <w:sz w:val="22"/>
          <w:szCs w:val="22"/>
        </w:rPr>
      </w:pPr>
    </w:p>
    <w:p w:rsidR="000744C9" w:rsidRPr="00CB0521" w:rsidRDefault="000744C9" w:rsidP="004552FF">
      <w:pPr>
        <w:jc w:val="both"/>
        <w:rPr>
          <w:sz w:val="22"/>
          <w:szCs w:val="22"/>
        </w:rPr>
      </w:pPr>
      <w:r w:rsidRPr="00CB0521">
        <w:rPr>
          <w:sz w:val="22"/>
          <w:szCs w:val="22"/>
        </w:rPr>
        <w:t>1</w:t>
      </w:r>
      <w:r w:rsidR="00FE3DF9">
        <w:rPr>
          <w:sz w:val="22"/>
          <w:szCs w:val="22"/>
        </w:rPr>
        <w:t>8</w:t>
      </w:r>
      <w:r w:rsidRPr="00CB0521">
        <w:rPr>
          <w:sz w:val="22"/>
          <w:szCs w:val="22"/>
        </w:rPr>
        <w:t>.</w:t>
      </w:r>
      <w:r w:rsidR="00FE3DF9">
        <w:rPr>
          <w:sz w:val="22"/>
          <w:szCs w:val="22"/>
        </w:rPr>
        <w:t>1</w:t>
      </w:r>
      <w:r w:rsidRPr="00CB0521">
        <w:rPr>
          <w:sz w:val="22"/>
          <w:szCs w:val="22"/>
        </w:rPr>
        <w:t xml:space="preserve"> </w:t>
      </w:r>
      <w:r w:rsidR="00FE3DF9">
        <w:rPr>
          <w:sz w:val="22"/>
          <w:szCs w:val="22"/>
        </w:rPr>
        <w:t>–</w:t>
      </w:r>
      <w:r w:rsidRPr="00CB0521">
        <w:rPr>
          <w:sz w:val="22"/>
          <w:szCs w:val="22"/>
        </w:rPr>
        <w:t xml:space="preserve"> No caso de não haver, por qualquer motivo, expediente na data fixada, a entrega e abertura dos envelopes contendo os documentos de ha</w:t>
      </w:r>
      <w:r w:rsidR="00330397" w:rsidRPr="00CB0521">
        <w:rPr>
          <w:sz w:val="22"/>
          <w:szCs w:val="22"/>
        </w:rPr>
        <w:t>bilitação e a proposta ocorrerá</w:t>
      </w:r>
      <w:r w:rsidRPr="00CB0521">
        <w:rPr>
          <w:sz w:val="22"/>
          <w:szCs w:val="22"/>
        </w:rPr>
        <w:t xml:space="preserve"> às </w:t>
      </w:r>
      <w:proofErr w:type="gramStart"/>
      <w:r w:rsidR="00CE3860">
        <w:rPr>
          <w:sz w:val="22"/>
          <w:szCs w:val="22"/>
        </w:rPr>
        <w:t>14:00</w:t>
      </w:r>
      <w:proofErr w:type="gramEnd"/>
      <w:r w:rsidRPr="00CB0521">
        <w:rPr>
          <w:sz w:val="22"/>
          <w:szCs w:val="22"/>
        </w:rPr>
        <w:t xml:space="preserve"> horas do primeiro dia útil após aquela data.</w:t>
      </w:r>
    </w:p>
    <w:p w:rsidR="000744C9" w:rsidRPr="00CB0521" w:rsidRDefault="000744C9">
      <w:pPr>
        <w:jc w:val="both"/>
        <w:rPr>
          <w:sz w:val="22"/>
          <w:szCs w:val="22"/>
        </w:rPr>
      </w:pPr>
    </w:p>
    <w:p w:rsidR="000744C9" w:rsidRPr="00CB0521" w:rsidRDefault="00FE3DF9">
      <w:pPr>
        <w:jc w:val="both"/>
        <w:rPr>
          <w:sz w:val="22"/>
          <w:szCs w:val="22"/>
        </w:rPr>
      </w:pPr>
      <w:r>
        <w:rPr>
          <w:sz w:val="22"/>
          <w:szCs w:val="22"/>
        </w:rPr>
        <w:t>18</w:t>
      </w:r>
      <w:r w:rsidR="000744C9" w:rsidRPr="00CB0521">
        <w:rPr>
          <w:sz w:val="22"/>
          <w:szCs w:val="22"/>
        </w:rPr>
        <w:t>.</w:t>
      </w:r>
      <w:r>
        <w:rPr>
          <w:sz w:val="22"/>
          <w:szCs w:val="22"/>
        </w:rPr>
        <w:t>2</w:t>
      </w:r>
      <w:r w:rsidR="000744C9" w:rsidRPr="00CB0521">
        <w:rPr>
          <w:sz w:val="22"/>
          <w:szCs w:val="22"/>
        </w:rPr>
        <w:t xml:space="preserve"> </w:t>
      </w:r>
      <w:r>
        <w:rPr>
          <w:sz w:val="22"/>
          <w:szCs w:val="22"/>
        </w:rPr>
        <w:t>–</w:t>
      </w:r>
      <w:r w:rsidR="000744C9" w:rsidRPr="00CB0521">
        <w:rPr>
          <w:sz w:val="22"/>
          <w:szCs w:val="22"/>
        </w:rPr>
        <w:t xml:space="preserve"> A</w:t>
      </w:r>
      <w:r>
        <w:rPr>
          <w:sz w:val="22"/>
          <w:szCs w:val="22"/>
        </w:rPr>
        <w:t xml:space="preserve"> </w:t>
      </w:r>
      <w:r w:rsidR="000744C9" w:rsidRPr="00CB0521">
        <w:rPr>
          <w:sz w:val="22"/>
          <w:szCs w:val="22"/>
        </w:rPr>
        <w:t>presente licitação é regida pelas disposições da Lei 8.666, de 21 de junho de 1993, e suas alterações posteriores</w:t>
      </w:r>
      <w:r w:rsidR="00405E32">
        <w:rPr>
          <w:sz w:val="22"/>
          <w:szCs w:val="22"/>
        </w:rPr>
        <w:t>, bem como pela Lei Municipal 2.255/2014</w:t>
      </w:r>
      <w:r w:rsidR="00E36B28">
        <w:rPr>
          <w:sz w:val="22"/>
          <w:szCs w:val="22"/>
        </w:rPr>
        <w:t xml:space="preserve"> e Lei Federal 8.987/95</w:t>
      </w:r>
      <w:r w:rsidR="000744C9" w:rsidRPr="00CB0521">
        <w:rPr>
          <w:sz w:val="22"/>
          <w:szCs w:val="22"/>
        </w:rPr>
        <w:t>.</w:t>
      </w:r>
    </w:p>
    <w:p w:rsidR="000744C9" w:rsidRPr="00CB0521" w:rsidRDefault="000744C9">
      <w:pPr>
        <w:jc w:val="both"/>
        <w:rPr>
          <w:sz w:val="22"/>
          <w:szCs w:val="22"/>
        </w:rPr>
      </w:pPr>
    </w:p>
    <w:p w:rsidR="00FE3DF9" w:rsidRDefault="005D0218">
      <w:pPr>
        <w:jc w:val="both"/>
        <w:rPr>
          <w:sz w:val="22"/>
          <w:szCs w:val="22"/>
        </w:rPr>
      </w:pPr>
      <w:r>
        <w:rPr>
          <w:sz w:val="22"/>
          <w:szCs w:val="22"/>
        </w:rPr>
        <w:t>1</w:t>
      </w:r>
      <w:r w:rsidR="00FE3DF9">
        <w:rPr>
          <w:sz w:val="22"/>
          <w:szCs w:val="22"/>
        </w:rPr>
        <w:t>8</w:t>
      </w:r>
      <w:r w:rsidR="000744C9" w:rsidRPr="00CB0521">
        <w:rPr>
          <w:sz w:val="22"/>
          <w:szCs w:val="22"/>
        </w:rPr>
        <w:t>.</w:t>
      </w:r>
      <w:r w:rsidR="00FE3DF9">
        <w:rPr>
          <w:sz w:val="22"/>
          <w:szCs w:val="22"/>
        </w:rPr>
        <w:t>3</w:t>
      </w:r>
      <w:r w:rsidR="000744C9" w:rsidRPr="00CB0521">
        <w:rPr>
          <w:sz w:val="22"/>
          <w:szCs w:val="22"/>
        </w:rPr>
        <w:t xml:space="preserve"> – Os anexos integram o presente edital para todos os efeitos.</w:t>
      </w:r>
    </w:p>
    <w:p w:rsidR="00E36B28" w:rsidRDefault="00E36B28">
      <w:pPr>
        <w:jc w:val="both"/>
        <w:rPr>
          <w:sz w:val="22"/>
          <w:szCs w:val="22"/>
        </w:rPr>
      </w:pPr>
    </w:p>
    <w:p w:rsidR="00E36B28" w:rsidRDefault="00E36B28">
      <w:pPr>
        <w:jc w:val="both"/>
        <w:rPr>
          <w:sz w:val="22"/>
          <w:szCs w:val="22"/>
        </w:rPr>
      </w:pPr>
    </w:p>
    <w:p w:rsidR="00E36B28" w:rsidRDefault="00E36B28">
      <w:pPr>
        <w:jc w:val="both"/>
        <w:rPr>
          <w:sz w:val="22"/>
          <w:szCs w:val="22"/>
        </w:rPr>
      </w:pPr>
    </w:p>
    <w:p w:rsidR="00FE3DF9" w:rsidRDefault="00FE3DF9">
      <w:pPr>
        <w:jc w:val="both"/>
        <w:rPr>
          <w:sz w:val="22"/>
          <w:szCs w:val="22"/>
        </w:rPr>
      </w:pPr>
    </w:p>
    <w:p w:rsidR="008E0D53" w:rsidRDefault="000744C9" w:rsidP="00405E32">
      <w:pPr>
        <w:jc w:val="right"/>
        <w:rPr>
          <w:sz w:val="22"/>
          <w:szCs w:val="22"/>
        </w:rPr>
      </w:pPr>
      <w:r w:rsidRPr="00CB0521">
        <w:rPr>
          <w:sz w:val="22"/>
          <w:szCs w:val="22"/>
        </w:rPr>
        <w:t>Otacílio Costa</w:t>
      </w:r>
      <w:r w:rsidR="00E36B28">
        <w:rPr>
          <w:sz w:val="22"/>
          <w:szCs w:val="22"/>
        </w:rPr>
        <w:t xml:space="preserve">, </w:t>
      </w:r>
      <w:r w:rsidR="00CE3860">
        <w:rPr>
          <w:sz w:val="22"/>
          <w:szCs w:val="22"/>
        </w:rPr>
        <w:t>10</w:t>
      </w:r>
      <w:r w:rsidR="00877185">
        <w:rPr>
          <w:sz w:val="22"/>
          <w:szCs w:val="22"/>
        </w:rPr>
        <w:t xml:space="preserve"> setembro</w:t>
      </w:r>
      <w:r w:rsidR="00E36B28">
        <w:rPr>
          <w:sz w:val="22"/>
          <w:szCs w:val="22"/>
        </w:rPr>
        <w:t xml:space="preserve"> de 2018.</w:t>
      </w:r>
    </w:p>
    <w:p w:rsidR="00E36B28" w:rsidRDefault="00E36B28" w:rsidP="00405E32">
      <w:pPr>
        <w:jc w:val="right"/>
        <w:rPr>
          <w:sz w:val="22"/>
          <w:szCs w:val="22"/>
        </w:rPr>
      </w:pPr>
    </w:p>
    <w:p w:rsidR="00E36B28" w:rsidRPr="00CB0521" w:rsidRDefault="00E36B28" w:rsidP="00405E32">
      <w:pPr>
        <w:jc w:val="right"/>
        <w:rPr>
          <w:sz w:val="22"/>
          <w:szCs w:val="22"/>
        </w:rPr>
      </w:pPr>
    </w:p>
    <w:p w:rsidR="000744C9" w:rsidRPr="00CB0521" w:rsidRDefault="00405E32">
      <w:pPr>
        <w:jc w:val="both"/>
        <w:rPr>
          <w:b/>
          <w:sz w:val="22"/>
          <w:szCs w:val="22"/>
        </w:rPr>
      </w:pPr>
      <w:r>
        <w:rPr>
          <w:b/>
          <w:sz w:val="22"/>
          <w:szCs w:val="22"/>
        </w:rPr>
        <w:t>LUIZ CARLOS XAVIER</w:t>
      </w:r>
    </w:p>
    <w:p w:rsidR="00016131" w:rsidRDefault="00405E32">
      <w:pPr>
        <w:jc w:val="both"/>
        <w:rPr>
          <w:b/>
          <w:sz w:val="22"/>
          <w:szCs w:val="22"/>
        </w:rPr>
      </w:pPr>
      <w:r>
        <w:rPr>
          <w:b/>
          <w:sz w:val="22"/>
          <w:szCs w:val="22"/>
        </w:rPr>
        <w:t xml:space="preserve">          </w:t>
      </w:r>
      <w:r w:rsidR="00FE3DF9">
        <w:rPr>
          <w:b/>
          <w:sz w:val="22"/>
          <w:szCs w:val="22"/>
        </w:rPr>
        <w:t xml:space="preserve">    </w:t>
      </w:r>
      <w:r>
        <w:rPr>
          <w:b/>
          <w:sz w:val="22"/>
          <w:szCs w:val="22"/>
        </w:rPr>
        <w:t>Prefeito</w:t>
      </w:r>
    </w:p>
    <w:sectPr w:rsidR="00016131" w:rsidSect="004E7433">
      <w:pgSz w:w="12240" w:h="15840"/>
      <w:pgMar w:top="1701" w:right="1134" w:bottom="1134" w:left="1701"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B8" w:rsidRDefault="00B156B8">
      <w:r>
        <w:separator/>
      </w:r>
    </w:p>
  </w:endnote>
  <w:endnote w:type="continuationSeparator" w:id="0">
    <w:p w:rsidR="00B156B8" w:rsidRDefault="00B1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B8" w:rsidRDefault="00B156B8">
      <w:r>
        <w:separator/>
      </w:r>
    </w:p>
  </w:footnote>
  <w:footnote w:type="continuationSeparator" w:id="0">
    <w:p w:rsidR="00B156B8" w:rsidRDefault="00B15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2469"/>
    <w:multiLevelType w:val="hybridMultilevel"/>
    <w:tmpl w:val="4CC4660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D1F3C5D"/>
    <w:multiLevelType w:val="hybridMultilevel"/>
    <w:tmpl w:val="197AE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C970FF"/>
    <w:multiLevelType w:val="hybridMultilevel"/>
    <w:tmpl w:val="66D681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82605A0"/>
    <w:multiLevelType w:val="hybridMultilevel"/>
    <w:tmpl w:val="DD92DC9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660F159F"/>
    <w:multiLevelType w:val="hybridMultilevel"/>
    <w:tmpl w:val="72A0FB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8799F"/>
    <w:rsid w:val="00016131"/>
    <w:rsid w:val="00016297"/>
    <w:rsid w:val="00041225"/>
    <w:rsid w:val="000744C9"/>
    <w:rsid w:val="000C1DD5"/>
    <w:rsid w:val="000F2119"/>
    <w:rsid w:val="000F2D8A"/>
    <w:rsid w:val="00105521"/>
    <w:rsid w:val="00121C4A"/>
    <w:rsid w:val="00151C64"/>
    <w:rsid w:val="001735CF"/>
    <w:rsid w:val="0017752C"/>
    <w:rsid w:val="0018799F"/>
    <w:rsid w:val="0019372B"/>
    <w:rsid w:val="0019387B"/>
    <w:rsid w:val="001A24E0"/>
    <w:rsid w:val="001D60EE"/>
    <w:rsid w:val="00207825"/>
    <w:rsid w:val="002507F0"/>
    <w:rsid w:val="00254EC9"/>
    <w:rsid w:val="00261E70"/>
    <w:rsid w:val="00275B21"/>
    <w:rsid w:val="002D4D1C"/>
    <w:rsid w:val="002E3094"/>
    <w:rsid w:val="002E74A3"/>
    <w:rsid w:val="0030133D"/>
    <w:rsid w:val="00313D2D"/>
    <w:rsid w:val="00322C53"/>
    <w:rsid w:val="00330397"/>
    <w:rsid w:val="003366AA"/>
    <w:rsid w:val="0034129E"/>
    <w:rsid w:val="003472AB"/>
    <w:rsid w:val="003538D3"/>
    <w:rsid w:val="00353D53"/>
    <w:rsid w:val="0037475C"/>
    <w:rsid w:val="00384D28"/>
    <w:rsid w:val="003C73E1"/>
    <w:rsid w:val="003D128E"/>
    <w:rsid w:val="003D4758"/>
    <w:rsid w:val="003F23FD"/>
    <w:rsid w:val="00405E32"/>
    <w:rsid w:val="0041270A"/>
    <w:rsid w:val="004251CA"/>
    <w:rsid w:val="00436F0F"/>
    <w:rsid w:val="004552FF"/>
    <w:rsid w:val="00456239"/>
    <w:rsid w:val="00466054"/>
    <w:rsid w:val="0046718D"/>
    <w:rsid w:val="00470FAF"/>
    <w:rsid w:val="004854F2"/>
    <w:rsid w:val="004A03B7"/>
    <w:rsid w:val="004D3D00"/>
    <w:rsid w:val="004E6423"/>
    <w:rsid w:val="004E7433"/>
    <w:rsid w:val="004F6C28"/>
    <w:rsid w:val="00502A3E"/>
    <w:rsid w:val="00503948"/>
    <w:rsid w:val="00505280"/>
    <w:rsid w:val="00510618"/>
    <w:rsid w:val="00510F5E"/>
    <w:rsid w:val="005340E6"/>
    <w:rsid w:val="005525E6"/>
    <w:rsid w:val="0056280D"/>
    <w:rsid w:val="00583688"/>
    <w:rsid w:val="005A10AB"/>
    <w:rsid w:val="005A2475"/>
    <w:rsid w:val="005A35DE"/>
    <w:rsid w:val="005D0218"/>
    <w:rsid w:val="005D0AE7"/>
    <w:rsid w:val="005D1EB8"/>
    <w:rsid w:val="005D3224"/>
    <w:rsid w:val="005D3C6A"/>
    <w:rsid w:val="005E4C61"/>
    <w:rsid w:val="005E65B5"/>
    <w:rsid w:val="006053EE"/>
    <w:rsid w:val="0061393A"/>
    <w:rsid w:val="0064010F"/>
    <w:rsid w:val="00640E5D"/>
    <w:rsid w:val="00677D9E"/>
    <w:rsid w:val="006978F0"/>
    <w:rsid w:val="006A1C3B"/>
    <w:rsid w:val="006A769F"/>
    <w:rsid w:val="006B5546"/>
    <w:rsid w:val="006E14B2"/>
    <w:rsid w:val="006E5F9F"/>
    <w:rsid w:val="006E7EAF"/>
    <w:rsid w:val="006F7ACC"/>
    <w:rsid w:val="0070244C"/>
    <w:rsid w:val="007902B5"/>
    <w:rsid w:val="007A5F72"/>
    <w:rsid w:val="007B1B75"/>
    <w:rsid w:val="007B4BF3"/>
    <w:rsid w:val="007C5D27"/>
    <w:rsid w:val="007C6456"/>
    <w:rsid w:val="0080104E"/>
    <w:rsid w:val="008044D7"/>
    <w:rsid w:val="00806E44"/>
    <w:rsid w:val="00812B52"/>
    <w:rsid w:val="0083203B"/>
    <w:rsid w:val="008712F4"/>
    <w:rsid w:val="00874E8D"/>
    <w:rsid w:val="00877185"/>
    <w:rsid w:val="00891B22"/>
    <w:rsid w:val="008A2EC8"/>
    <w:rsid w:val="008A68EA"/>
    <w:rsid w:val="008B3891"/>
    <w:rsid w:val="008C399B"/>
    <w:rsid w:val="008E0D53"/>
    <w:rsid w:val="009306AF"/>
    <w:rsid w:val="00943B7A"/>
    <w:rsid w:val="00991627"/>
    <w:rsid w:val="009B65C6"/>
    <w:rsid w:val="009B6A01"/>
    <w:rsid w:val="009B7513"/>
    <w:rsid w:val="009D59A4"/>
    <w:rsid w:val="009D5B5B"/>
    <w:rsid w:val="00A012FB"/>
    <w:rsid w:val="00A221F5"/>
    <w:rsid w:val="00A30989"/>
    <w:rsid w:val="00A34083"/>
    <w:rsid w:val="00A35192"/>
    <w:rsid w:val="00A35F47"/>
    <w:rsid w:val="00A6654E"/>
    <w:rsid w:val="00A7328C"/>
    <w:rsid w:val="00A80DE0"/>
    <w:rsid w:val="00A8110A"/>
    <w:rsid w:val="00A82DEF"/>
    <w:rsid w:val="00AA7116"/>
    <w:rsid w:val="00AB3D20"/>
    <w:rsid w:val="00AB4F41"/>
    <w:rsid w:val="00AC0C59"/>
    <w:rsid w:val="00AE12C8"/>
    <w:rsid w:val="00AE2DA2"/>
    <w:rsid w:val="00AE6880"/>
    <w:rsid w:val="00B156B8"/>
    <w:rsid w:val="00B54ADD"/>
    <w:rsid w:val="00B6793B"/>
    <w:rsid w:val="00BC09EE"/>
    <w:rsid w:val="00BD10A1"/>
    <w:rsid w:val="00BD397B"/>
    <w:rsid w:val="00BF55F9"/>
    <w:rsid w:val="00C13618"/>
    <w:rsid w:val="00C26FEF"/>
    <w:rsid w:val="00C56F55"/>
    <w:rsid w:val="00C66A72"/>
    <w:rsid w:val="00C80AC4"/>
    <w:rsid w:val="00C90449"/>
    <w:rsid w:val="00CB0521"/>
    <w:rsid w:val="00CC0C0E"/>
    <w:rsid w:val="00CD3E83"/>
    <w:rsid w:val="00CE3860"/>
    <w:rsid w:val="00CF3149"/>
    <w:rsid w:val="00CF7FAD"/>
    <w:rsid w:val="00D20477"/>
    <w:rsid w:val="00D46CFB"/>
    <w:rsid w:val="00D53C88"/>
    <w:rsid w:val="00D63913"/>
    <w:rsid w:val="00D86764"/>
    <w:rsid w:val="00D915DB"/>
    <w:rsid w:val="00D931DE"/>
    <w:rsid w:val="00D95BA2"/>
    <w:rsid w:val="00DA3EE0"/>
    <w:rsid w:val="00E02E1C"/>
    <w:rsid w:val="00E36B28"/>
    <w:rsid w:val="00E55984"/>
    <w:rsid w:val="00E61AAA"/>
    <w:rsid w:val="00E71016"/>
    <w:rsid w:val="00E95149"/>
    <w:rsid w:val="00E955BF"/>
    <w:rsid w:val="00EC09C0"/>
    <w:rsid w:val="00EF255E"/>
    <w:rsid w:val="00EF73A1"/>
    <w:rsid w:val="00F00114"/>
    <w:rsid w:val="00F82667"/>
    <w:rsid w:val="00F95F23"/>
    <w:rsid w:val="00FA2ED5"/>
    <w:rsid w:val="00FE3D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433"/>
    <w:rPr>
      <w:sz w:val="24"/>
      <w:szCs w:val="24"/>
    </w:rPr>
  </w:style>
  <w:style w:type="paragraph" w:styleId="Ttulo1">
    <w:name w:val="heading 1"/>
    <w:basedOn w:val="Normal"/>
    <w:next w:val="Normal"/>
    <w:qFormat/>
    <w:rsid w:val="004E7433"/>
    <w:pPr>
      <w:keepNext/>
      <w:ind w:left="540" w:right="-1161"/>
      <w:outlineLvl w:val="0"/>
    </w:pPr>
    <w:rPr>
      <w:rFonts w:eastAsia="Arial Unicode MS"/>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E7433"/>
    <w:rPr>
      <w:color w:val="0000FF"/>
      <w:u w:val="single"/>
    </w:rPr>
  </w:style>
  <w:style w:type="paragraph" w:styleId="Corpodetexto2">
    <w:name w:val="Body Text 2"/>
    <w:basedOn w:val="Normal"/>
    <w:rsid w:val="004E7433"/>
    <w:pPr>
      <w:jc w:val="both"/>
    </w:pPr>
  </w:style>
  <w:style w:type="paragraph" w:styleId="Recuodecorpodetexto">
    <w:name w:val="Body Text Indent"/>
    <w:basedOn w:val="Normal"/>
    <w:rsid w:val="004E7433"/>
    <w:pPr>
      <w:ind w:left="360"/>
      <w:jc w:val="both"/>
    </w:pPr>
  </w:style>
  <w:style w:type="paragraph" w:styleId="Recuodecorpodetexto2">
    <w:name w:val="Body Text Indent 2"/>
    <w:basedOn w:val="Normal"/>
    <w:rsid w:val="004E7433"/>
    <w:pPr>
      <w:ind w:firstLine="2244"/>
      <w:jc w:val="both"/>
    </w:pPr>
    <w:rPr>
      <w:rFonts w:ascii="Arial" w:hAnsi="Arial" w:cs="Arial"/>
      <w:sz w:val="28"/>
    </w:rPr>
  </w:style>
  <w:style w:type="paragraph" w:styleId="Textodenotaderodap">
    <w:name w:val="footnote text"/>
    <w:basedOn w:val="Normal"/>
    <w:semiHidden/>
    <w:rsid w:val="00353D53"/>
    <w:rPr>
      <w:sz w:val="20"/>
      <w:szCs w:val="20"/>
    </w:rPr>
  </w:style>
  <w:style w:type="character" w:styleId="Refdenotaderodap">
    <w:name w:val="footnote reference"/>
    <w:basedOn w:val="Fontepargpadro"/>
    <w:semiHidden/>
    <w:rsid w:val="00353D53"/>
    <w:rPr>
      <w:vertAlign w:val="superscript"/>
    </w:rPr>
  </w:style>
  <w:style w:type="character" w:customStyle="1" w:styleId="apple-converted-space">
    <w:name w:val="apple-converted-space"/>
    <w:basedOn w:val="Fontepargpadro"/>
    <w:rsid w:val="00A221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ilvia@otaciliocost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taciliocost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otaciliocosta.sc.gov.br" TargetMode="External"/><Relationship Id="rId5" Type="http://schemas.openxmlformats.org/officeDocument/2006/relationships/footnotes" Target="footnotes.xml"/><Relationship Id="rId10" Type="http://schemas.openxmlformats.org/officeDocument/2006/relationships/hyperlink" Target="http://www.otaciliocosta.sc.gov.br" TargetMode="External"/><Relationship Id="rId4" Type="http://schemas.openxmlformats.org/officeDocument/2006/relationships/webSettings" Target="webSettings.xml"/><Relationship Id="rId9" Type="http://schemas.openxmlformats.org/officeDocument/2006/relationships/hyperlink" Target="http://www.planalto.gov.br/ccivil_03/Decreto-Lei/Del545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4209</Words>
  <Characters>24283</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MUNICÍPIO DE OTACÍLIO COSTA</vt:lpstr>
    </vt:vector>
  </TitlesOfParts>
  <Company>Pmoc</Company>
  <LinksUpToDate>false</LinksUpToDate>
  <CharactersWithSpaces>28436</CharactersWithSpaces>
  <SharedDoc>false</SharedDoc>
  <HLinks>
    <vt:vector size="30" baseType="variant">
      <vt:variant>
        <vt:i4>262203</vt:i4>
      </vt:variant>
      <vt:variant>
        <vt:i4>12</vt:i4>
      </vt:variant>
      <vt:variant>
        <vt:i4>0</vt:i4>
      </vt:variant>
      <vt:variant>
        <vt:i4>5</vt:i4>
      </vt:variant>
      <vt:variant>
        <vt:lpwstr>mailto:licitacao@otaciliocosta.sc.gov.br</vt:lpwstr>
      </vt:variant>
      <vt:variant>
        <vt:lpwstr/>
      </vt:variant>
      <vt:variant>
        <vt:i4>3801185</vt:i4>
      </vt:variant>
      <vt:variant>
        <vt:i4>9</vt:i4>
      </vt:variant>
      <vt:variant>
        <vt:i4>0</vt:i4>
      </vt:variant>
      <vt:variant>
        <vt:i4>5</vt:i4>
      </vt:variant>
      <vt:variant>
        <vt:lpwstr>http://www.otaciliocosta.sc.gov.br/</vt:lpwstr>
      </vt:variant>
      <vt:variant>
        <vt:lpwstr/>
      </vt:variant>
      <vt:variant>
        <vt:i4>4522019</vt:i4>
      </vt:variant>
      <vt:variant>
        <vt:i4>6</vt:i4>
      </vt:variant>
      <vt:variant>
        <vt:i4>0</vt:i4>
      </vt:variant>
      <vt:variant>
        <vt:i4>5</vt:i4>
      </vt:variant>
      <vt:variant>
        <vt:lpwstr>http://www.planalto.gov.br/ccivil_03/Decreto-Lei/Del5452.htm</vt:lpwstr>
      </vt:variant>
      <vt:variant>
        <vt:lpwstr>tituloviia</vt:lpwstr>
      </vt:variant>
      <vt:variant>
        <vt:i4>262203</vt:i4>
      </vt:variant>
      <vt:variant>
        <vt:i4>3</vt:i4>
      </vt:variant>
      <vt:variant>
        <vt:i4>0</vt:i4>
      </vt:variant>
      <vt:variant>
        <vt:i4>5</vt:i4>
      </vt:variant>
      <vt:variant>
        <vt:lpwstr>mailto:licitacao@otaciliocosta.sc.gov.br</vt:lpwstr>
      </vt:variant>
      <vt:variant>
        <vt:lpwstr/>
      </vt:variant>
      <vt:variant>
        <vt:i4>3801185</vt:i4>
      </vt:variant>
      <vt:variant>
        <vt:i4>0</vt:i4>
      </vt:variant>
      <vt:variant>
        <vt:i4>0</vt:i4>
      </vt:variant>
      <vt:variant>
        <vt:i4>5</vt:i4>
      </vt:variant>
      <vt:variant>
        <vt:lpwstr>http://www.otaciliocosta.sc.gov.br/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OTACÍLIO COSTA</dc:title>
  <dc:creator>Pmoc</dc:creator>
  <cp:lastModifiedBy>Licitacao</cp:lastModifiedBy>
  <cp:revision>9</cp:revision>
  <cp:lastPrinted>2018-09-04T14:18:00Z</cp:lastPrinted>
  <dcterms:created xsi:type="dcterms:W3CDTF">2018-09-04T13:16:00Z</dcterms:created>
  <dcterms:modified xsi:type="dcterms:W3CDTF">2018-09-10T20:28:00Z</dcterms:modified>
</cp:coreProperties>
</file>