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rsidP="00C31CA0">
      <w:pPr>
        <w:widowControl w:val="0"/>
        <w:autoSpaceDE w:val="0"/>
        <w:autoSpaceDN w:val="0"/>
        <w:adjustRightInd w:val="0"/>
        <w:rPr>
          <w:rFonts w:ascii="Tms Rmn" w:hAnsi="Tms Rmn" w:cs="Tms Rmn"/>
          <w:b/>
          <w:bCs/>
          <w:color w:val="000000"/>
          <w:sz w:val="28"/>
          <w:szCs w:val="28"/>
        </w:rPr>
      </w:pPr>
    </w:p>
    <w:p w:rsidR="00C31CA0" w:rsidRDefault="00C31CA0" w:rsidP="00C31CA0">
      <w:pPr>
        <w:widowControl w:val="0"/>
        <w:autoSpaceDE w:val="0"/>
        <w:autoSpaceDN w:val="0"/>
        <w:adjustRightInd w:val="0"/>
        <w:rPr>
          <w:rFonts w:ascii="Tms Rmn" w:hAnsi="Tms Rmn" w:cs="Tms Rmn"/>
          <w:b/>
          <w:bCs/>
          <w:color w:val="000000"/>
          <w:sz w:val="28"/>
          <w:szCs w:val="28"/>
        </w:rPr>
      </w:pPr>
    </w:p>
    <w:p w:rsidR="00C31CA0" w:rsidRDefault="00C31CA0" w:rsidP="00C31CA0">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B2DDE">
        <w:rPr>
          <w:sz w:val="32"/>
          <w:szCs w:val="32"/>
        </w:rPr>
        <w:t>25</w:t>
      </w:r>
      <w:r w:rsidR="003B2BF6" w:rsidRPr="00BD6F5E">
        <w:rPr>
          <w:sz w:val="32"/>
          <w:szCs w:val="32"/>
        </w:rPr>
        <w:t>/201</w:t>
      </w:r>
      <w:r w:rsidR="00E04FC9">
        <w:rPr>
          <w:sz w:val="32"/>
          <w:szCs w:val="32"/>
        </w:rPr>
        <w:t>8</w:t>
      </w:r>
      <w:r w:rsidRPr="00BD6F5E">
        <w:rPr>
          <w:sz w:val="32"/>
          <w:szCs w:val="32"/>
        </w:rPr>
        <w:t>.</w:t>
      </w:r>
    </w:p>
    <w:p w:rsidR="00CE39DB" w:rsidRDefault="00AC0EA6" w:rsidP="00AC0EA6">
      <w:pPr>
        <w:jc w:val="center"/>
      </w:pPr>
      <w:r>
        <w:t>(Proce</w:t>
      </w:r>
      <w:r w:rsidR="005B0935">
        <w:t>sso de Licitação n.º 0</w:t>
      </w:r>
      <w:r w:rsidR="004B2DDE">
        <w:t>2</w:t>
      </w:r>
      <w:r w:rsidR="00553EAD">
        <w:t>7</w:t>
      </w:r>
      <w:r w:rsidR="00B3343A">
        <w:t>/201</w:t>
      </w:r>
      <w:r w:rsidR="00E04FC9">
        <w:t>8</w:t>
      </w:r>
      <w:r>
        <w:t>)</w:t>
      </w:r>
    </w:p>
    <w:p w:rsidR="00AC0EA6" w:rsidRDefault="00AC0EA6" w:rsidP="00AC0EA6">
      <w:pPr>
        <w:jc w:val="center"/>
      </w:pPr>
      <w:r>
        <w:t>(Proces</w:t>
      </w:r>
      <w:r w:rsidR="00621AB1">
        <w:t xml:space="preserve">so Administrativo n.º </w:t>
      </w:r>
      <w:r w:rsidR="002C6431">
        <w:t>0</w:t>
      </w:r>
      <w:r w:rsidR="004B2DDE">
        <w:t>2</w:t>
      </w:r>
      <w:r w:rsidR="00553EAD">
        <w:t>7</w:t>
      </w:r>
      <w:r w:rsidR="00B3343A">
        <w:t>/201</w:t>
      </w:r>
      <w:r w:rsidR="00E04FC9">
        <w:t>8</w:t>
      </w:r>
      <w:r>
        <w:t>)</w:t>
      </w:r>
    </w:p>
    <w:p w:rsidR="004767FC" w:rsidRDefault="004767FC" w:rsidP="00CE39DB"/>
    <w:p w:rsidR="00C31CA0" w:rsidRDefault="00C31CA0" w:rsidP="00CE39DB"/>
    <w:p w:rsidR="00C31CA0" w:rsidRPr="00CE39DB" w:rsidRDefault="00C31CA0"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941EE">
        <w:rPr>
          <w:color w:val="000000"/>
          <w:sz w:val="22"/>
          <w:szCs w:val="22"/>
        </w:rPr>
        <w:t>a</w:t>
      </w:r>
      <w:r w:rsidRPr="00C7585A">
        <w:rPr>
          <w:color w:val="000000"/>
          <w:sz w:val="22"/>
          <w:szCs w:val="22"/>
        </w:rPr>
        <w:t xml:space="preserve"> secretári</w:t>
      </w:r>
      <w:r w:rsidR="00C941EE">
        <w:rPr>
          <w:color w:val="000000"/>
          <w:sz w:val="22"/>
          <w:szCs w:val="22"/>
        </w:rPr>
        <w:t>a</w:t>
      </w:r>
      <w:r w:rsidRPr="00C7585A">
        <w:rPr>
          <w:color w:val="000000"/>
          <w:sz w:val="22"/>
          <w:szCs w:val="22"/>
        </w:rPr>
        <w:t xml:space="preserve"> da Saúde </w:t>
      </w:r>
      <w:r w:rsidR="00E04FC9">
        <w:rPr>
          <w:color w:val="000000"/>
          <w:sz w:val="22"/>
          <w:szCs w:val="22"/>
        </w:rPr>
        <w:t>Sr</w:t>
      </w:r>
      <w:r>
        <w:rPr>
          <w:color w:val="000000"/>
          <w:sz w:val="22"/>
          <w:szCs w:val="22"/>
        </w:rPr>
        <w:t>.</w:t>
      </w:r>
      <w:r w:rsidRPr="00C7585A">
        <w:rPr>
          <w:color w:val="000000"/>
          <w:sz w:val="22"/>
          <w:szCs w:val="22"/>
        </w:rPr>
        <w:t xml:space="preserve"> </w:t>
      </w:r>
      <w:r w:rsidR="00E04FC9">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5B0935">
        <w:rPr>
          <w:color w:val="000000"/>
          <w:sz w:val="22"/>
          <w:szCs w:val="22"/>
        </w:rPr>
        <w:t xml:space="preserve">produtos ambulatoriais para as </w:t>
      </w:r>
      <w:r w:rsidR="00B106E6">
        <w:rPr>
          <w:color w:val="000000"/>
          <w:sz w:val="22"/>
          <w:szCs w:val="22"/>
        </w:rPr>
        <w:t>U</w:t>
      </w:r>
      <w:r w:rsidR="005B0935">
        <w:rPr>
          <w:color w:val="000000"/>
          <w:sz w:val="22"/>
          <w:szCs w:val="22"/>
        </w:rPr>
        <w:t xml:space="preserve">nidades de </w:t>
      </w:r>
      <w:r w:rsidR="00B106E6">
        <w:rPr>
          <w:color w:val="000000"/>
          <w:sz w:val="22"/>
          <w:szCs w:val="22"/>
        </w:rPr>
        <w:t>S</w:t>
      </w:r>
      <w:r w:rsidR="005B0935">
        <w:rPr>
          <w:color w:val="000000"/>
          <w:sz w:val="22"/>
          <w:szCs w:val="22"/>
        </w:rPr>
        <w:t xml:space="preserve">aúde, </w:t>
      </w:r>
      <w:r w:rsidR="004B2DDE">
        <w:rPr>
          <w:color w:val="000000"/>
          <w:sz w:val="22"/>
          <w:szCs w:val="22"/>
        </w:rPr>
        <w:t>Farmácia Básica, Secretaria e SAMU</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4B2DDE">
        <w:rPr>
          <w:color w:val="000000"/>
          <w:sz w:val="22"/>
          <w:szCs w:val="22"/>
        </w:rPr>
        <w:t>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840E3">
        <w:rPr>
          <w:b/>
          <w:bCs/>
          <w:color w:val="000000"/>
          <w:sz w:val="22"/>
          <w:szCs w:val="22"/>
        </w:rPr>
        <w:t xml:space="preserve">mento </w:t>
      </w:r>
      <w:r w:rsidR="00486268">
        <w:rPr>
          <w:b/>
          <w:bCs/>
          <w:color w:val="000000"/>
          <w:sz w:val="22"/>
          <w:szCs w:val="22"/>
        </w:rPr>
        <w:t xml:space="preserve">e a entrega de envelopes será feito até às </w:t>
      </w:r>
      <w:proofErr w:type="gramStart"/>
      <w:r w:rsidR="00793B6E">
        <w:rPr>
          <w:b/>
          <w:bCs/>
          <w:color w:val="000000"/>
          <w:sz w:val="22"/>
          <w:szCs w:val="22"/>
        </w:rPr>
        <w:t>08:30</w:t>
      </w:r>
      <w:proofErr w:type="gramEnd"/>
      <w:r w:rsidR="00793B6E">
        <w:rPr>
          <w:b/>
          <w:bCs/>
          <w:color w:val="000000"/>
          <w:sz w:val="22"/>
          <w:szCs w:val="22"/>
        </w:rPr>
        <w:t xml:space="preserve"> h. do dia 13/12/2018</w:t>
      </w:r>
      <w:r w:rsidR="00486268">
        <w:rPr>
          <w:b/>
          <w:bCs/>
          <w:color w:val="000000"/>
          <w:sz w:val="22"/>
          <w:szCs w:val="22"/>
        </w:rPr>
        <w:t>, logo em seguida a abertura das propostas e o cadastro no sistema</w:t>
      </w:r>
      <w:r w:rsidR="00057634" w:rsidRPr="00E2339B">
        <w:rPr>
          <w:b/>
          <w:bCs/>
          <w:color w:val="000000"/>
          <w:sz w:val="22"/>
          <w:szCs w:val="22"/>
        </w:rPr>
        <w:t xml:space="preserve">. Abertura da sessão </w:t>
      </w:r>
      <w:r w:rsidR="00486268">
        <w:rPr>
          <w:b/>
          <w:bCs/>
          <w:color w:val="000000"/>
          <w:sz w:val="22"/>
          <w:szCs w:val="22"/>
        </w:rPr>
        <w:t xml:space="preserve">para os lances será às </w:t>
      </w:r>
      <w:proofErr w:type="gramStart"/>
      <w:r w:rsidR="00793B6E">
        <w:rPr>
          <w:b/>
          <w:bCs/>
          <w:color w:val="000000"/>
          <w:sz w:val="22"/>
          <w:szCs w:val="22"/>
        </w:rPr>
        <w:t>09:15</w:t>
      </w:r>
      <w:proofErr w:type="gramEnd"/>
      <w:r w:rsidR="00793B6E">
        <w:rPr>
          <w:b/>
          <w:bCs/>
          <w:color w:val="000000"/>
          <w:sz w:val="22"/>
          <w:szCs w:val="22"/>
        </w:rPr>
        <w:t xml:space="preserve"> h.</w:t>
      </w:r>
      <w:r w:rsidR="00520CD0">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84C60" w:rsidRPr="00084C60">
        <w:rPr>
          <w:sz w:val="22"/>
          <w:szCs w:val="22"/>
        </w:rPr>
        <w:t xml:space="preserve">Aquisição de produtos ambulatoriais para as </w:t>
      </w:r>
      <w:r w:rsidR="00E04FC9">
        <w:rPr>
          <w:color w:val="000000"/>
          <w:sz w:val="22"/>
          <w:szCs w:val="22"/>
        </w:rPr>
        <w:t xml:space="preserve">Unidades de Saúde, </w:t>
      </w:r>
      <w:r w:rsidR="004B2DDE">
        <w:rPr>
          <w:color w:val="000000"/>
          <w:sz w:val="22"/>
          <w:szCs w:val="22"/>
        </w:rPr>
        <w:t>Farmácia Básica, Secretaria e SAMU</w:t>
      </w:r>
      <w:r w:rsidR="00E04FC9">
        <w:rPr>
          <w:color w:val="000000"/>
          <w:sz w:val="22"/>
          <w:szCs w:val="22"/>
        </w:rPr>
        <w:t>, a</w:t>
      </w:r>
      <w:r w:rsidR="00084C60">
        <w:rPr>
          <w:sz w:val="22"/>
          <w:szCs w:val="22"/>
        </w:rPr>
        <w:t xml:space="preserve"> </w:t>
      </w:r>
      <w:r w:rsidR="005B0935">
        <w:rPr>
          <w:sz w:val="22"/>
          <w:szCs w:val="22"/>
        </w:rPr>
        <w:t>serem realizado</w:t>
      </w:r>
      <w:r w:rsidR="00B3343A">
        <w:rPr>
          <w:sz w:val="22"/>
          <w:szCs w:val="22"/>
        </w:rPr>
        <w:t xml:space="preserve">s </w:t>
      </w:r>
      <w:r w:rsidR="00057634" w:rsidRPr="00E2339B">
        <w:rPr>
          <w:b/>
          <w:color w:val="000000"/>
          <w:sz w:val="22"/>
          <w:szCs w:val="22"/>
        </w:rPr>
        <w:t>d</w:t>
      </w:r>
      <w:r w:rsidRPr="00E2339B">
        <w:rPr>
          <w:b/>
          <w:sz w:val="22"/>
          <w:szCs w:val="22"/>
        </w:rPr>
        <w:t xml:space="preserve">e acordo com </w:t>
      </w:r>
      <w:r w:rsidR="00C941EE">
        <w:rPr>
          <w:b/>
          <w:sz w:val="22"/>
          <w:szCs w:val="22"/>
        </w:rPr>
        <w:t xml:space="preserve">o Memorial Descritivo/Projeto Básico e </w:t>
      </w:r>
      <w:r w:rsidRPr="00E2339B">
        <w:rPr>
          <w:b/>
          <w:sz w:val="22"/>
          <w:szCs w:val="22"/>
        </w:rPr>
        <w:t>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207137">
        <w:rPr>
          <w:color w:val="000000"/>
          <w:sz w:val="22"/>
          <w:szCs w:val="22"/>
        </w:rPr>
        <w:t>9</w:t>
      </w:r>
      <w:r w:rsidR="00E2339B" w:rsidRPr="00E2339B">
        <w:rPr>
          <w:color w:val="000000"/>
          <w:sz w:val="22"/>
          <w:szCs w:val="22"/>
        </w:rPr>
        <w:t>.</w:t>
      </w:r>
      <w:r w:rsidR="005E3E23">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C31CA0" w:rsidRPr="003811B0">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4B2DDE">
        <w:rPr>
          <w:sz w:val="22"/>
          <w:szCs w:val="22"/>
        </w:rPr>
        <w:t>9</w:t>
      </w:r>
      <w:r w:rsidR="00B3343A">
        <w:rPr>
          <w:sz w:val="22"/>
          <w:szCs w:val="22"/>
        </w:rPr>
        <w:t xml:space="preserve">, </w:t>
      </w:r>
      <w:r w:rsidR="00692C68">
        <w:rPr>
          <w:sz w:val="22"/>
          <w:szCs w:val="22"/>
        </w:rPr>
        <w:t>ou seja, o contrato vigorará até 31 de dezembro de 201</w:t>
      </w:r>
      <w:r w:rsidR="004B2DDE">
        <w:rPr>
          <w:sz w:val="22"/>
          <w:szCs w:val="22"/>
        </w:rPr>
        <w:t>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F23A1">
        <w:rPr>
          <w:sz w:val="22"/>
          <w:szCs w:val="22"/>
        </w:rPr>
        <w:t>materiais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3F23A1">
        <w:rPr>
          <w:sz w:val="22"/>
          <w:szCs w:val="22"/>
        </w:rPr>
        <w:t xml:space="preserve">imediato, devendo ser entregue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00A557C8">
        <w:rPr>
          <w:sz w:val="22"/>
          <w:szCs w:val="22"/>
        </w:rPr>
        <w:t>efetiva entrega</w:t>
      </w:r>
      <w:r w:rsidR="003F23A1">
        <w:rPr>
          <w:sz w:val="22"/>
          <w:szCs w:val="22"/>
        </w:rPr>
        <w:t xml:space="preserve"> com</w:t>
      </w:r>
      <w:r w:rsidRPr="00E2339B">
        <w:rPr>
          <w:sz w:val="22"/>
          <w:szCs w:val="22"/>
        </w:rPr>
        <w:t xml:space="preserve">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4B2DDE">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04FC9" w:rsidRDefault="006E27BB" w:rsidP="004B2DD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4B2DDE">
        <w:rPr>
          <w:color w:val="000000"/>
          <w:sz w:val="22"/>
          <w:szCs w:val="22"/>
        </w:rPr>
        <w:t>9, pendente de aprovação.</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0C7FB9" w:rsidRDefault="000C7FB9" w:rsidP="000C7FB9">
      <w:pPr>
        <w:widowControl w:val="0"/>
        <w:autoSpaceDE w:val="0"/>
        <w:autoSpaceDN w:val="0"/>
        <w:adjustRightInd w:val="0"/>
        <w:jc w:val="both"/>
        <w:rPr>
          <w:bCs/>
          <w:color w:val="000000"/>
          <w:sz w:val="22"/>
          <w:szCs w:val="22"/>
        </w:rPr>
      </w:pPr>
      <w:r>
        <w:rPr>
          <w:bCs/>
          <w:color w:val="000000"/>
          <w:sz w:val="22"/>
          <w:szCs w:val="22"/>
        </w:rPr>
        <w:t>6.5 – Finalizada a fase de lances do pregão, a empresa licitante provisoriamente classificada em primeiro lugar</w:t>
      </w:r>
      <w:r w:rsidR="000B7EC7">
        <w:rPr>
          <w:bCs/>
          <w:color w:val="000000"/>
          <w:sz w:val="22"/>
          <w:szCs w:val="22"/>
        </w:rPr>
        <w:t xml:space="preserve"> (decorrente da melhor proposta)</w:t>
      </w:r>
      <w:r>
        <w:rPr>
          <w:bCs/>
          <w:color w:val="000000"/>
          <w:sz w:val="22"/>
          <w:szCs w:val="22"/>
        </w:rPr>
        <w:t>, deverá apresentar amostras</w:t>
      </w:r>
      <w:r w:rsidR="000B7EC7">
        <w:rPr>
          <w:bCs/>
          <w:color w:val="000000"/>
          <w:sz w:val="22"/>
          <w:szCs w:val="22"/>
        </w:rPr>
        <w:t>, que serão avaliadas por comissão detentora de conhecimentos, encaminhada pela Secretaria de Saúde, dos seguintes itens:</w:t>
      </w:r>
    </w:p>
    <w:p w:rsidR="000C7FB9" w:rsidRPr="00CE39DB" w:rsidRDefault="000C7FB9" w:rsidP="000C7FB9">
      <w:pPr>
        <w:widowControl w:val="0"/>
        <w:autoSpaceDE w:val="0"/>
        <w:autoSpaceDN w:val="0"/>
        <w:adjustRightInd w:val="0"/>
        <w:jc w:val="both"/>
        <w:rPr>
          <w:bCs/>
          <w:color w:val="000000"/>
          <w:sz w:val="22"/>
          <w:szCs w:val="22"/>
        </w:rPr>
      </w:pPr>
    </w:p>
    <w:p w:rsidR="000C7FB9" w:rsidRPr="00CF0EE3" w:rsidRDefault="000C7FB9" w:rsidP="000C7FB9">
      <w:pPr>
        <w:jc w:val="both"/>
      </w:pPr>
      <w:r w:rsidRPr="00CF0EE3">
        <w:rPr>
          <w:b/>
          <w:bCs/>
          <w:color w:val="000000"/>
        </w:rPr>
        <w:t xml:space="preserve">- Item </w:t>
      </w:r>
      <w:r w:rsidR="00374D21">
        <w:rPr>
          <w:b/>
          <w:bCs/>
          <w:color w:val="000000"/>
        </w:rPr>
        <w:t>1</w:t>
      </w:r>
      <w:r w:rsidR="00930B37">
        <w:rPr>
          <w:b/>
          <w:bCs/>
          <w:color w:val="000000"/>
        </w:rPr>
        <w:t>2</w:t>
      </w:r>
      <w:r w:rsidRPr="00CF0EE3">
        <w:rPr>
          <w:b/>
          <w:bCs/>
          <w:color w:val="000000"/>
        </w:rPr>
        <w:t xml:space="preserve"> </w:t>
      </w:r>
      <w:r w:rsidR="00374D21">
        <w:rPr>
          <w:b/>
          <w:bCs/>
          <w:color w:val="000000"/>
        </w:rPr>
        <w:t>–</w:t>
      </w:r>
      <w:r w:rsidRPr="00CF0EE3">
        <w:rPr>
          <w:bCs/>
          <w:color w:val="000000"/>
        </w:rPr>
        <w:t xml:space="preserve"> </w:t>
      </w:r>
      <w:r w:rsidR="00374D21">
        <w:t xml:space="preserve">Agulha </w:t>
      </w:r>
      <w:proofErr w:type="gramStart"/>
      <w:r w:rsidR="00374D21">
        <w:t>13x4,</w:t>
      </w:r>
      <w:proofErr w:type="gramEnd"/>
      <w:r w:rsidR="00374D21">
        <w:t xml:space="preserve">5 descartável, </w:t>
      </w:r>
      <w:proofErr w:type="spellStart"/>
      <w:r w:rsidR="00374D21">
        <w:t>bisel</w:t>
      </w:r>
      <w:proofErr w:type="spellEnd"/>
      <w:r w:rsidR="00374D21">
        <w:t xml:space="preserve"> trifacetado, cânula </w:t>
      </w:r>
      <w:proofErr w:type="spellStart"/>
      <w:r w:rsidR="00374D21">
        <w:t>siliconizada</w:t>
      </w:r>
      <w:proofErr w:type="spellEnd"/>
      <w:r w:rsidR="00374D21">
        <w:t>, caixa com 100(cem) unidades, tamanhos e calibres identificados por cores dife</w:t>
      </w:r>
      <w:r w:rsidR="00553EAD">
        <w:t>rentes.</w:t>
      </w:r>
    </w:p>
    <w:p w:rsidR="000C7FB9" w:rsidRPr="00CF0EE3" w:rsidRDefault="000C7FB9" w:rsidP="000C7FB9">
      <w:pPr>
        <w:jc w:val="both"/>
      </w:pPr>
    </w:p>
    <w:p w:rsidR="000C7FB9" w:rsidRPr="00CF0EE3" w:rsidRDefault="000C7FB9" w:rsidP="000C7FB9">
      <w:pPr>
        <w:jc w:val="both"/>
      </w:pPr>
      <w:r w:rsidRPr="00CF0EE3">
        <w:rPr>
          <w:b/>
        </w:rPr>
        <w:t xml:space="preserve">- Item </w:t>
      </w:r>
      <w:r w:rsidR="00374D21">
        <w:rPr>
          <w:b/>
        </w:rPr>
        <w:t>1</w:t>
      </w:r>
      <w:r w:rsidR="00930B37">
        <w:rPr>
          <w:b/>
        </w:rPr>
        <w:t>3</w:t>
      </w:r>
      <w:r w:rsidRPr="00CF0EE3">
        <w:rPr>
          <w:b/>
        </w:rPr>
        <w:t xml:space="preserve"> </w:t>
      </w:r>
      <w:r w:rsidR="00374D21">
        <w:rPr>
          <w:b/>
        </w:rPr>
        <w:t xml:space="preserve">– </w:t>
      </w:r>
      <w:r w:rsidR="00374D21" w:rsidRPr="00374D21">
        <w:t xml:space="preserve">Agulha </w:t>
      </w:r>
      <w:proofErr w:type="gramStart"/>
      <w:r w:rsidR="00374D21">
        <w:t>20x5,</w:t>
      </w:r>
      <w:proofErr w:type="gramEnd"/>
      <w:r w:rsidR="00374D21">
        <w:t>5</w:t>
      </w:r>
      <w:r w:rsidR="00A05F94">
        <w:t xml:space="preserve"> descartável, </w:t>
      </w:r>
      <w:proofErr w:type="spellStart"/>
      <w:r w:rsidR="00A05F94">
        <w:t>bisel</w:t>
      </w:r>
      <w:proofErr w:type="spellEnd"/>
      <w:r w:rsidR="00A05F94">
        <w:t xml:space="preserve"> trifacetado, cânula </w:t>
      </w:r>
      <w:proofErr w:type="spellStart"/>
      <w:r w:rsidR="00A05F94">
        <w:t>siliconizada</w:t>
      </w:r>
      <w:proofErr w:type="spellEnd"/>
      <w:r w:rsidR="00A05F94">
        <w:t>, caixa com 100(cem) unidades, tamanhos e calibres identificados por cores di</w:t>
      </w:r>
      <w:r w:rsidR="00553EAD">
        <w:t>ferentes.</w:t>
      </w:r>
    </w:p>
    <w:p w:rsidR="000C7FB9" w:rsidRPr="00CF0EE3" w:rsidRDefault="000C7FB9" w:rsidP="000C7FB9">
      <w:pPr>
        <w:widowControl w:val="0"/>
        <w:autoSpaceDE w:val="0"/>
        <w:autoSpaceDN w:val="0"/>
        <w:adjustRightInd w:val="0"/>
        <w:jc w:val="both"/>
        <w:rPr>
          <w:bCs/>
          <w:color w:val="000000"/>
        </w:rPr>
      </w:pPr>
    </w:p>
    <w:p w:rsidR="000C7FB9" w:rsidRPr="00CF0EE3" w:rsidRDefault="000C7FB9" w:rsidP="000C7FB9">
      <w:pPr>
        <w:jc w:val="both"/>
        <w:rPr>
          <w:bCs/>
          <w:color w:val="000000"/>
        </w:rPr>
      </w:pPr>
      <w:r w:rsidRPr="00CF0EE3">
        <w:rPr>
          <w:b/>
          <w:bCs/>
          <w:color w:val="000000"/>
        </w:rPr>
        <w:t xml:space="preserve">- Item </w:t>
      </w:r>
      <w:r w:rsidR="00A05F94">
        <w:rPr>
          <w:b/>
          <w:bCs/>
          <w:color w:val="000000"/>
        </w:rPr>
        <w:t>1</w:t>
      </w:r>
      <w:r w:rsidR="00930B37">
        <w:rPr>
          <w:b/>
          <w:bCs/>
          <w:color w:val="000000"/>
        </w:rPr>
        <w:t>4</w:t>
      </w:r>
      <w:r w:rsidRPr="00CF0EE3">
        <w:rPr>
          <w:b/>
          <w:bCs/>
          <w:color w:val="000000"/>
        </w:rPr>
        <w:t xml:space="preserve"> </w:t>
      </w:r>
      <w:r w:rsidR="00A05F94">
        <w:rPr>
          <w:b/>
          <w:bCs/>
          <w:color w:val="000000"/>
        </w:rPr>
        <w:t>–</w:t>
      </w:r>
      <w:r w:rsidRPr="00CF0EE3">
        <w:rPr>
          <w:bCs/>
          <w:color w:val="000000"/>
        </w:rPr>
        <w:t xml:space="preserve"> </w:t>
      </w:r>
      <w:r w:rsidR="00A05F94">
        <w:rPr>
          <w:bCs/>
          <w:color w:val="000000"/>
        </w:rPr>
        <w:t xml:space="preserve">Agulha 25x6 </w:t>
      </w:r>
      <w:r w:rsidR="00A05F94">
        <w:t xml:space="preserve">descartável, </w:t>
      </w:r>
      <w:proofErr w:type="spellStart"/>
      <w:r w:rsidR="00A05F94">
        <w:t>bisel</w:t>
      </w:r>
      <w:proofErr w:type="spellEnd"/>
      <w:r w:rsidR="00A05F94">
        <w:t xml:space="preserve"> trifacetado, cânula </w:t>
      </w:r>
      <w:proofErr w:type="spellStart"/>
      <w:r w:rsidR="00A05F94">
        <w:t>siliconizada</w:t>
      </w:r>
      <w:proofErr w:type="spellEnd"/>
      <w:r w:rsidR="00A05F94">
        <w:t xml:space="preserve">, </w:t>
      </w:r>
      <w:proofErr w:type="gramStart"/>
      <w:r w:rsidR="00A05F94">
        <w:t>caixa com 100(cem) unidades, tamanhos</w:t>
      </w:r>
      <w:proofErr w:type="gramEnd"/>
      <w:r w:rsidR="00A05F94">
        <w:t xml:space="preserve"> e calibres identificados por cores dif</w:t>
      </w:r>
      <w:r w:rsidR="00553EAD">
        <w:t>erentes.</w:t>
      </w:r>
      <w:r w:rsidR="00A05F94" w:rsidRPr="00CF0EE3">
        <w:t xml:space="preserve"> </w:t>
      </w:r>
    </w:p>
    <w:p w:rsidR="000C7FB9" w:rsidRDefault="000C7FB9" w:rsidP="000C7FB9">
      <w:pPr>
        <w:widowControl w:val="0"/>
        <w:autoSpaceDE w:val="0"/>
        <w:autoSpaceDN w:val="0"/>
        <w:adjustRightInd w:val="0"/>
        <w:jc w:val="both"/>
        <w:rPr>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5</w:t>
      </w:r>
      <w:r>
        <w:rPr>
          <w:b/>
          <w:bCs/>
          <w:color w:val="000000"/>
        </w:rPr>
        <w:t xml:space="preserve"> – </w:t>
      </w:r>
      <w:r>
        <w:rPr>
          <w:bCs/>
          <w:color w:val="000000"/>
        </w:rPr>
        <w:t xml:space="preserve">Agulha 25x7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w:t>
      </w:r>
      <w:r w:rsidR="00553EAD">
        <w:t>ferentes.</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6</w:t>
      </w:r>
      <w:r>
        <w:rPr>
          <w:b/>
          <w:bCs/>
          <w:color w:val="000000"/>
        </w:rPr>
        <w:t xml:space="preserve"> – </w:t>
      </w:r>
      <w:r>
        <w:rPr>
          <w:bCs/>
          <w:color w:val="000000"/>
        </w:rPr>
        <w:t xml:space="preserve">Agulha 25x8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w:t>
      </w:r>
      <w:r w:rsidR="00553EAD">
        <w:t>ferentes.</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7</w:t>
      </w:r>
      <w:r>
        <w:rPr>
          <w:b/>
          <w:bCs/>
          <w:color w:val="000000"/>
        </w:rPr>
        <w:t xml:space="preserve"> – </w:t>
      </w:r>
      <w:r>
        <w:rPr>
          <w:bCs/>
          <w:color w:val="000000"/>
        </w:rPr>
        <w:t xml:space="preserve">Agulha 30x8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w:t>
      </w:r>
      <w:r w:rsidR="00553EAD">
        <w:t>ferentes.</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8</w:t>
      </w:r>
      <w:r>
        <w:rPr>
          <w:b/>
          <w:bCs/>
          <w:color w:val="000000"/>
        </w:rPr>
        <w:t xml:space="preserve"> – </w:t>
      </w:r>
      <w:r>
        <w:rPr>
          <w:bCs/>
          <w:color w:val="000000"/>
        </w:rPr>
        <w:t xml:space="preserve">Agulha 40x12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w:t>
      </w:r>
      <w:r w:rsidR="00553EAD">
        <w:t>tes.</w:t>
      </w:r>
    </w:p>
    <w:p w:rsidR="00A05F94" w:rsidRPr="00A05F94" w:rsidRDefault="00A05F94" w:rsidP="000C7FB9">
      <w:pPr>
        <w:widowControl w:val="0"/>
        <w:autoSpaceDE w:val="0"/>
        <w:autoSpaceDN w:val="0"/>
        <w:adjustRightInd w:val="0"/>
        <w:jc w:val="both"/>
        <w:rPr>
          <w:b/>
          <w:bCs/>
          <w:color w:val="000000"/>
        </w:rPr>
      </w:pPr>
    </w:p>
    <w:p w:rsidR="00A05F94" w:rsidRDefault="000C7FB9" w:rsidP="000C7FB9">
      <w:pPr>
        <w:widowControl w:val="0"/>
        <w:autoSpaceDE w:val="0"/>
        <w:autoSpaceDN w:val="0"/>
        <w:adjustRightInd w:val="0"/>
        <w:jc w:val="both"/>
        <w:rPr>
          <w:bCs/>
          <w:color w:val="000000"/>
        </w:rPr>
      </w:pPr>
      <w:r w:rsidRPr="00CF0EE3">
        <w:rPr>
          <w:b/>
          <w:bCs/>
          <w:color w:val="000000"/>
        </w:rPr>
        <w:t xml:space="preserve">- Item </w:t>
      </w:r>
      <w:r w:rsidR="00765757">
        <w:rPr>
          <w:b/>
          <w:bCs/>
          <w:color w:val="000000"/>
        </w:rPr>
        <w:t>30</w:t>
      </w:r>
      <w:r w:rsidRPr="00CF0EE3">
        <w:rPr>
          <w:b/>
          <w:bCs/>
          <w:color w:val="000000"/>
        </w:rPr>
        <w:t xml:space="preserve"> –</w:t>
      </w:r>
      <w:r w:rsidRPr="00CF0EE3">
        <w:rPr>
          <w:bCs/>
          <w:color w:val="000000"/>
        </w:rPr>
        <w:t xml:space="preserve"> </w:t>
      </w:r>
      <w:r w:rsidR="00A05F94">
        <w:rPr>
          <w:bCs/>
          <w:color w:val="000000"/>
        </w:rPr>
        <w:t xml:space="preserve">Compressa campo operatório cirúrgico, 45x50cm, </w:t>
      </w:r>
      <w:r w:rsidR="00CB6BDC">
        <w:rPr>
          <w:bCs/>
          <w:color w:val="000000"/>
        </w:rPr>
        <w:t xml:space="preserve">peso 35gramas por unidade, pacote com 50 unidades, peso por pacote de 1750gramas, com </w:t>
      </w:r>
      <w:proofErr w:type="gramStart"/>
      <w:r w:rsidR="00CB6BDC">
        <w:rPr>
          <w:bCs/>
          <w:color w:val="000000"/>
        </w:rPr>
        <w:t>4</w:t>
      </w:r>
      <w:proofErr w:type="gramEnd"/>
      <w:r w:rsidR="00CB6BDC">
        <w:rPr>
          <w:bCs/>
          <w:color w:val="000000"/>
        </w:rPr>
        <w:t xml:space="preserve"> camadas, </w:t>
      </w:r>
      <w:r w:rsidR="00D17A3F">
        <w:rPr>
          <w:bCs/>
          <w:color w:val="000000"/>
        </w:rPr>
        <w:t xml:space="preserve">com dispositivo para fixação (alça), com acabamento nas bordas, hidrófila, conforme normas da ABNT NBR14767, certificação RDC 59, com dados do fabricante e registro </w:t>
      </w:r>
      <w:r w:rsidR="00464E0B">
        <w:rPr>
          <w:bCs/>
          <w:color w:val="000000"/>
        </w:rPr>
        <w:t>n</w:t>
      </w:r>
      <w:r w:rsidR="00D17A3F">
        <w:rPr>
          <w:bCs/>
          <w:color w:val="000000"/>
        </w:rPr>
        <w:t>a ANVISA.</w:t>
      </w:r>
    </w:p>
    <w:p w:rsidR="00765757" w:rsidRDefault="00765757" w:rsidP="000C7FB9">
      <w:pPr>
        <w:widowControl w:val="0"/>
        <w:autoSpaceDE w:val="0"/>
        <w:autoSpaceDN w:val="0"/>
        <w:adjustRightInd w:val="0"/>
        <w:jc w:val="both"/>
        <w:rPr>
          <w:bCs/>
          <w:color w:val="000000"/>
        </w:rPr>
      </w:pPr>
    </w:p>
    <w:p w:rsidR="00C5360C" w:rsidRDefault="00765757" w:rsidP="000C7FB9">
      <w:pPr>
        <w:widowControl w:val="0"/>
        <w:autoSpaceDE w:val="0"/>
        <w:autoSpaceDN w:val="0"/>
        <w:adjustRightInd w:val="0"/>
        <w:jc w:val="both"/>
        <w:rPr>
          <w:bCs/>
          <w:color w:val="000000"/>
        </w:rPr>
      </w:pPr>
      <w:r>
        <w:rPr>
          <w:bCs/>
          <w:color w:val="000000"/>
        </w:rPr>
        <w:t xml:space="preserve">- </w:t>
      </w:r>
      <w:r w:rsidRPr="00765757">
        <w:rPr>
          <w:b/>
          <w:bCs/>
          <w:color w:val="000000"/>
        </w:rPr>
        <w:t>Item 97</w:t>
      </w:r>
      <w:r>
        <w:rPr>
          <w:bCs/>
          <w:color w:val="000000"/>
        </w:rPr>
        <w:t xml:space="preserve"> – Atadura de crepom, 13 fios por cm/2, medindo </w:t>
      </w:r>
      <w:proofErr w:type="gramStart"/>
      <w:r>
        <w:rPr>
          <w:bCs/>
          <w:color w:val="000000"/>
        </w:rPr>
        <w:t>06cm</w:t>
      </w:r>
      <w:proofErr w:type="gramEnd"/>
      <w:r>
        <w:rPr>
          <w:bCs/>
          <w:color w:val="000000"/>
        </w:rPr>
        <w:t xml:space="preserve"> de largura, 1,80m de comprimento desenrolada em repouso, contendo massa por unidade de 13,3 g, confeccionada </w:t>
      </w:r>
      <w:r>
        <w:rPr>
          <w:bCs/>
          <w:color w:val="000000"/>
        </w:rPr>
        <w:lastRenderedPageBreak/>
        <w:t xml:space="preserve">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r w:rsidR="00BE7C9E">
        <w:rPr>
          <w:bCs/>
          <w:color w:val="000000"/>
        </w:rPr>
        <w:t>.</w:t>
      </w:r>
    </w:p>
    <w:p w:rsidR="00C5360C" w:rsidRDefault="00C5360C" w:rsidP="000C7FB9">
      <w:pPr>
        <w:widowControl w:val="0"/>
        <w:autoSpaceDE w:val="0"/>
        <w:autoSpaceDN w:val="0"/>
        <w:adjustRightInd w:val="0"/>
        <w:jc w:val="both"/>
        <w:rPr>
          <w:bCs/>
          <w:color w:val="000000"/>
        </w:rPr>
      </w:pPr>
    </w:p>
    <w:p w:rsidR="00765757" w:rsidRDefault="00C5360C" w:rsidP="000C7FB9">
      <w:pPr>
        <w:widowControl w:val="0"/>
        <w:autoSpaceDE w:val="0"/>
        <w:autoSpaceDN w:val="0"/>
        <w:adjustRightInd w:val="0"/>
        <w:jc w:val="both"/>
        <w:rPr>
          <w:bCs/>
          <w:color w:val="000000"/>
        </w:rPr>
      </w:pPr>
      <w:r>
        <w:rPr>
          <w:bCs/>
          <w:color w:val="000000"/>
        </w:rPr>
        <w:t xml:space="preserve">- </w:t>
      </w:r>
      <w:r w:rsidRPr="00C5360C">
        <w:rPr>
          <w:b/>
          <w:bCs/>
          <w:color w:val="000000"/>
        </w:rPr>
        <w:t>Item 98 -</w:t>
      </w:r>
      <w:proofErr w:type="gramStart"/>
      <w:r w:rsidRPr="00C5360C">
        <w:rPr>
          <w:b/>
          <w:bCs/>
          <w:color w:val="000000"/>
        </w:rPr>
        <w:t xml:space="preserve"> </w:t>
      </w:r>
      <w:r w:rsidR="00765757">
        <w:rPr>
          <w:bCs/>
          <w:color w:val="000000"/>
        </w:rPr>
        <w:t xml:space="preserve"> </w:t>
      </w:r>
      <w:proofErr w:type="gramEnd"/>
      <w:r>
        <w:rPr>
          <w:bCs/>
          <w:color w:val="000000"/>
        </w:rPr>
        <w:t xml:space="preserve">Atadura de crepom, 13 fios por cm/2, medindo 08cm de largura, 1,80m de comprimento desenrolada em repouso, contendo massa por unidade de 17,88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r w:rsidR="00765757">
        <w:rPr>
          <w:bCs/>
          <w:color w:val="000000"/>
        </w:rPr>
        <w:t xml:space="preserve"> </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Pr>
          <w:bCs/>
          <w:color w:val="000000"/>
        </w:rPr>
        <w:t xml:space="preserve">- </w:t>
      </w:r>
      <w:r w:rsidRPr="00C5360C">
        <w:rPr>
          <w:b/>
          <w:bCs/>
          <w:color w:val="000000"/>
        </w:rPr>
        <w:t xml:space="preserve">Item 99 - </w:t>
      </w:r>
      <w:r>
        <w:rPr>
          <w:bCs/>
          <w:color w:val="000000"/>
        </w:rPr>
        <w:t xml:space="preserve">Atadura de crepom, 13 fios por cm/2, medindo </w:t>
      </w:r>
      <w:proofErr w:type="gramStart"/>
      <w:r>
        <w:rPr>
          <w:bCs/>
          <w:color w:val="000000"/>
        </w:rPr>
        <w:t>10cm</w:t>
      </w:r>
      <w:proofErr w:type="gramEnd"/>
      <w:r>
        <w:rPr>
          <w:bCs/>
          <w:color w:val="000000"/>
        </w:rPr>
        <w:t xml:space="preserve"> de largura, 1,80m de comprimento desenrolada em repouso, contendo massa por unidade de 21,8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sidRPr="00C5360C">
        <w:rPr>
          <w:b/>
          <w:bCs/>
          <w:color w:val="000000"/>
        </w:rPr>
        <w:t>- Item 100 -</w:t>
      </w:r>
      <w:r>
        <w:rPr>
          <w:bCs/>
          <w:color w:val="000000"/>
        </w:rPr>
        <w:t xml:space="preserve"> Atadura de crepom, 13 fios por cm/2, medindo </w:t>
      </w:r>
      <w:proofErr w:type="gramStart"/>
      <w:r>
        <w:rPr>
          <w:bCs/>
          <w:color w:val="000000"/>
        </w:rPr>
        <w:t>12cm</w:t>
      </w:r>
      <w:proofErr w:type="gramEnd"/>
      <w:r>
        <w:rPr>
          <w:bCs/>
          <w:color w:val="000000"/>
        </w:rPr>
        <w:t xml:space="preserve"> de largura, 1,80m de comprimento desenrolada em repouso, contendo massa por unidade de 26,02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sidRPr="00C5360C">
        <w:rPr>
          <w:b/>
          <w:bCs/>
          <w:color w:val="000000"/>
        </w:rPr>
        <w:t>- Item 101 -</w:t>
      </w:r>
      <w:r>
        <w:rPr>
          <w:bCs/>
          <w:color w:val="000000"/>
        </w:rPr>
        <w:t xml:space="preserve"> Atadura de crepom, 13 fios por cm/2, medindo </w:t>
      </w:r>
      <w:proofErr w:type="gramStart"/>
      <w:r>
        <w:rPr>
          <w:bCs/>
          <w:color w:val="000000"/>
        </w:rPr>
        <w:t>15cm</w:t>
      </w:r>
      <w:proofErr w:type="gramEnd"/>
      <w:r>
        <w:rPr>
          <w:bCs/>
          <w:color w:val="000000"/>
        </w:rPr>
        <w:t xml:space="preserve"> de largura, 1,80m de comprimento desenrolada em repouso, contendo massa por unidade de 32,7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sidRPr="00C5360C">
        <w:rPr>
          <w:b/>
          <w:bCs/>
          <w:color w:val="000000"/>
        </w:rPr>
        <w:t>- Item 102 -</w:t>
      </w:r>
      <w:r>
        <w:rPr>
          <w:bCs/>
          <w:color w:val="000000"/>
        </w:rPr>
        <w:t xml:space="preserve"> Atadura de crepom, 13 fios por cm/2, medindo </w:t>
      </w:r>
      <w:proofErr w:type="gramStart"/>
      <w:r>
        <w:rPr>
          <w:bCs/>
          <w:color w:val="000000"/>
        </w:rPr>
        <w:t>20cm</w:t>
      </w:r>
      <w:proofErr w:type="gramEnd"/>
      <w:r>
        <w:rPr>
          <w:bCs/>
          <w:color w:val="000000"/>
        </w:rPr>
        <w:t xml:space="preserve"> de largura, 1,80m de comprimento desenrolada em repouso, contendo massa por unidade de 42,8 g, confeccionada </w:t>
      </w:r>
      <w:r>
        <w:rPr>
          <w:bCs/>
          <w:color w:val="000000"/>
        </w:rPr>
        <w:lastRenderedPageBreak/>
        <w:t xml:space="preserve">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Pr="00C5360C" w:rsidRDefault="00C5360C" w:rsidP="000C7FB9">
      <w:pPr>
        <w:widowControl w:val="0"/>
        <w:autoSpaceDE w:val="0"/>
        <w:autoSpaceDN w:val="0"/>
        <w:adjustRightInd w:val="0"/>
        <w:jc w:val="both"/>
        <w:rPr>
          <w:b/>
          <w:bCs/>
          <w:color w:val="000000"/>
        </w:rPr>
      </w:pPr>
      <w:r w:rsidRPr="00C5360C">
        <w:rPr>
          <w:b/>
          <w:bCs/>
          <w:color w:val="000000"/>
        </w:rPr>
        <w:t>- Item 103 -</w:t>
      </w:r>
      <w:r>
        <w:rPr>
          <w:bCs/>
          <w:color w:val="000000"/>
        </w:rPr>
        <w:t xml:space="preserve"> Atadura de crepom, 13 fios por cm/2, medindo </w:t>
      </w:r>
      <w:proofErr w:type="gramStart"/>
      <w:r>
        <w:rPr>
          <w:bCs/>
          <w:color w:val="000000"/>
        </w:rPr>
        <w:t>25cm</w:t>
      </w:r>
      <w:proofErr w:type="gramEnd"/>
      <w:r>
        <w:rPr>
          <w:bCs/>
          <w:color w:val="000000"/>
        </w:rPr>
        <w:t xml:space="preserve"> de largura, 1,80m de comprimento desenrolada em repouso, contendo massa por unidade de 64,3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D17A3F" w:rsidRDefault="00D17A3F" w:rsidP="000C7FB9">
      <w:pPr>
        <w:widowControl w:val="0"/>
        <w:autoSpaceDE w:val="0"/>
        <w:autoSpaceDN w:val="0"/>
        <w:adjustRightInd w:val="0"/>
        <w:jc w:val="both"/>
        <w:rPr>
          <w:bCs/>
          <w:color w:val="000000"/>
        </w:rPr>
      </w:pPr>
    </w:p>
    <w:p w:rsidR="00D17A3F" w:rsidRDefault="00D17A3F" w:rsidP="000C7FB9">
      <w:pPr>
        <w:widowControl w:val="0"/>
        <w:autoSpaceDE w:val="0"/>
        <w:autoSpaceDN w:val="0"/>
        <w:adjustRightInd w:val="0"/>
        <w:jc w:val="both"/>
        <w:rPr>
          <w:bCs/>
          <w:color w:val="000000"/>
        </w:rPr>
      </w:pPr>
      <w:r>
        <w:rPr>
          <w:b/>
          <w:bCs/>
          <w:color w:val="000000"/>
        </w:rPr>
        <w:t xml:space="preserve">- Item </w:t>
      </w:r>
      <w:r w:rsidR="00AA2FCA">
        <w:rPr>
          <w:b/>
          <w:bCs/>
          <w:color w:val="000000"/>
        </w:rPr>
        <w:t>161</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03 litros"/>
        </w:smartTagPr>
        <w:r>
          <w:rPr>
            <w:bCs/>
            <w:color w:val="000000"/>
          </w:rPr>
          <w:t>03 litros</w:t>
        </w:r>
      </w:smartTag>
      <w:proofErr w:type="gramEnd"/>
      <w:r>
        <w:rPr>
          <w:bCs/>
          <w:color w:val="000000"/>
        </w:rPr>
        <w:t>, com 10 unidades, fabricados conforme norma NBR 13.853.</w:t>
      </w:r>
    </w:p>
    <w:p w:rsidR="00D17A3F" w:rsidRDefault="00D17A3F" w:rsidP="000C7FB9">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 Item 1</w:t>
      </w:r>
      <w:r w:rsidR="0050020D">
        <w:rPr>
          <w:b/>
          <w:bCs/>
          <w:color w:val="000000"/>
        </w:rPr>
        <w:t>6</w:t>
      </w:r>
      <w:r w:rsidR="00AA2FCA">
        <w:rPr>
          <w:b/>
          <w:bCs/>
          <w:color w:val="000000"/>
        </w:rPr>
        <w:t>2</w:t>
      </w:r>
      <w:r w:rsidRPr="00D17A3F">
        <w:rPr>
          <w:b/>
          <w:bCs/>
          <w:color w:val="000000"/>
        </w:rPr>
        <w:t xml:space="preserve"> -</w:t>
      </w:r>
      <w:proofErr w:type="gramStart"/>
      <w:r w:rsidRPr="00D17A3F">
        <w:rPr>
          <w:b/>
          <w:bCs/>
          <w:color w:val="000000"/>
        </w:rPr>
        <w:t xml:space="preserve">  </w:t>
      </w:r>
      <w:proofErr w:type="gramEnd"/>
      <w:r>
        <w:rPr>
          <w:bCs/>
          <w:color w:val="000000"/>
        </w:rPr>
        <w:t>C</w:t>
      </w:r>
      <w:r w:rsidR="0050020D">
        <w:rPr>
          <w:bCs/>
          <w:color w:val="000000"/>
        </w:rPr>
        <w:t xml:space="preserve">oletor para </w:t>
      </w:r>
      <w:proofErr w:type="spellStart"/>
      <w:r w:rsidR="0050020D">
        <w:rPr>
          <w:bCs/>
          <w:color w:val="000000"/>
        </w:rPr>
        <w:t>perfuros</w:t>
      </w:r>
      <w:proofErr w:type="spellEnd"/>
      <w:r w:rsidR="0050020D">
        <w:rPr>
          <w:bCs/>
          <w:color w:val="000000"/>
        </w:rPr>
        <w:t xml:space="preserve"> cortantes </w:t>
      </w:r>
      <w:r w:rsidR="00AA2FCA">
        <w:rPr>
          <w:bCs/>
          <w:color w:val="000000"/>
        </w:rPr>
        <w:t>13</w:t>
      </w:r>
      <w:r>
        <w:rPr>
          <w:bCs/>
          <w:color w:val="000000"/>
        </w:rPr>
        <w:t xml:space="preserve"> litros, com 10 unidades, fabricados conforme norma NBR 13.853.</w:t>
      </w:r>
    </w:p>
    <w:p w:rsidR="00D17A3F" w:rsidRDefault="00D17A3F" w:rsidP="000C7FB9">
      <w:pPr>
        <w:widowControl w:val="0"/>
        <w:autoSpaceDE w:val="0"/>
        <w:autoSpaceDN w:val="0"/>
        <w:adjustRightInd w:val="0"/>
        <w:jc w:val="both"/>
        <w:rPr>
          <w:b/>
          <w:bCs/>
          <w:color w:val="000000"/>
        </w:rPr>
      </w:pPr>
    </w:p>
    <w:p w:rsidR="00D17A3F" w:rsidRDefault="00D17A3F" w:rsidP="00D17A3F">
      <w:pPr>
        <w:widowControl w:val="0"/>
        <w:autoSpaceDE w:val="0"/>
        <w:autoSpaceDN w:val="0"/>
        <w:adjustRightInd w:val="0"/>
        <w:jc w:val="both"/>
        <w:rPr>
          <w:bCs/>
          <w:color w:val="000000"/>
        </w:rPr>
      </w:pPr>
      <w:r>
        <w:rPr>
          <w:b/>
          <w:bCs/>
          <w:color w:val="000000"/>
        </w:rPr>
        <w:t>- Item 1</w:t>
      </w:r>
      <w:r w:rsidR="00AA2FCA">
        <w:rPr>
          <w:b/>
          <w:bCs/>
          <w:color w:val="000000"/>
        </w:rPr>
        <w:t>63</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r w:rsidR="00AA2FCA">
        <w:rPr>
          <w:bCs/>
          <w:color w:val="000000"/>
        </w:rPr>
        <w:t>07</w:t>
      </w:r>
      <w:r>
        <w:rPr>
          <w:bCs/>
          <w:color w:val="000000"/>
        </w:rPr>
        <w:t xml:space="preserve"> litros</w:t>
      </w:r>
      <w:proofErr w:type="gramEnd"/>
      <w:r>
        <w:rPr>
          <w:bCs/>
          <w:color w:val="000000"/>
        </w:rPr>
        <w:t>, com 10 unidades, fabricados conforme norma NBR 13.853.</w:t>
      </w:r>
    </w:p>
    <w:p w:rsidR="00DD57E3" w:rsidRDefault="00DD57E3" w:rsidP="00D17A3F">
      <w:pPr>
        <w:widowControl w:val="0"/>
        <w:autoSpaceDE w:val="0"/>
        <w:autoSpaceDN w:val="0"/>
        <w:adjustRightInd w:val="0"/>
        <w:jc w:val="both"/>
        <w:rPr>
          <w:bCs/>
          <w:color w:val="000000"/>
        </w:rPr>
      </w:pPr>
    </w:p>
    <w:p w:rsidR="00E51A93" w:rsidRDefault="00825403" w:rsidP="00825403">
      <w:pPr>
        <w:autoSpaceDE w:val="0"/>
        <w:autoSpaceDN w:val="0"/>
        <w:adjustRightInd w:val="0"/>
        <w:jc w:val="both"/>
        <w:rPr>
          <w:bCs/>
          <w:color w:val="000000"/>
        </w:rPr>
      </w:pPr>
      <w:r w:rsidRPr="00825403">
        <w:rPr>
          <w:b/>
          <w:bCs/>
          <w:color w:val="000000"/>
        </w:rPr>
        <w:t xml:space="preserve">- Item </w:t>
      </w:r>
      <w:r w:rsidR="003C3AB4">
        <w:rPr>
          <w:b/>
          <w:bCs/>
          <w:color w:val="000000"/>
        </w:rPr>
        <w:t>209</w:t>
      </w:r>
      <w:r w:rsidR="00E51A93">
        <w:rPr>
          <w:b/>
          <w:bCs/>
          <w:color w:val="000000"/>
        </w:rPr>
        <w:t xml:space="preserve"> - </w:t>
      </w:r>
      <w:r w:rsidR="00E51A93">
        <w:rPr>
          <w:bCs/>
          <w:color w:val="000000"/>
        </w:rPr>
        <w:t xml:space="preserve">Compressa de gases 13(treze) fios, tamanho 7,5 x </w:t>
      </w:r>
      <w:smartTag w:uri="urn:schemas-microsoft-com:office:smarttags" w:element="metricconverter">
        <w:smartTagPr>
          <w:attr w:name="ProductID" w:val="7,5 cm"/>
        </w:smartTagPr>
        <w:r w:rsidR="00E51A93">
          <w:rPr>
            <w:bCs/>
            <w:color w:val="000000"/>
          </w:rPr>
          <w:t>7,5 cm</w:t>
        </w:r>
      </w:smartTag>
      <w:r w:rsidR="00E51A93">
        <w:rPr>
          <w:bCs/>
          <w:color w:val="000000"/>
        </w:rPr>
        <w:t xml:space="preserve">, em 15 x </w:t>
      </w:r>
      <w:smartTag w:uri="urn:schemas-microsoft-com:office:smarttags" w:element="metricconverter">
        <w:smartTagPr>
          <w:attr w:name="ProductID" w:val="30 cm"/>
        </w:smartTagPr>
        <w:r w:rsidR="00E51A93">
          <w:rPr>
            <w:bCs/>
            <w:color w:val="000000"/>
          </w:rPr>
          <w:t>30 cm</w:t>
        </w:r>
      </w:smartTag>
      <w:r w:rsidR="00E51A93">
        <w:rPr>
          <w:bCs/>
          <w:color w:val="000000"/>
        </w:rPr>
        <w:t xml:space="preserve"> quando aberta, com </w:t>
      </w:r>
      <w:proofErr w:type="gramStart"/>
      <w:r w:rsidR="00E51A93">
        <w:rPr>
          <w:bCs/>
          <w:color w:val="000000"/>
        </w:rPr>
        <w:t>5</w:t>
      </w:r>
      <w:proofErr w:type="gramEnd"/>
      <w:r w:rsidR="00E51A93">
        <w:rPr>
          <w:bCs/>
          <w:color w:val="000000"/>
        </w:rPr>
        <w:t xml:space="preserve"> dobras, 8 camadas, bordas devidamente voltadas para dentro, com peso mínimo de </w:t>
      </w:r>
      <w:smartTag w:uri="urn:schemas-microsoft-com:office:smarttags" w:element="metricconverter">
        <w:smartTagPr>
          <w:attr w:name="ProductID" w:val="450 gramas"/>
        </w:smartTagPr>
        <w:r w:rsidR="00E51A93">
          <w:rPr>
            <w:bCs/>
            <w:color w:val="000000"/>
          </w:rPr>
          <w:t>450 gramas</w:t>
        </w:r>
      </w:smartTag>
      <w:r w:rsidR="00E51A93">
        <w:rPr>
          <w:bCs/>
          <w:color w:val="000000"/>
        </w:rPr>
        <w:t xml:space="preserve"> por pacote, deve atender as normas da ABNT e especificações da NBR 13843, embaladas em pacotes com 500 peças por</w:t>
      </w:r>
      <w:r w:rsidR="00C22832">
        <w:rPr>
          <w:bCs/>
          <w:color w:val="000000"/>
        </w:rPr>
        <w:t xml:space="preserve"> pacote.</w:t>
      </w:r>
    </w:p>
    <w:p w:rsidR="00E51A93" w:rsidRDefault="00E51A93" w:rsidP="00825403">
      <w:pPr>
        <w:autoSpaceDE w:val="0"/>
        <w:autoSpaceDN w:val="0"/>
        <w:adjustRightInd w:val="0"/>
        <w:jc w:val="both"/>
        <w:rPr>
          <w:bCs/>
          <w:color w:val="000000"/>
        </w:rPr>
      </w:pPr>
    </w:p>
    <w:p w:rsidR="00E51A93" w:rsidRDefault="00E51A93" w:rsidP="00825403">
      <w:pPr>
        <w:autoSpaceDE w:val="0"/>
        <w:autoSpaceDN w:val="0"/>
        <w:adjustRightInd w:val="0"/>
        <w:jc w:val="both"/>
        <w:rPr>
          <w:bCs/>
          <w:color w:val="000000"/>
        </w:rPr>
      </w:pPr>
      <w:r>
        <w:rPr>
          <w:b/>
          <w:bCs/>
          <w:color w:val="000000"/>
        </w:rPr>
        <w:t xml:space="preserve">- Item </w:t>
      </w:r>
      <w:r w:rsidR="003C3AB4">
        <w:rPr>
          <w:b/>
          <w:bCs/>
          <w:color w:val="000000"/>
        </w:rPr>
        <w:t>210</w:t>
      </w:r>
      <w:r>
        <w:rPr>
          <w:b/>
          <w:bCs/>
          <w:color w:val="000000"/>
        </w:rPr>
        <w:t xml:space="preserve"> - </w:t>
      </w:r>
      <w:r>
        <w:rPr>
          <w:bCs/>
          <w:color w:val="000000"/>
        </w:rPr>
        <w:t xml:space="preserve">Compressa de gases 13(treze) fios, tamanho </w:t>
      </w:r>
      <w:r w:rsidR="003C3AB4">
        <w:rPr>
          <w:bCs/>
          <w:color w:val="000000"/>
        </w:rPr>
        <w:t>10</w:t>
      </w:r>
      <w:r>
        <w:rPr>
          <w:bCs/>
          <w:color w:val="000000"/>
        </w:rPr>
        <w:t xml:space="preserve"> x </w:t>
      </w:r>
      <w:r w:rsidR="003C3AB4">
        <w:rPr>
          <w:bCs/>
          <w:color w:val="000000"/>
        </w:rPr>
        <w:t>10</w:t>
      </w:r>
      <w:r>
        <w:rPr>
          <w:bCs/>
          <w:color w:val="000000"/>
        </w:rPr>
        <w:t xml:space="preserve"> cm, pacote com no mínimo 500 unidades, fabricadas com tecido puro algodão, isento de impurezas, macio e altamente absorventes, </w:t>
      </w:r>
      <w:proofErr w:type="gramStart"/>
      <w:r>
        <w:rPr>
          <w:bCs/>
          <w:color w:val="000000"/>
        </w:rPr>
        <w:t>afim de</w:t>
      </w:r>
      <w:proofErr w:type="gramEnd"/>
      <w:r>
        <w:rPr>
          <w:bCs/>
          <w:color w:val="000000"/>
        </w:rPr>
        <w:t xml:space="preserve"> evitar o </w:t>
      </w:r>
      <w:proofErr w:type="spellStart"/>
      <w:r>
        <w:rPr>
          <w:bCs/>
          <w:color w:val="000000"/>
        </w:rPr>
        <w:t>desfiamento</w:t>
      </w:r>
      <w:proofErr w:type="spellEnd"/>
      <w:r>
        <w:rPr>
          <w:bCs/>
          <w:color w:val="000000"/>
        </w:rPr>
        <w:t xml:space="preserve"> das compressas. Dobras laterais para dentro, Peso mínimo da embalagem/pacote: </w:t>
      </w:r>
      <w:r w:rsidR="003C3AB4">
        <w:rPr>
          <w:bCs/>
          <w:color w:val="000000"/>
        </w:rPr>
        <w:t>5</w:t>
      </w:r>
      <w:r>
        <w:rPr>
          <w:bCs/>
          <w:color w:val="000000"/>
        </w:rPr>
        <w:t>00g. Deve atender as normas da ABNT e especificações da NBR 13843</w:t>
      </w:r>
      <w:r w:rsidR="00553EAD">
        <w:rPr>
          <w:bCs/>
          <w:color w:val="000000"/>
        </w:rPr>
        <w:t>.</w:t>
      </w:r>
    </w:p>
    <w:p w:rsidR="00553EAD" w:rsidRDefault="00553EAD" w:rsidP="00825403">
      <w:pPr>
        <w:autoSpaceDE w:val="0"/>
        <w:autoSpaceDN w:val="0"/>
        <w:adjustRightInd w:val="0"/>
        <w:jc w:val="both"/>
        <w:rPr>
          <w:b/>
          <w:bCs/>
          <w:color w:val="000000"/>
        </w:rPr>
      </w:pPr>
    </w:p>
    <w:p w:rsidR="00553EAD" w:rsidRDefault="00E51A93" w:rsidP="00825403">
      <w:pPr>
        <w:autoSpaceDE w:val="0"/>
        <w:autoSpaceDN w:val="0"/>
        <w:adjustRightInd w:val="0"/>
        <w:jc w:val="both"/>
        <w:rPr>
          <w:bCs/>
          <w:color w:val="000000"/>
        </w:rPr>
      </w:pPr>
      <w:r>
        <w:rPr>
          <w:b/>
          <w:bCs/>
          <w:color w:val="000000"/>
        </w:rPr>
        <w:t xml:space="preserve">- Item </w:t>
      </w:r>
      <w:r w:rsidR="003C3AB4">
        <w:rPr>
          <w:b/>
          <w:bCs/>
          <w:color w:val="000000"/>
        </w:rPr>
        <w:t>211</w:t>
      </w:r>
      <w:r>
        <w:rPr>
          <w:b/>
          <w:bCs/>
          <w:color w:val="000000"/>
        </w:rPr>
        <w:t xml:space="preserve"> – </w:t>
      </w:r>
      <w:r>
        <w:rPr>
          <w:bCs/>
          <w:color w:val="000000"/>
        </w:rPr>
        <w:t xml:space="preserve">Compressa de gaze </w:t>
      </w:r>
      <w:r w:rsidR="003C3AB4">
        <w:rPr>
          <w:bCs/>
          <w:color w:val="000000"/>
        </w:rPr>
        <w:t xml:space="preserve">tipo queijo, confeccionada com </w:t>
      </w:r>
      <w:r>
        <w:rPr>
          <w:bCs/>
          <w:color w:val="000000"/>
        </w:rPr>
        <w:t>13(treze) fios</w:t>
      </w:r>
      <w:r w:rsidR="003C3AB4">
        <w:rPr>
          <w:bCs/>
          <w:color w:val="000000"/>
        </w:rPr>
        <w:t xml:space="preserve"> em tamanho nominal 91 x 91, cor branca, bordas devidamente voltadas para dentro, embaladas individualmente em pacote plástico. Deve atender as normas da ABNT, peso mínimo de 1.450</w:t>
      </w:r>
      <w:r w:rsidR="00C22832">
        <w:rPr>
          <w:bCs/>
          <w:color w:val="000000"/>
        </w:rPr>
        <w:t xml:space="preserve">g. </w:t>
      </w:r>
    </w:p>
    <w:p w:rsidR="00290E85" w:rsidRDefault="00290E85" w:rsidP="00825403">
      <w:pPr>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0B25A2">
        <w:rPr>
          <w:b/>
          <w:bCs/>
          <w:color w:val="000000"/>
        </w:rPr>
        <w:t xml:space="preserve">- Item </w:t>
      </w:r>
      <w:r>
        <w:rPr>
          <w:b/>
          <w:bCs/>
          <w:color w:val="000000"/>
        </w:rPr>
        <w:t>255</w:t>
      </w:r>
      <w:r w:rsidRPr="000B25A2">
        <w:rPr>
          <w:b/>
          <w:bCs/>
          <w:color w:val="000000"/>
        </w:rPr>
        <w:t xml:space="preserve"> - </w:t>
      </w:r>
      <w:r>
        <w:rPr>
          <w:bCs/>
          <w:color w:val="000000"/>
        </w:rPr>
        <w:t xml:space="preserve">Seringa Ultrafine descartável, graduada em unidade, (escala </w:t>
      </w:r>
      <w:proofErr w:type="gramStart"/>
      <w:r>
        <w:rPr>
          <w:bCs/>
          <w:color w:val="000000"/>
        </w:rPr>
        <w:t>2</w:t>
      </w:r>
      <w:proofErr w:type="gramEnd"/>
      <w:r>
        <w:rPr>
          <w:bCs/>
          <w:color w:val="000000"/>
        </w:rPr>
        <w:t xml:space="preserve"> em 2 unidades), agulha fixa integrada, 12,7mm de comprimento por 0,33 de diâmetro (29g1/2”), sem espaço morto, com capacidade para até 100 unidades de insulina, pacote com 10 unidades. Caixa com 10</w:t>
      </w:r>
      <w:r w:rsidR="00C22832">
        <w:rPr>
          <w:bCs/>
          <w:color w:val="000000"/>
        </w:rPr>
        <w:t xml:space="preserve">0 unidades. </w:t>
      </w:r>
    </w:p>
    <w:p w:rsidR="00290E85"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F6790B">
        <w:rPr>
          <w:b/>
          <w:bCs/>
          <w:color w:val="000000"/>
        </w:rPr>
        <w:t>- Item 2</w:t>
      </w:r>
      <w:r>
        <w:rPr>
          <w:b/>
          <w:bCs/>
          <w:color w:val="000000"/>
        </w:rPr>
        <w:t>56</w:t>
      </w:r>
      <w:r w:rsidRPr="00F6790B">
        <w:rPr>
          <w:b/>
          <w:bCs/>
          <w:color w:val="000000"/>
        </w:rPr>
        <w:t xml:space="preserve"> -</w:t>
      </w:r>
      <w:r>
        <w:rPr>
          <w:bCs/>
          <w:color w:val="000000"/>
        </w:rPr>
        <w:t xml:space="preserve"> Seringa Ultrafine II descartável, graduada em unidade, (escala </w:t>
      </w:r>
      <w:proofErr w:type="gramStart"/>
      <w:r>
        <w:rPr>
          <w:bCs/>
          <w:color w:val="000000"/>
        </w:rPr>
        <w:t>2</w:t>
      </w:r>
      <w:proofErr w:type="gramEnd"/>
      <w:r>
        <w:rPr>
          <w:bCs/>
          <w:color w:val="000000"/>
        </w:rPr>
        <w:t xml:space="preserve"> em 2 unidades), agulha fixa integrada, 12,7mm de comprimento por 0,30 de diâmetro (30g 5/16”), sem espaço morto, com capacidade para até 100 unidades de insulina, pacote com 10 unidades. Caixa com 10</w:t>
      </w:r>
      <w:r w:rsidR="00C22832">
        <w:rPr>
          <w:bCs/>
          <w:color w:val="000000"/>
        </w:rPr>
        <w:t xml:space="preserve">0 unidades. </w:t>
      </w:r>
    </w:p>
    <w:p w:rsidR="00290E85" w:rsidRPr="00F6790B"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F6790B">
        <w:rPr>
          <w:b/>
          <w:bCs/>
          <w:color w:val="000000"/>
        </w:rPr>
        <w:t>- Item 2</w:t>
      </w:r>
      <w:r>
        <w:rPr>
          <w:b/>
          <w:bCs/>
          <w:color w:val="000000"/>
        </w:rPr>
        <w:t>57</w:t>
      </w:r>
      <w:r w:rsidRPr="00F6790B">
        <w:rPr>
          <w:b/>
          <w:bCs/>
          <w:color w:val="000000"/>
        </w:rPr>
        <w:t xml:space="preserve"> - </w:t>
      </w:r>
      <w:r>
        <w:rPr>
          <w:bCs/>
          <w:color w:val="000000"/>
        </w:rPr>
        <w:t xml:space="preserve">Seringa Ultrafine II descartável, graduada em unidade, (escala </w:t>
      </w:r>
      <w:proofErr w:type="gramStart"/>
      <w:r>
        <w:rPr>
          <w:bCs/>
          <w:color w:val="000000"/>
        </w:rPr>
        <w:t>1</w:t>
      </w:r>
      <w:proofErr w:type="gramEnd"/>
      <w:r>
        <w:rPr>
          <w:bCs/>
          <w:color w:val="000000"/>
        </w:rPr>
        <w:t xml:space="preserve"> em 1 unidade), agulha fixa integrada, 8mm de comprimento por 0,30 de diâmetro (30g 5/16”), sem espaço morto, com capacidade para até 50 unidades de insulina, pacote com 10 uni</w:t>
      </w:r>
      <w:r w:rsidR="00C22832">
        <w:rPr>
          <w:bCs/>
          <w:color w:val="000000"/>
        </w:rPr>
        <w:t>dades. Caixa com 100 unidades.</w:t>
      </w:r>
    </w:p>
    <w:p w:rsidR="00290E85"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F6790B">
        <w:rPr>
          <w:b/>
          <w:bCs/>
          <w:color w:val="000000"/>
        </w:rPr>
        <w:t>- Item 2</w:t>
      </w:r>
      <w:r>
        <w:rPr>
          <w:b/>
          <w:bCs/>
          <w:color w:val="000000"/>
        </w:rPr>
        <w:t>58</w:t>
      </w:r>
      <w:r w:rsidRPr="00F6790B">
        <w:rPr>
          <w:b/>
          <w:bCs/>
          <w:color w:val="000000"/>
        </w:rPr>
        <w:t xml:space="preserve"> - </w:t>
      </w:r>
      <w:r>
        <w:rPr>
          <w:bCs/>
          <w:color w:val="000000"/>
        </w:rPr>
        <w:t xml:space="preserve">Seringa para uso único, escala graduada em </w:t>
      </w:r>
      <w:proofErr w:type="gramStart"/>
      <w:r>
        <w:rPr>
          <w:bCs/>
          <w:color w:val="000000"/>
        </w:rPr>
        <w:t>1</w:t>
      </w:r>
      <w:proofErr w:type="gramEnd"/>
      <w:r>
        <w:rPr>
          <w:bCs/>
          <w:color w:val="000000"/>
        </w:rPr>
        <w:t xml:space="preserve"> em 1 unidade, agulha fixa, (integrada), de </w:t>
      </w:r>
      <w:smartTag w:uri="urn:schemas-microsoft-com:office:smarttags" w:element="metricconverter">
        <w:smartTagPr>
          <w:attr w:name="ProductID" w:val="13 mm"/>
        </w:smartTagPr>
        <w:r>
          <w:rPr>
            <w:bCs/>
            <w:color w:val="000000"/>
          </w:rPr>
          <w:t>13 mm</w:t>
        </w:r>
      </w:smartTag>
      <w:r>
        <w:rPr>
          <w:bCs/>
          <w:color w:val="000000"/>
        </w:rPr>
        <w:t xml:space="preserve"> de comprimento, por 0,33 de diâmetro (29g ½”) sem espaço morto e com capacidade para até 100 unidades de insulina. Dispositivo de segurança na cor branca, fixo no corpo da seringa. Com apenas um dedo o dispositivo desliza sobre a agulha, em direção a </w:t>
      </w:r>
      <w:proofErr w:type="spellStart"/>
      <w:r>
        <w:rPr>
          <w:bCs/>
          <w:color w:val="000000"/>
        </w:rPr>
        <w:t>bisel</w:t>
      </w:r>
      <w:proofErr w:type="spellEnd"/>
      <w:r>
        <w:rPr>
          <w:bCs/>
          <w:color w:val="000000"/>
        </w:rPr>
        <w:t>, até encobri-lo totalmente. Uma vez que o dispositivo de segurança é acionado, ele se trava, reduzindo o risco de acidentes e de reutilização. Embalado individualmente, em material que promova barreira microbiana  a abertura</w:t>
      </w:r>
      <w:r w:rsidR="00C22832">
        <w:rPr>
          <w:bCs/>
          <w:color w:val="000000"/>
        </w:rPr>
        <w:t xml:space="preserve"> asséptica. </w:t>
      </w:r>
    </w:p>
    <w:p w:rsidR="00290E85"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D34F1F">
        <w:rPr>
          <w:b/>
          <w:bCs/>
          <w:color w:val="000000"/>
        </w:rPr>
        <w:t>- Item 2</w:t>
      </w:r>
      <w:r w:rsidR="00831CE5">
        <w:rPr>
          <w:b/>
          <w:bCs/>
          <w:color w:val="000000"/>
        </w:rPr>
        <w:t>61</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03ml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r w:rsidR="00C22832">
        <w:rPr>
          <w:bCs/>
          <w:color w:val="000000"/>
        </w:rPr>
        <w:t xml:space="preserve"> </w:t>
      </w:r>
    </w:p>
    <w:p w:rsidR="00290E85" w:rsidRDefault="00290E85" w:rsidP="00290E85">
      <w:pPr>
        <w:widowControl w:val="0"/>
        <w:autoSpaceDE w:val="0"/>
        <w:autoSpaceDN w:val="0"/>
        <w:adjustRightInd w:val="0"/>
        <w:jc w:val="both"/>
        <w:rPr>
          <w:bCs/>
          <w:color w:val="000000"/>
        </w:rPr>
      </w:pPr>
    </w:p>
    <w:p w:rsidR="00831CE5" w:rsidRDefault="00290E85" w:rsidP="00831CE5">
      <w:pPr>
        <w:widowControl w:val="0"/>
        <w:autoSpaceDE w:val="0"/>
        <w:autoSpaceDN w:val="0"/>
        <w:adjustRightInd w:val="0"/>
        <w:jc w:val="both"/>
        <w:rPr>
          <w:bCs/>
          <w:color w:val="000000"/>
        </w:rPr>
      </w:pPr>
      <w:r w:rsidRPr="00D34F1F">
        <w:rPr>
          <w:b/>
          <w:bCs/>
          <w:color w:val="000000"/>
        </w:rPr>
        <w:t>Item 2</w:t>
      </w:r>
      <w:r w:rsidR="00831CE5">
        <w:rPr>
          <w:b/>
          <w:bCs/>
          <w:color w:val="000000"/>
        </w:rPr>
        <w:t>6</w:t>
      </w:r>
      <w:r>
        <w:rPr>
          <w:b/>
          <w:bCs/>
          <w:color w:val="000000"/>
        </w:rPr>
        <w:t>2</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05ml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r w:rsidR="00C22832">
        <w:rPr>
          <w:bCs/>
          <w:color w:val="000000"/>
        </w:rPr>
        <w:t xml:space="preserve"> </w:t>
      </w:r>
    </w:p>
    <w:p w:rsidR="00831CE5" w:rsidRDefault="00831CE5" w:rsidP="00831CE5">
      <w:pPr>
        <w:widowControl w:val="0"/>
        <w:autoSpaceDE w:val="0"/>
        <w:autoSpaceDN w:val="0"/>
        <w:adjustRightInd w:val="0"/>
        <w:jc w:val="both"/>
        <w:rPr>
          <w:bCs/>
          <w:color w:val="000000"/>
        </w:rPr>
      </w:pPr>
    </w:p>
    <w:p w:rsidR="00831CE5" w:rsidRDefault="00290E85" w:rsidP="00831CE5">
      <w:pPr>
        <w:widowControl w:val="0"/>
        <w:autoSpaceDE w:val="0"/>
        <w:autoSpaceDN w:val="0"/>
        <w:adjustRightInd w:val="0"/>
        <w:jc w:val="both"/>
        <w:rPr>
          <w:bCs/>
          <w:color w:val="000000"/>
        </w:rPr>
      </w:pPr>
      <w:r w:rsidRPr="00732ACE">
        <w:rPr>
          <w:b/>
          <w:bCs/>
          <w:color w:val="000000"/>
        </w:rPr>
        <w:t>- Item 2</w:t>
      </w:r>
      <w:r w:rsidR="00831CE5">
        <w:rPr>
          <w:b/>
          <w:bCs/>
          <w:color w:val="000000"/>
        </w:rPr>
        <w:t>63</w:t>
      </w:r>
      <w:r w:rsidRPr="00732ACE">
        <w:rPr>
          <w:b/>
          <w:bCs/>
          <w:color w:val="000000"/>
        </w:rPr>
        <w:t xml:space="preserve"> </w:t>
      </w:r>
      <w:r>
        <w:rPr>
          <w:b/>
          <w:bCs/>
          <w:color w:val="000000"/>
        </w:rPr>
        <w:t>–</w:t>
      </w:r>
      <w:r w:rsidRPr="00732ACE">
        <w:rPr>
          <w:b/>
          <w:bCs/>
          <w:color w:val="000000"/>
        </w:rPr>
        <w:t xml:space="preserve"> </w:t>
      </w:r>
      <w:r>
        <w:rPr>
          <w:bCs/>
          <w:color w:val="000000"/>
        </w:rPr>
        <w:t xml:space="preserve">Seringa de segurança </w:t>
      </w:r>
      <w:proofErr w:type="gramStart"/>
      <w:r>
        <w:rPr>
          <w:bCs/>
          <w:color w:val="000000"/>
        </w:rPr>
        <w:t>10ml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r w:rsidR="00C22832">
        <w:rPr>
          <w:bCs/>
          <w:color w:val="000000"/>
        </w:rPr>
        <w:t xml:space="preserve"> </w:t>
      </w:r>
    </w:p>
    <w:p w:rsidR="00831CE5" w:rsidRDefault="00831CE5" w:rsidP="00831CE5">
      <w:pPr>
        <w:widowControl w:val="0"/>
        <w:autoSpaceDE w:val="0"/>
        <w:autoSpaceDN w:val="0"/>
        <w:adjustRightInd w:val="0"/>
        <w:jc w:val="both"/>
        <w:rPr>
          <w:bCs/>
          <w:color w:val="000000"/>
        </w:rPr>
      </w:pP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6.5.1 – Após a análise dos itens supra mencionados, </w:t>
      </w:r>
      <w:r w:rsidR="004E7888">
        <w:t>pela comissão</w:t>
      </w:r>
      <w:r>
        <w:t xml:space="preserve"> indicada pela Secretaria da Saúde, esta </w:t>
      </w:r>
      <w:r w:rsidR="00C75E20">
        <w:t xml:space="preserve">elaborará parecer, informando o resultado da análise. Poderá a referida comissão, juntamente com a </w:t>
      </w:r>
      <w:proofErr w:type="spellStart"/>
      <w:r w:rsidR="00C75E20">
        <w:t>pregoeira</w:t>
      </w:r>
      <w:proofErr w:type="spellEnd"/>
      <w:r w:rsidR="00C75E20">
        <w:t>, decidir, se a referida análise se</w:t>
      </w:r>
      <w:r w:rsidR="008A1C59">
        <w:t xml:space="preserve"> dará no ato, ou se o pregão será suspenso, visando </w:t>
      </w:r>
      <w:proofErr w:type="gramStart"/>
      <w:r w:rsidR="008A1C59">
        <w:t>a</w:t>
      </w:r>
      <w:proofErr w:type="gramEnd"/>
      <w:r w:rsidR="008A1C59">
        <w:t xml:space="preserve"> referida análise.</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6.5.2 – Os produtos porventura considerados inaptos, mediante parecer e certificação da pessoa responsável pela análise das amostras prévias, serão desclassificados do presente pregão, sem prejuízo de referidas empresas, participarem da licitação em relação aos demais itens;</w:t>
      </w:r>
    </w:p>
    <w:p w:rsidR="000C7FB9" w:rsidRDefault="000C7FB9"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6.5.3 – Em caso de não apresentação de amostras no prazo em tela, as empresas estarão de plano, </w:t>
      </w:r>
      <w:r w:rsidR="008A1C59">
        <w:t xml:space="preserve">desclassificadas, </w:t>
      </w:r>
      <w:r>
        <w:t>tendo em vista de</w:t>
      </w:r>
      <w:r w:rsidR="008A1C59">
        <w:t>scumprimento de norma do edital, que visa o alcance do Melhor interesse Público.</w:t>
      </w:r>
    </w:p>
    <w:p w:rsidR="000C7FB9" w:rsidRDefault="000C7FB9" w:rsidP="000C7FB9">
      <w:pPr>
        <w:widowControl w:val="0"/>
        <w:autoSpaceDE w:val="0"/>
        <w:autoSpaceDN w:val="0"/>
        <w:adjustRightInd w:val="0"/>
        <w:jc w:val="both"/>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w:t>
      </w:r>
      <w:r w:rsidR="00D95D2B" w:rsidRPr="00E2339B">
        <w:rPr>
          <w:color w:val="000000"/>
          <w:sz w:val="22"/>
          <w:szCs w:val="22"/>
        </w:rPr>
        <w:t xml:space="preserve">, </w:t>
      </w:r>
      <w:r w:rsidR="00D95D2B" w:rsidRPr="00D95D2B">
        <w:rPr>
          <w:b/>
          <w:color w:val="000000"/>
          <w:sz w:val="22"/>
          <w:szCs w:val="22"/>
        </w:rPr>
        <w:t xml:space="preserve">CONTENDO OBRIGATORIAMENTE CÓPIA DA RESPECTIVA CÉDULA DE </w:t>
      </w:r>
      <w:proofErr w:type="gramStart"/>
      <w:r w:rsidR="00D95D2B" w:rsidRPr="00D95D2B">
        <w:rPr>
          <w:b/>
          <w:color w:val="000000"/>
          <w:sz w:val="22"/>
          <w:szCs w:val="22"/>
        </w:rPr>
        <w:t>IDENTIDAD</w:t>
      </w:r>
      <w:r w:rsidR="00D95D2B">
        <w:rPr>
          <w:b/>
          <w:color w:val="000000"/>
          <w:sz w:val="22"/>
          <w:szCs w:val="22"/>
        </w:rPr>
        <w:t>E(</w:t>
      </w:r>
      <w:proofErr w:type="gramEnd"/>
      <w:r w:rsidR="00D95D2B">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53EAD">
        <w:rPr>
          <w:b/>
          <w:sz w:val="22"/>
          <w:szCs w:val="22"/>
        </w:rPr>
        <w:t xml:space="preserve"> </w:t>
      </w:r>
      <w:proofErr w:type="gramStart"/>
      <w:r w:rsidR="00793B6E">
        <w:rPr>
          <w:b/>
          <w:sz w:val="22"/>
          <w:szCs w:val="22"/>
        </w:rPr>
        <w:t>08:30</w:t>
      </w:r>
      <w:proofErr w:type="gramEnd"/>
      <w:r w:rsidR="00793B6E">
        <w:rPr>
          <w:b/>
          <w:sz w:val="22"/>
          <w:szCs w:val="22"/>
        </w:rPr>
        <w:t xml:space="preserve"> h. do dia 13/12/2018.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4B2DDE">
        <w:rPr>
          <w:b/>
          <w:bCs/>
          <w:color w:val="000000"/>
          <w:sz w:val="22"/>
          <w:szCs w:val="22"/>
        </w:rPr>
        <w:t>25</w:t>
      </w:r>
      <w:r w:rsidR="002F3D9B" w:rsidRPr="005F04E7">
        <w:rPr>
          <w:b/>
          <w:bCs/>
          <w:color w:val="000000"/>
          <w:sz w:val="22"/>
          <w:szCs w:val="22"/>
        </w:rPr>
        <w:t>/201</w:t>
      </w:r>
      <w:r w:rsidR="00830D4E">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B2DDE">
        <w:rPr>
          <w:b/>
          <w:bCs/>
          <w:color w:val="000000"/>
          <w:sz w:val="22"/>
          <w:szCs w:val="22"/>
        </w:rPr>
        <w:t>25</w:t>
      </w:r>
      <w:r w:rsidR="002F3D9B" w:rsidRPr="005F04E7">
        <w:rPr>
          <w:b/>
          <w:bCs/>
          <w:color w:val="000000"/>
          <w:sz w:val="22"/>
          <w:szCs w:val="22"/>
        </w:rPr>
        <w:t>/201</w:t>
      </w:r>
      <w:r w:rsidR="00830D4E">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 xml:space="preserve">conforme o caso), de acordo com </w:t>
      </w:r>
      <w:r w:rsidR="00B106E6">
        <w:rPr>
          <w:color w:val="000000"/>
          <w:sz w:val="22"/>
          <w:szCs w:val="22"/>
        </w:rPr>
        <w:t xml:space="preserve">o art. 30 e ss. da Lei 8.666/93. </w:t>
      </w:r>
      <w:r w:rsidR="00830D4E">
        <w:rPr>
          <w:color w:val="000000"/>
          <w:sz w:val="22"/>
          <w:szCs w:val="22"/>
        </w:rPr>
        <w:t>A apresentação de um dos documentos listados acima</w:t>
      </w:r>
      <w:proofErr w:type="gramStart"/>
      <w:r w:rsidR="00830D4E">
        <w:rPr>
          <w:color w:val="000000"/>
          <w:sz w:val="22"/>
          <w:szCs w:val="22"/>
        </w:rPr>
        <w:t>, será</w:t>
      </w:r>
      <w:proofErr w:type="gramEnd"/>
      <w:r w:rsidR="00830D4E">
        <w:rPr>
          <w:color w:val="000000"/>
          <w:sz w:val="22"/>
          <w:szCs w:val="22"/>
        </w:rPr>
        <w:t xml:space="preserve"> considerada como comprovada a habilitação em questão. </w:t>
      </w:r>
      <w:r w:rsidR="00B106E6">
        <w:rPr>
          <w:color w:val="000000"/>
          <w:sz w:val="22"/>
          <w:szCs w:val="22"/>
        </w:rPr>
        <w:t xml:space="preserve">Deverão ainda, ser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50C79">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450C79">
        <w:rPr>
          <w:color w:val="000000"/>
          <w:sz w:val="22"/>
          <w:szCs w:val="22"/>
          <w:shd w:val="clear" w:color="auto" w:fill="FFFFFF"/>
        </w:rPr>
        <w:t>registro</w:t>
      </w:r>
      <w:proofErr w:type="gramEnd"/>
      <w:r w:rsidRPr="00450C79">
        <w:rPr>
          <w:color w:val="000000"/>
          <w:sz w:val="22"/>
          <w:szCs w:val="22"/>
          <w:shd w:val="clear" w:color="auto" w:fill="FFFFFF"/>
        </w:rPr>
        <w:t xml:space="preserve"> ou inscrição na(s) entidade(s) profissional(is)/órgão(s) fiscalizador(</w:t>
      </w:r>
      <w:proofErr w:type="spellStart"/>
      <w:r w:rsidRPr="00450C79">
        <w:rPr>
          <w:color w:val="000000"/>
          <w:sz w:val="22"/>
          <w:szCs w:val="22"/>
          <w:shd w:val="clear" w:color="auto" w:fill="FFFFFF"/>
        </w:rPr>
        <w:t>es</w:t>
      </w:r>
      <w:proofErr w:type="spellEnd"/>
      <w:r w:rsidRPr="00450C79">
        <w:rPr>
          <w:color w:val="000000"/>
          <w:sz w:val="22"/>
          <w:szCs w:val="22"/>
          <w:shd w:val="clear" w:color="auto" w:fill="FFFFFF"/>
        </w:rPr>
        <w:t>)/autorizador(</w:t>
      </w:r>
      <w:proofErr w:type="spellStart"/>
      <w:r w:rsidRPr="00450C79">
        <w:rPr>
          <w:color w:val="000000"/>
          <w:sz w:val="22"/>
          <w:szCs w:val="22"/>
          <w:shd w:val="clear" w:color="auto" w:fill="FFFFFF"/>
        </w:rPr>
        <w:t>es</w:t>
      </w:r>
      <w:proofErr w:type="spellEnd"/>
      <w:r w:rsidRPr="00450C79">
        <w:rPr>
          <w:color w:val="000000"/>
          <w:sz w:val="22"/>
          <w:szCs w:val="22"/>
          <w:shd w:val="clear" w:color="auto" w:fill="FFFFFF"/>
        </w:rPr>
        <w:t>) competente(s)</w:t>
      </w:r>
      <w:r w:rsidR="008A1C59" w:rsidRPr="00450C79">
        <w:rPr>
          <w:color w:val="000000"/>
          <w:sz w:val="22"/>
          <w:szCs w:val="22"/>
          <w:shd w:val="clear" w:color="auto" w:fill="FFFFFF"/>
        </w:rPr>
        <w:t xml:space="preserve"> (</w:t>
      </w:r>
      <w:r w:rsidR="00FE3317">
        <w:rPr>
          <w:color w:val="000000"/>
          <w:sz w:val="22"/>
          <w:szCs w:val="22"/>
          <w:shd w:val="clear" w:color="auto" w:fill="FFFFFF"/>
        </w:rPr>
        <w:t xml:space="preserve">AFE - </w:t>
      </w:r>
      <w:r w:rsidR="008A1C59" w:rsidRPr="00450C79">
        <w:rPr>
          <w:color w:val="000000"/>
          <w:sz w:val="22"/>
          <w:szCs w:val="22"/>
          <w:shd w:val="clear" w:color="auto" w:fill="FFFFFF"/>
        </w:rPr>
        <w:t>ANVISA, ANS, Ministério da Saúde ou equivalente)</w:t>
      </w:r>
      <w:r w:rsidR="00450C79" w:rsidRPr="00450C79">
        <w:rPr>
          <w:color w:val="000000"/>
          <w:sz w:val="22"/>
          <w:szCs w:val="22"/>
          <w:shd w:val="clear" w:color="auto" w:fill="FFFFFF"/>
        </w:rPr>
        <w:t xml:space="preserve">, para o caso de empresas que </w:t>
      </w:r>
      <w:r w:rsidR="00A26B03">
        <w:rPr>
          <w:color w:val="000000"/>
          <w:sz w:val="22"/>
          <w:szCs w:val="22"/>
          <w:shd w:val="clear" w:color="auto" w:fill="FFFFFF"/>
        </w:rPr>
        <w:t>atuam em atividades previstas no art. 3.º  da RDC 16/2014</w:t>
      </w:r>
      <w:r w:rsidR="00450C79" w:rsidRPr="00450C79">
        <w:rPr>
          <w:color w:val="000000"/>
          <w:sz w:val="22"/>
          <w:szCs w:val="22"/>
          <w:shd w:val="clear" w:color="auto" w:fill="FFFFFF"/>
        </w:rPr>
        <w:t>.</w:t>
      </w:r>
    </w:p>
    <w:p w:rsidR="00BE4B8C" w:rsidRPr="00BE4B8C" w:rsidRDefault="00BE4B8C" w:rsidP="00BE4B8C">
      <w:pPr>
        <w:widowControl w:val="0"/>
        <w:autoSpaceDE w:val="0"/>
        <w:autoSpaceDN w:val="0"/>
        <w:adjustRightInd w:val="0"/>
        <w:jc w:val="both"/>
        <w:rPr>
          <w:color w:val="000000"/>
          <w:sz w:val="22"/>
          <w:szCs w:val="22"/>
          <w:shd w:val="clear" w:color="auto" w:fill="FFFFFF"/>
        </w:rPr>
      </w:pPr>
    </w:p>
    <w:p w:rsidR="00450C79" w:rsidRDefault="00450C79" w:rsidP="00450C79">
      <w:pPr>
        <w:pStyle w:val="PargrafodaLista"/>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a.</w:t>
      </w:r>
      <w:proofErr w:type="gramEnd"/>
      <w:r>
        <w:rPr>
          <w:color w:val="000000"/>
          <w:sz w:val="22"/>
          <w:szCs w:val="22"/>
          <w:shd w:val="clear" w:color="auto" w:fill="FFFFFF"/>
        </w:rPr>
        <w:t>1 – No caso de comerciantes, que estão dispensados</w:t>
      </w:r>
      <w:r w:rsidR="00BE4B8C">
        <w:rPr>
          <w:color w:val="000000"/>
          <w:sz w:val="22"/>
          <w:szCs w:val="22"/>
          <w:shd w:val="clear" w:color="auto" w:fill="FFFFFF"/>
        </w:rPr>
        <w:t xml:space="preserve"> do referido registro, deverão apresentar produtos com comprovante de procedência;</w:t>
      </w:r>
    </w:p>
    <w:p w:rsidR="00BE4B8C" w:rsidRPr="00450C79" w:rsidRDefault="00BE4B8C" w:rsidP="00450C79">
      <w:pPr>
        <w:pStyle w:val="PargrafodaLista"/>
        <w:widowControl w:val="0"/>
        <w:autoSpaceDE w:val="0"/>
        <w:autoSpaceDN w:val="0"/>
        <w:adjustRightInd w:val="0"/>
        <w:jc w:val="both"/>
        <w:rPr>
          <w:color w:val="000000"/>
          <w:sz w:val="22"/>
          <w:szCs w:val="22"/>
          <w:shd w:val="clear" w:color="auto" w:fill="FFFFFF"/>
        </w:rPr>
      </w:pPr>
    </w:p>
    <w:p w:rsidR="0023691F" w:rsidRPr="007B0A54" w:rsidRDefault="0023691F" w:rsidP="005868A7">
      <w:pPr>
        <w:widowControl w:val="0"/>
        <w:autoSpaceDE w:val="0"/>
        <w:autoSpaceDN w:val="0"/>
        <w:adjustRightInd w:val="0"/>
        <w:jc w:val="both"/>
        <w:rPr>
          <w:color w:val="000000"/>
          <w:sz w:val="22"/>
          <w:szCs w:val="22"/>
          <w:shd w:val="clear" w:color="auto" w:fill="FFFFFF"/>
        </w:rPr>
      </w:pPr>
    </w:p>
    <w:p w:rsidR="00BE4B8C" w:rsidRPr="00BE4B8C" w:rsidRDefault="005868A7" w:rsidP="00BE4B8C">
      <w:pPr>
        <w:widowControl w:val="0"/>
        <w:autoSpaceDE w:val="0"/>
        <w:autoSpaceDN w:val="0"/>
        <w:adjustRightInd w:val="0"/>
        <w:ind w:firstLine="708"/>
        <w:jc w:val="both"/>
        <w:rPr>
          <w:shd w:val="clear" w:color="auto" w:fill="FFFFFF"/>
        </w:rPr>
      </w:pPr>
      <w:r w:rsidRPr="007B0A54">
        <w:rPr>
          <w:color w:val="000000"/>
          <w:sz w:val="22"/>
          <w:szCs w:val="22"/>
          <w:shd w:val="clear" w:color="auto" w:fill="FFFFFF"/>
        </w:rPr>
        <w:t xml:space="preserve">b) </w:t>
      </w:r>
      <w:r w:rsidR="00BE4B8C">
        <w:rPr>
          <w:color w:val="000000"/>
          <w:sz w:val="22"/>
          <w:szCs w:val="22"/>
          <w:shd w:val="clear" w:color="auto" w:fill="FFFFFF"/>
        </w:rPr>
        <w:tab/>
        <w:t xml:space="preserve">Comprovação de cumprimento, conforme o caso, </w:t>
      </w:r>
      <w:r w:rsidR="00BE4B8C" w:rsidRPr="00BE4B8C">
        <w:rPr>
          <w:shd w:val="clear" w:color="auto" w:fill="FFFFFF"/>
        </w:rPr>
        <w:t xml:space="preserve">dos requisitos previstos na Lei 6.360/1976, </w:t>
      </w:r>
      <w:r w:rsidR="00D53081">
        <w:rPr>
          <w:shd w:val="clear" w:color="auto" w:fill="FFFFFF"/>
        </w:rPr>
        <w:t xml:space="preserve">Lei 9.782/99, </w:t>
      </w:r>
      <w:r w:rsidR="00BE4B8C" w:rsidRPr="00BE4B8C">
        <w:rPr>
          <w:shd w:val="clear" w:color="auto" w:fill="FFFFFF"/>
        </w:rPr>
        <w:t>Decreto 8.077/2013 e na Resolução 16/2014/</w:t>
      </w:r>
      <w:proofErr w:type="spellStart"/>
      <w:proofErr w:type="gramStart"/>
      <w:r w:rsidR="00BE4B8C" w:rsidRPr="00BE4B8C">
        <w:rPr>
          <w:shd w:val="clear" w:color="auto" w:fill="FFFFFF"/>
        </w:rPr>
        <w:t>Anvisa</w:t>
      </w:r>
      <w:proofErr w:type="spellEnd"/>
      <w:proofErr w:type="gramEnd"/>
      <w:r w:rsidR="00BE4B8C" w:rsidRPr="00BE4B8C">
        <w:rPr>
          <w:shd w:val="clear" w:color="auto" w:fill="FFFFFF"/>
        </w:rPr>
        <w:t>, quando aplicável, de modo a garantir que o produto a ser licitado atenda aos requisitos técnicos necessários</w:t>
      </w:r>
      <w:r w:rsidR="00FE3317">
        <w:rPr>
          <w:shd w:val="clear" w:color="auto" w:fill="FFFFFF"/>
        </w:rPr>
        <w:t>, conforme inc. IV do art. 30 da Lei 8.666/93;</w:t>
      </w:r>
    </w:p>
    <w:p w:rsidR="00BE4B8C" w:rsidRDefault="00BE4B8C" w:rsidP="005868A7">
      <w:pPr>
        <w:widowControl w:val="0"/>
        <w:autoSpaceDE w:val="0"/>
        <w:autoSpaceDN w:val="0"/>
        <w:adjustRightInd w:val="0"/>
        <w:jc w:val="both"/>
        <w:rPr>
          <w:color w:val="000000"/>
          <w:sz w:val="22"/>
          <w:szCs w:val="22"/>
          <w:shd w:val="clear" w:color="auto" w:fill="FFFFFF"/>
        </w:rPr>
      </w:pPr>
    </w:p>
    <w:p w:rsidR="005868A7" w:rsidRDefault="00BE4B8C" w:rsidP="00BE4B8C">
      <w:pPr>
        <w:widowControl w:val="0"/>
        <w:autoSpaceDE w:val="0"/>
        <w:autoSpaceDN w:val="0"/>
        <w:adjustRightInd w:val="0"/>
        <w:ind w:firstLine="708"/>
        <w:jc w:val="both"/>
        <w:rPr>
          <w:color w:val="000000"/>
          <w:sz w:val="22"/>
          <w:szCs w:val="22"/>
          <w:shd w:val="clear" w:color="auto" w:fill="FFFFFF"/>
        </w:rPr>
      </w:pPr>
      <w:r>
        <w:rPr>
          <w:color w:val="000000"/>
          <w:sz w:val="22"/>
          <w:szCs w:val="22"/>
          <w:shd w:val="clear" w:color="auto" w:fill="FFFFFF"/>
        </w:rPr>
        <w:t xml:space="preserve">c) </w:t>
      </w:r>
      <w:r w:rsidR="005868A7"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w:t>
      </w:r>
      <w:r w:rsidR="008A1C59">
        <w:rPr>
          <w:color w:val="000000"/>
          <w:sz w:val="22"/>
          <w:szCs w:val="22"/>
          <w:shd w:val="clear" w:color="auto" w:fill="FFFFFF"/>
        </w:rPr>
        <w:t>e direito público e/ou privado;</w:t>
      </w:r>
    </w:p>
    <w:p w:rsidR="0023691F" w:rsidRDefault="0023691F" w:rsidP="005868A7">
      <w:pPr>
        <w:widowControl w:val="0"/>
        <w:autoSpaceDE w:val="0"/>
        <w:autoSpaceDN w:val="0"/>
        <w:adjustRightInd w:val="0"/>
        <w:jc w:val="both"/>
        <w:rPr>
          <w:color w:val="000000"/>
          <w:sz w:val="22"/>
          <w:szCs w:val="22"/>
          <w:shd w:val="clear" w:color="auto" w:fill="FFFFFF"/>
        </w:rPr>
      </w:pPr>
    </w:p>
    <w:p w:rsidR="0023691F" w:rsidRDefault="00BE4B8C" w:rsidP="00BE4B8C">
      <w:pPr>
        <w:widowControl w:val="0"/>
        <w:autoSpaceDE w:val="0"/>
        <w:autoSpaceDN w:val="0"/>
        <w:adjustRightInd w:val="0"/>
        <w:ind w:firstLine="708"/>
        <w:jc w:val="both"/>
        <w:rPr>
          <w:color w:val="000000"/>
          <w:sz w:val="22"/>
          <w:szCs w:val="22"/>
          <w:shd w:val="clear" w:color="auto" w:fill="FFFFFF"/>
        </w:rPr>
      </w:pPr>
      <w:proofErr w:type="gramStart"/>
      <w:r>
        <w:rPr>
          <w:color w:val="000000"/>
          <w:sz w:val="22"/>
          <w:szCs w:val="22"/>
          <w:shd w:val="clear" w:color="auto" w:fill="FFFFFF"/>
        </w:rPr>
        <w:t>c</w:t>
      </w:r>
      <w:r w:rsidR="004C4164">
        <w:rPr>
          <w:color w:val="000000"/>
          <w:sz w:val="22"/>
          <w:szCs w:val="22"/>
          <w:shd w:val="clear" w:color="auto" w:fill="FFFFFF"/>
        </w:rPr>
        <w:t>.</w:t>
      </w:r>
      <w:proofErr w:type="gramEnd"/>
      <w:r w:rsidR="004C4164">
        <w:rPr>
          <w:color w:val="000000"/>
          <w:sz w:val="22"/>
          <w:szCs w:val="22"/>
          <w:shd w:val="clear" w:color="auto" w:fill="FFFFFF"/>
        </w:rPr>
        <w:t>1) A não apresentação de comprovação de aptidão</w:t>
      </w:r>
      <w:r w:rsidR="00B106E6">
        <w:rPr>
          <w:color w:val="000000"/>
          <w:sz w:val="22"/>
          <w:szCs w:val="22"/>
          <w:shd w:val="clear" w:color="auto" w:fill="FFFFFF"/>
        </w:rPr>
        <w:t xml:space="preserve">, prevista na aliena </w:t>
      </w:r>
      <w:r w:rsidR="00B106E6" w:rsidRPr="00B106E6">
        <w:rPr>
          <w:b/>
          <w:color w:val="000000"/>
          <w:sz w:val="22"/>
          <w:szCs w:val="22"/>
          <w:shd w:val="clear" w:color="auto" w:fill="FFFFFF"/>
        </w:rPr>
        <w:t>“</w:t>
      </w:r>
      <w:r w:rsidR="00A26B03">
        <w:rPr>
          <w:b/>
          <w:color w:val="000000"/>
          <w:sz w:val="22"/>
          <w:szCs w:val="22"/>
          <w:shd w:val="clear" w:color="auto" w:fill="FFFFFF"/>
        </w:rPr>
        <w:t>c</w:t>
      </w:r>
      <w:r w:rsidR="00B106E6" w:rsidRPr="00B106E6">
        <w:rPr>
          <w:b/>
          <w:color w:val="000000"/>
          <w:sz w:val="22"/>
          <w:szCs w:val="22"/>
          <w:shd w:val="clear" w:color="auto" w:fill="FFFFFF"/>
        </w:rPr>
        <w:t>”</w:t>
      </w:r>
      <w:r w:rsidR="004C4164">
        <w:rPr>
          <w:color w:val="000000"/>
          <w:sz w:val="22"/>
          <w:szCs w:val="22"/>
          <w:shd w:val="clear" w:color="auto" w:fill="FFFFFF"/>
        </w:rPr>
        <w:t>, não desabilitará o licitante interessado. No entanto, assume compromisso, sob pena de aplicação das medidas cabíveis</w:t>
      </w:r>
      <w:r w:rsidR="0023691F">
        <w:rPr>
          <w:color w:val="000000"/>
          <w:sz w:val="22"/>
          <w:szCs w:val="22"/>
          <w:shd w:val="clear" w:color="auto" w:fill="FFFFFF"/>
        </w:rPr>
        <w:t xml:space="preserve">, inclusive multa pecuniária, de cumprir todas as determinações previstas, visando o adequado </w:t>
      </w:r>
      <w:r w:rsidR="0023691F">
        <w:rPr>
          <w:color w:val="000000"/>
          <w:sz w:val="22"/>
          <w:szCs w:val="22"/>
          <w:shd w:val="clear" w:color="auto" w:fill="FFFFFF"/>
        </w:rPr>
        <w:lastRenderedPageBreak/>
        <w:t>cumprimento do contrato/licitação na sua integralidade.</w:t>
      </w:r>
    </w:p>
    <w:p w:rsidR="00A26B03" w:rsidRDefault="00A26B03" w:rsidP="00BE4B8C">
      <w:pPr>
        <w:widowControl w:val="0"/>
        <w:autoSpaceDE w:val="0"/>
        <w:autoSpaceDN w:val="0"/>
        <w:adjustRightInd w:val="0"/>
        <w:ind w:firstLine="708"/>
        <w:jc w:val="both"/>
        <w:rPr>
          <w:color w:val="000000"/>
          <w:sz w:val="22"/>
          <w:szCs w:val="22"/>
          <w:shd w:val="clear" w:color="auto" w:fill="FFFFFF"/>
        </w:rPr>
      </w:pPr>
    </w:p>
    <w:p w:rsidR="00A26B03" w:rsidRDefault="00A26B03" w:rsidP="00BE4B8C">
      <w:pPr>
        <w:widowControl w:val="0"/>
        <w:autoSpaceDE w:val="0"/>
        <w:autoSpaceDN w:val="0"/>
        <w:adjustRightInd w:val="0"/>
        <w:ind w:firstLine="708"/>
        <w:jc w:val="both"/>
        <w:rPr>
          <w:color w:val="000000"/>
          <w:sz w:val="22"/>
          <w:szCs w:val="22"/>
          <w:shd w:val="clear" w:color="auto" w:fill="FFFFFF"/>
        </w:rPr>
      </w:pPr>
      <w:r>
        <w:rPr>
          <w:color w:val="000000"/>
          <w:sz w:val="22"/>
          <w:szCs w:val="22"/>
          <w:shd w:val="clear" w:color="auto" w:fill="FFFFFF"/>
        </w:rPr>
        <w:t>d) Para os equipamentos considerados de proteção</w:t>
      </w:r>
      <w:r w:rsidR="00FA75BF">
        <w:rPr>
          <w:color w:val="000000"/>
          <w:sz w:val="22"/>
          <w:szCs w:val="22"/>
          <w:shd w:val="clear" w:color="auto" w:fill="FFFFFF"/>
        </w:rPr>
        <w:t xml:space="preserve"> individual – </w:t>
      </w:r>
      <w:proofErr w:type="spellStart"/>
      <w:r w:rsidR="00FA75BF">
        <w:rPr>
          <w:color w:val="000000"/>
          <w:sz w:val="22"/>
          <w:szCs w:val="22"/>
          <w:shd w:val="clear" w:color="auto" w:fill="FFFFFF"/>
        </w:rPr>
        <w:t>EPI’s</w:t>
      </w:r>
      <w:proofErr w:type="spellEnd"/>
      <w:r>
        <w:rPr>
          <w:color w:val="000000"/>
          <w:sz w:val="22"/>
          <w:szCs w:val="22"/>
          <w:shd w:val="clear" w:color="auto" w:fill="FFFFFF"/>
        </w:rPr>
        <w:t xml:space="preserve">, deverá ser comprovado </w:t>
      </w:r>
      <w:proofErr w:type="gramStart"/>
      <w:r w:rsidR="00FA75BF">
        <w:rPr>
          <w:color w:val="000000"/>
          <w:sz w:val="22"/>
          <w:szCs w:val="22"/>
          <w:shd w:val="clear" w:color="auto" w:fill="FFFFFF"/>
        </w:rPr>
        <w:t>o CA</w:t>
      </w:r>
      <w:proofErr w:type="gramEnd"/>
      <w:r w:rsidR="00FA75BF">
        <w:rPr>
          <w:color w:val="000000"/>
          <w:sz w:val="22"/>
          <w:szCs w:val="22"/>
          <w:shd w:val="clear" w:color="auto" w:fill="FFFFFF"/>
        </w:rPr>
        <w:t xml:space="preserve"> – Certificado de Aprovação previsto na NR6, em prol da diminuição dos riscos de futuras demandas trabalhistas;</w:t>
      </w:r>
    </w:p>
    <w:p w:rsidR="00830D4E" w:rsidRDefault="00830D4E" w:rsidP="005868A7">
      <w:pPr>
        <w:widowControl w:val="0"/>
        <w:autoSpaceDE w:val="0"/>
        <w:autoSpaceDN w:val="0"/>
        <w:adjustRightInd w:val="0"/>
        <w:jc w:val="both"/>
        <w:rPr>
          <w:color w:val="000000"/>
          <w:sz w:val="22"/>
          <w:szCs w:val="22"/>
          <w:shd w:val="clear" w:color="auto" w:fill="FFFFFF"/>
        </w:rPr>
      </w:pPr>
    </w:p>
    <w:p w:rsidR="00830D4E" w:rsidRPr="00830D4E" w:rsidRDefault="00FA75BF" w:rsidP="00FA75BF">
      <w:pPr>
        <w:widowControl w:val="0"/>
        <w:autoSpaceDE w:val="0"/>
        <w:autoSpaceDN w:val="0"/>
        <w:adjustRightInd w:val="0"/>
        <w:ind w:firstLine="708"/>
        <w:jc w:val="both"/>
        <w:rPr>
          <w:b/>
          <w:color w:val="000000"/>
          <w:sz w:val="22"/>
          <w:szCs w:val="22"/>
          <w:shd w:val="clear" w:color="auto" w:fill="FFFFFF"/>
        </w:rPr>
      </w:pPr>
      <w:r>
        <w:rPr>
          <w:color w:val="000000"/>
          <w:sz w:val="22"/>
          <w:szCs w:val="22"/>
          <w:shd w:val="clear" w:color="auto" w:fill="FFFFFF"/>
        </w:rPr>
        <w:t>e</w:t>
      </w:r>
      <w:r w:rsidR="00830D4E">
        <w:rPr>
          <w:color w:val="000000"/>
          <w:sz w:val="22"/>
          <w:szCs w:val="22"/>
          <w:shd w:val="clear" w:color="auto" w:fill="FFFFFF"/>
        </w:rPr>
        <w:t xml:space="preserve">) Apresentação das amostras listadas nos itens 6.5 e seguintes do edital, bem como no anexo II, para o licitante que ofertar a melhor proposta/lance, </w:t>
      </w:r>
      <w:r w:rsidR="00830D4E" w:rsidRPr="00830D4E">
        <w:rPr>
          <w:b/>
          <w:color w:val="000000"/>
          <w:sz w:val="22"/>
          <w:szCs w:val="22"/>
          <w:shd w:val="clear" w:color="auto" w:fill="FFFFFF"/>
        </w:rPr>
        <w:t>sob pela de desclassificação.</w:t>
      </w:r>
    </w:p>
    <w:p w:rsidR="00830D4E" w:rsidRDefault="00830D4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816238">
        <w:rPr>
          <w:sz w:val="22"/>
          <w:szCs w:val="22"/>
        </w:rPr>
        <w:t xml:space="preserve">te, será assegurado o prazo de </w:t>
      </w:r>
      <w:proofErr w:type="gramStart"/>
      <w:r w:rsidR="00816238">
        <w:rPr>
          <w:sz w:val="22"/>
          <w:szCs w:val="22"/>
        </w:rPr>
        <w:t>5</w:t>
      </w:r>
      <w:proofErr w:type="gramEnd"/>
      <w:r w:rsidR="00816238">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C01E9B">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30D4E">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553EAD">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23691F" w:rsidRPr="0023691F">
        <w:rPr>
          <w:b/>
          <w:sz w:val="22"/>
          <w:szCs w:val="22"/>
        </w:rPr>
        <w:t>DEVENDO SER A PROPOSTA TRAZIDA EM PEN-DRIVE OU CD, SOB PENA DE DESCLASSIFICAÇÃO, DIANTE DA GRANDE QUANTIDADE DE ITENS, EM PROL DO PRINCÍPIO DA EFICIÊNCIA</w:t>
      </w:r>
      <w:r w:rsidRPr="00E2339B">
        <w:rPr>
          <w:sz w:val="22"/>
          <w:szCs w:val="22"/>
        </w:rPr>
        <w:t xml:space="preserve">; </w:t>
      </w:r>
      <w:r w:rsidR="00C01E9B" w:rsidRPr="00C01E9B">
        <w:rPr>
          <w:b/>
          <w:sz w:val="22"/>
          <w:szCs w:val="22"/>
        </w:rPr>
        <w:t>SOB PENA DE DESCLASSIFICAÇÃO</w:t>
      </w:r>
      <w:r w:rsidR="00C01E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A75BF">
        <w:rPr>
          <w:color w:val="000000"/>
          <w:sz w:val="22"/>
          <w:szCs w:val="22"/>
        </w:rPr>
        <w:t>30</w:t>
      </w:r>
      <w:r w:rsidR="00520CD0">
        <w:rPr>
          <w:color w:val="000000"/>
          <w:sz w:val="22"/>
          <w:szCs w:val="22"/>
        </w:rPr>
        <w:t xml:space="preserve"> de </w:t>
      </w:r>
      <w:r w:rsidR="00ED022D">
        <w:rPr>
          <w:color w:val="000000"/>
          <w:sz w:val="22"/>
          <w:szCs w:val="22"/>
        </w:rPr>
        <w:t>novembro</w:t>
      </w:r>
      <w:r w:rsidR="00520CD0">
        <w:rPr>
          <w:color w:val="000000"/>
          <w:sz w:val="22"/>
          <w:szCs w:val="22"/>
        </w:rPr>
        <w:t xml:space="preserve"> de 201</w:t>
      </w:r>
      <w:r w:rsidR="00830D4E">
        <w:rPr>
          <w:color w:val="000000"/>
          <w:sz w:val="22"/>
          <w:szCs w:val="22"/>
        </w:rPr>
        <w:t>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30D4E"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830D4E">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03" w:rsidRDefault="00A26B03">
      <w:r>
        <w:separator/>
      </w:r>
    </w:p>
  </w:endnote>
  <w:endnote w:type="continuationSeparator" w:id="0">
    <w:p w:rsidR="00A26B03" w:rsidRDefault="00A26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03" w:rsidRDefault="00A26B0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03" w:rsidRDefault="00A26B03">
      <w:r>
        <w:separator/>
      </w:r>
    </w:p>
  </w:footnote>
  <w:footnote w:type="continuationSeparator" w:id="0">
    <w:p w:rsidR="00A26B03" w:rsidRDefault="00A26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03" w:rsidRDefault="00A26B0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212C6"/>
    <w:multiLevelType w:val="hybridMultilevel"/>
    <w:tmpl w:val="EA127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01B9"/>
    <w:rsid w:val="000454D9"/>
    <w:rsid w:val="00057634"/>
    <w:rsid w:val="00063EBF"/>
    <w:rsid w:val="00077FC0"/>
    <w:rsid w:val="000840E3"/>
    <w:rsid w:val="00084226"/>
    <w:rsid w:val="00084C60"/>
    <w:rsid w:val="00085161"/>
    <w:rsid w:val="000A2B5E"/>
    <w:rsid w:val="000B25A2"/>
    <w:rsid w:val="000B7EC7"/>
    <w:rsid w:val="000C1DFA"/>
    <w:rsid w:val="000C7FB9"/>
    <w:rsid w:val="000F4D8F"/>
    <w:rsid w:val="000F6F4F"/>
    <w:rsid w:val="0010220B"/>
    <w:rsid w:val="00141CCE"/>
    <w:rsid w:val="0014377F"/>
    <w:rsid w:val="00143D65"/>
    <w:rsid w:val="00163F2D"/>
    <w:rsid w:val="00175D3F"/>
    <w:rsid w:val="001A6D7E"/>
    <w:rsid w:val="001B3AC2"/>
    <w:rsid w:val="001D0865"/>
    <w:rsid w:val="001D09D2"/>
    <w:rsid w:val="001D4E00"/>
    <w:rsid w:val="002013ED"/>
    <w:rsid w:val="00207137"/>
    <w:rsid w:val="002175E9"/>
    <w:rsid w:val="00223A89"/>
    <w:rsid w:val="0023691F"/>
    <w:rsid w:val="00245086"/>
    <w:rsid w:val="002554C4"/>
    <w:rsid w:val="0026203F"/>
    <w:rsid w:val="002826D0"/>
    <w:rsid w:val="00290E85"/>
    <w:rsid w:val="002A7985"/>
    <w:rsid w:val="002C6431"/>
    <w:rsid w:val="002F3D9B"/>
    <w:rsid w:val="00301A9D"/>
    <w:rsid w:val="0031606A"/>
    <w:rsid w:val="003336AE"/>
    <w:rsid w:val="0033781D"/>
    <w:rsid w:val="00366970"/>
    <w:rsid w:val="00374D21"/>
    <w:rsid w:val="003B2BF6"/>
    <w:rsid w:val="003C00BA"/>
    <w:rsid w:val="003C3AB4"/>
    <w:rsid w:val="003E0C40"/>
    <w:rsid w:val="003E447B"/>
    <w:rsid w:val="003F23A1"/>
    <w:rsid w:val="00403018"/>
    <w:rsid w:val="004159CE"/>
    <w:rsid w:val="004169CD"/>
    <w:rsid w:val="00444E56"/>
    <w:rsid w:val="00450C79"/>
    <w:rsid w:val="00464E0B"/>
    <w:rsid w:val="004756BB"/>
    <w:rsid w:val="004767FC"/>
    <w:rsid w:val="00486268"/>
    <w:rsid w:val="004874D9"/>
    <w:rsid w:val="004B2DDE"/>
    <w:rsid w:val="004C4164"/>
    <w:rsid w:val="004D6FC1"/>
    <w:rsid w:val="004E7888"/>
    <w:rsid w:val="004F7B24"/>
    <w:rsid w:val="0050020D"/>
    <w:rsid w:val="005042CF"/>
    <w:rsid w:val="00520CD0"/>
    <w:rsid w:val="00546604"/>
    <w:rsid w:val="00553EAD"/>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28E2"/>
    <w:rsid w:val="006B4270"/>
    <w:rsid w:val="006E27BB"/>
    <w:rsid w:val="006F3610"/>
    <w:rsid w:val="007220B9"/>
    <w:rsid w:val="00732ACE"/>
    <w:rsid w:val="00765757"/>
    <w:rsid w:val="00793B6E"/>
    <w:rsid w:val="00796003"/>
    <w:rsid w:val="007B0548"/>
    <w:rsid w:val="007B0A54"/>
    <w:rsid w:val="007C1C7A"/>
    <w:rsid w:val="007E2E28"/>
    <w:rsid w:val="007F3E7A"/>
    <w:rsid w:val="00816238"/>
    <w:rsid w:val="00820120"/>
    <w:rsid w:val="00825403"/>
    <w:rsid w:val="008274A2"/>
    <w:rsid w:val="00830D4E"/>
    <w:rsid w:val="00831CE5"/>
    <w:rsid w:val="008722D1"/>
    <w:rsid w:val="008858D4"/>
    <w:rsid w:val="00894D20"/>
    <w:rsid w:val="008A1C59"/>
    <w:rsid w:val="008A77E7"/>
    <w:rsid w:val="008B3C4E"/>
    <w:rsid w:val="008B4A0A"/>
    <w:rsid w:val="008C4621"/>
    <w:rsid w:val="008C5CC9"/>
    <w:rsid w:val="008E3E7B"/>
    <w:rsid w:val="00903F51"/>
    <w:rsid w:val="009172CA"/>
    <w:rsid w:val="00930B37"/>
    <w:rsid w:val="00931047"/>
    <w:rsid w:val="009376C8"/>
    <w:rsid w:val="00944428"/>
    <w:rsid w:val="00946256"/>
    <w:rsid w:val="00952E04"/>
    <w:rsid w:val="00993C60"/>
    <w:rsid w:val="009C07C7"/>
    <w:rsid w:val="00A05F94"/>
    <w:rsid w:val="00A13E28"/>
    <w:rsid w:val="00A26B03"/>
    <w:rsid w:val="00A419B8"/>
    <w:rsid w:val="00A557C8"/>
    <w:rsid w:val="00A67AAB"/>
    <w:rsid w:val="00AA019A"/>
    <w:rsid w:val="00AA0610"/>
    <w:rsid w:val="00AA2FCA"/>
    <w:rsid w:val="00AC0EA6"/>
    <w:rsid w:val="00B00B26"/>
    <w:rsid w:val="00B106E6"/>
    <w:rsid w:val="00B16CEB"/>
    <w:rsid w:val="00B210C3"/>
    <w:rsid w:val="00B222F0"/>
    <w:rsid w:val="00B24445"/>
    <w:rsid w:val="00B3343A"/>
    <w:rsid w:val="00B46D2C"/>
    <w:rsid w:val="00B50A41"/>
    <w:rsid w:val="00B51F28"/>
    <w:rsid w:val="00B718A3"/>
    <w:rsid w:val="00B779C4"/>
    <w:rsid w:val="00B91ED7"/>
    <w:rsid w:val="00BB7A9E"/>
    <w:rsid w:val="00BD4D0F"/>
    <w:rsid w:val="00BD6F5E"/>
    <w:rsid w:val="00BE4B8C"/>
    <w:rsid w:val="00BE7C9E"/>
    <w:rsid w:val="00BF6768"/>
    <w:rsid w:val="00C01E9B"/>
    <w:rsid w:val="00C04E29"/>
    <w:rsid w:val="00C21F80"/>
    <w:rsid w:val="00C22832"/>
    <w:rsid w:val="00C2545E"/>
    <w:rsid w:val="00C314D1"/>
    <w:rsid w:val="00C31CA0"/>
    <w:rsid w:val="00C4339F"/>
    <w:rsid w:val="00C5360C"/>
    <w:rsid w:val="00C60187"/>
    <w:rsid w:val="00C62DDE"/>
    <w:rsid w:val="00C7585A"/>
    <w:rsid w:val="00C75E20"/>
    <w:rsid w:val="00C941EE"/>
    <w:rsid w:val="00CB5FBE"/>
    <w:rsid w:val="00CB6BDC"/>
    <w:rsid w:val="00CE39DB"/>
    <w:rsid w:val="00CF4D64"/>
    <w:rsid w:val="00D01089"/>
    <w:rsid w:val="00D02BD0"/>
    <w:rsid w:val="00D1289B"/>
    <w:rsid w:val="00D15E83"/>
    <w:rsid w:val="00D17A3F"/>
    <w:rsid w:val="00D27C78"/>
    <w:rsid w:val="00D32F31"/>
    <w:rsid w:val="00D34F1F"/>
    <w:rsid w:val="00D400EE"/>
    <w:rsid w:val="00D53081"/>
    <w:rsid w:val="00D72199"/>
    <w:rsid w:val="00D74593"/>
    <w:rsid w:val="00D81A2E"/>
    <w:rsid w:val="00D95D2B"/>
    <w:rsid w:val="00DC5909"/>
    <w:rsid w:val="00DD57E3"/>
    <w:rsid w:val="00DD6619"/>
    <w:rsid w:val="00DD7F66"/>
    <w:rsid w:val="00DF7779"/>
    <w:rsid w:val="00E04FC9"/>
    <w:rsid w:val="00E17F83"/>
    <w:rsid w:val="00E2339B"/>
    <w:rsid w:val="00E25573"/>
    <w:rsid w:val="00E330BA"/>
    <w:rsid w:val="00E51A93"/>
    <w:rsid w:val="00E67B11"/>
    <w:rsid w:val="00E7202E"/>
    <w:rsid w:val="00E74CF5"/>
    <w:rsid w:val="00E86584"/>
    <w:rsid w:val="00EC6046"/>
    <w:rsid w:val="00ED022D"/>
    <w:rsid w:val="00ED3380"/>
    <w:rsid w:val="00EE6304"/>
    <w:rsid w:val="00F05A03"/>
    <w:rsid w:val="00F160B9"/>
    <w:rsid w:val="00F168A5"/>
    <w:rsid w:val="00F2026D"/>
    <w:rsid w:val="00F2521F"/>
    <w:rsid w:val="00F51C71"/>
    <w:rsid w:val="00F52739"/>
    <w:rsid w:val="00F60C7F"/>
    <w:rsid w:val="00F6790B"/>
    <w:rsid w:val="00F906D6"/>
    <w:rsid w:val="00F90877"/>
    <w:rsid w:val="00FA1C75"/>
    <w:rsid w:val="00FA2BBF"/>
    <w:rsid w:val="00FA75BF"/>
    <w:rsid w:val="00FE33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E27F-11A7-444D-BBB8-00D38AAC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Pages>
  <Words>6815</Words>
  <Characters>39052</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45776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44</cp:revision>
  <dcterms:created xsi:type="dcterms:W3CDTF">2014-11-26T10:32:00Z</dcterms:created>
  <dcterms:modified xsi:type="dcterms:W3CDTF">2018-12-03T17:41:00Z</dcterms:modified>
</cp:coreProperties>
</file>