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0B408E">
        <w:rPr>
          <w:sz w:val="32"/>
          <w:szCs w:val="32"/>
        </w:rPr>
        <w:t>008</w:t>
      </w:r>
      <w:r w:rsidR="003B2BF6" w:rsidRPr="00BD6F5E">
        <w:rPr>
          <w:sz w:val="32"/>
          <w:szCs w:val="32"/>
        </w:rPr>
        <w:t>/</w:t>
      </w:r>
      <w:r w:rsidR="003B5E03">
        <w:rPr>
          <w:sz w:val="32"/>
          <w:szCs w:val="32"/>
        </w:rPr>
        <w:t>2019</w:t>
      </w:r>
      <w:r w:rsidRPr="00BD6F5E">
        <w:rPr>
          <w:sz w:val="32"/>
          <w:szCs w:val="32"/>
        </w:rPr>
        <w:t>.</w:t>
      </w:r>
    </w:p>
    <w:p w:rsidR="00CE39DB" w:rsidRDefault="00AC0EA6" w:rsidP="00AC0EA6">
      <w:pPr>
        <w:jc w:val="center"/>
      </w:pPr>
      <w:r>
        <w:t>(Proce</w:t>
      </w:r>
      <w:r w:rsidR="007B0A54">
        <w:t xml:space="preserve">sso de Licitação n.º </w:t>
      </w:r>
      <w:r w:rsidR="000B408E">
        <w:t>008</w:t>
      </w:r>
      <w:r w:rsidR="00B3343A">
        <w:t>/</w:t>
      </w:r>
      <w:r w:rsidR="003B5E03">
        <w:t>2019</w:t>
      </w:r>
      <w:r>
        <w:t>)</w:t>
      </w:r>
    </w:p>
    <w:p w:rsidR="00AC0EA6" w:rsidRDefault="00AC0EA6" w:rsidP="00AC0EA6">
      <w:pPr>
        <w:jc w:val="center"/>
      </w:pPr>
      <w:r>
        <w:t>(Proces</w:t>
      </w:r>
      <w:r w:rsidR="00621AB1">
        <w:t xml:space="preserve">so Administrativo n.º </w:t>
      </w:r>
      <w:r w:rsidR="000B408E">
        <w:t>008</w:t>
      </w:r>
      <w:r w:rsidR="00B3343A">
        <w:t>/</w:t>
      </w:r>
      <w:r w:rsidR="003B5E03">
        <w:t>2019</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F70A34">
        <w:rPr>
          <w:color w:val="000000"/>
          <w:sz w:val="22"/>
          <w:szCs w:val="22"/>
        </w:rPr>
        <w:t>o S</w:t>
      </w:r>
      <w:r w:rsidRPr="00C7585A">
        <w:rPr>
          <w:color w:val="000000"/>
          <w:sz w:val="22"/>
          <w:szCs w:val="22"/>
        </w:rPr>
        <w:t>ecretári</w:t>
      </w:r>
      <w:r w:rsidR="00F70A34">
        <w:rPr>
          <w:color w:val="000000"/>
          <w:sz w:val="22"/>
          <w:szCs w:val="22"/>
        </w:rPr>
        <w:t>o</w:t>
      </w:r>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F70A34" w:rsidRPr="00F70A34">
        <w:rPr>
          <w:b/>
          <w:color w:val="000000"/>
          <w:sz w:val="22"/>
          <w:szCs w:val="22"/>
        </w:rPr>
        <w:t>LUI</w:t>
      </w:r>
      <w:r w:rsidR="000B408E">
        <w:rPr>
          <w:b/>
          <w:color w:val="000000"/>
          <w:sz w:val="22"/>
          <w:szCs w:val="22"/>
        </w:rPr>
        <w:t>S</w:t>
      </w:r>
      <w:r w:rsidR="00F70A34" w:rsidRPr="00F70A34">
        <w:rPr>
          <w:b/>
          <w:color w:val="000000"/>
          <w:sz w:val="22"/>
          <w:szCs w:val="22"/>
        </w:rPr>
        <w:t xml:space="preserve">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w:t>
      </w:r>
      <w:r w:rsidR="007E082B">
        <w:rPr>
          <w:color w:val="000000"/>
          <w:sz w:val="22"/>
          <w:szCs w:val="22"/>
        </w:rPr>
        <w:t xml:space="preserve">de </w:t>
      </w:r>
      <w:r w:rsidR="007E082B" w:rsidRPr="007E082B">
        <w:rPr>
          <w:b/>
          <w:color w:val="000000"/>
          <w:sz w:val="22"/>
          <w:szCs w:val="22"/>
        </w:rPr>
        <w:t>ALIMENTOS E SUPLEMENTOS ALIMENTARES PARA FABRICAÇÃO DE MULTI MISTURA PELA PASTORAL DA CRIANÇA</w:t>
      </w:r>
      <w:r w:rsidR="008006EA">
        <w:rPr>
          <w:color w:val="000000"/>
          <w:sz w:val="22"/>
          <w:szCs w:val="22"/>
        </w:rPr>
        <w:t xml:space="preserve">, </w:t>
      </w:r>
      <w:r w:rsidR="00E2339B" w:rsidRPr="00E2339B">
        <w:rPr>
          <w:color w:val="000000"/>
          <w:sz w:val="22"/>
          <w:szCs w:val="22"/>
        </w:rPr>
        <w:t>conforme especificações/características mínimas, constantes no</w:t>
      </w:r>
      <w:r w:rsidR="004614F4">
        <w:rPr>
          <w:color w:val="000000"/>
          <w:sz w:val="22"/>
          <w:szCs w:val="22"/>
        </w:rPr>
        <w:t xml:space="preserve"> 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3B5E03">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6F0EEF">
        <w:rPr>
          <w:b/>
          <w:bCs/>
          <w:color w:val="000000"/>
          <w:sz w:val="22"/>
          <w:szCs w:val="22"/>
        </w:rPr>
        <w:t xml:space="preserve">té </w:t>
      </w:r>
      <w:r w:rsidR="004C5E6C">
        <w:rPr>
          <w:b/>
          <w:bCs/>
          <w:color w:val="000000"/>
          <w:sz w:val="22"/>
          <w:szCs w:val="22"/>
        </w:rPr>
        <w:t xml:space="preserve">as </w:t>
      </w:r>
      <w:proofErr w:type="gramStart"/>
      <w:r w:rsidR="003B5E03">
        <w:rPr>
          <w:b/>
          <w:bCs/>
          <w:color w:val="000000"/>
          <w:sz w:val="22"/>
          <w:szCs w:val="22"/>
        </w:rPr>
        <w:t>14:00</w:t>
      </w:r>
      <w:proofErr w:type="gramEnd"/>
      <w:r w:rsidR="003B5E03">
        <w:rPr>
          <w:b/>
          <w:bCs/>
          <w:color w:val="000000"/>
          <w:sz w:val="22"/>
          <w:szCs w:val="22"/>
        </w:rPr>
        <w:t xml:space="preserve"> h. do dia 29/03/2019</w:t>
      </w:r>
      <w:r w:rsidR="00A576F4">
        <w:rPr>
          <w:b/>
          <w:bCs/>
          <w:color w:val="000000"/>
          <w:sz w:val="22"/>
          <w:szCs w:val="22"/>
        </w:rPr>
        <w:t xml:space="preserve">. </w:t>
      </w:r>
      <w:r w:rsidR="00057634" w:rsidRPr="00E2339B">
        <w:rPr>
          <w:b/>
          <w:bCs/>
          <w:color w:val="000000"/>
          <w:sz w:val="22"/>
          <w:szCs w:val="22"/>
        </w:rPr>
        <w:t xml:space="preserve"> Abertura da sessão será às</w:t>
      </w:r>
      <w:r w:rsidR="006F0EEF">
        <w:rPr>
          <w:b/>
          <w:bCs/>
          <w:color w:val="000000"/>
          <w:sz w:val="22"/>
          <w:szCs w:val="22"/>
        </w:rPr>
        <w:t xml:space="preserve"> </w:t>
      </w:r>
      <w:proofErr w:type="gramStart"/>
      <w:r w:rsidR="001E6628">
        <w:rPr>
          <w:b/>
          <w:bCs/>
          <w:color w:val="000000"/>
          <w:sz w:val="22"/>
          <w:szCs w:val="22"/>
        </w:rPr>
        <w:t>14:15</w:t>
      </w:r>
      <w:proofErr w:type="gramEnd"/>
      <w:r w:rsidR="001E6628">
        <w:rPr>
          <w:b/>
          <w:bCs/>
          <w:color w:val="000000"/>
          <w:sz w:val="22"/>
          <w:szCs w:val="22"/>
        </w:rPr>
        <w:t xml:space="preserve"> h.</w:t>
      </w:r>
      <w:r w:rsidR="004C5E6C">
        <w:rPr>
          <w:b/>
          <w:bCs/>
          <w:color w:val="000000"/>
          <w:sz w:val="22"/>
          <w:szCs w:val="22"/>
        </w:rPr>
        <w:t xml:space="preserve"> </w:t>
      </w:r>
      <w:r w:rsidR="00CE39DB" w:rsidRPr="00E2339B">
        <w:rPr>
          <w:b/>
          <w:bCs/>
          <w:color w:val="000000"/>
          <w:sz w:val="22"/>
          <w:szCs w:val="22"/>
        </w:rPr>
        <w:t>do mesmo dia.</w:t>
      </w:r>
      <w:r w:rsidR="004C5E6C">
        <w:rPr>
          <w:color w:val="000000"/>
          <w:sz w:val="22"/>
          <w:szCs w:val="22"/>
        </w:rPr>
        <w:t xml:space="preserve"> A presente licitação </w:t>
      </w:r>
      <w:r w:rsidR="00CE39DB" w:rsidRPr="00E2339B">
        <w:rPr>
          <w:color w:val="000000"/>
          <w:sz w:val="22"/>
          <w:szCs w:val="22"/>
        </w:rPr>
        <w:t xml:space="preserve">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w:t>
      </w:r>
      <w:proofErr w:type="gramStart"/>
      <w:r w:rsidR="00CE39DB" w:rsidRPr="00E2339B">
        <w:rPr>
          <w:color w:val="000000"/>
          <w:sz w:val="22"/>
          <w:szCs w:val="22"/>
        </w:rPr>
        <w:t>e</w:t>
      </w:r>
      <w:proofErr w:type="gramEnd"/>
      <w:r w:rsidR="00CE39DB" w:rsidRPr="00E2339B">
        <w:rPr>
          <w:color w:val="000000"/>
          <w:sz w:val="22"/>
          <w:szCs w:val="22"/>
        </w:rPr>
        <w:t xml:space="preserv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8006EA">
        <w:rPr>
          <w:color w:val="000000"/>
          <w:sz w:val="22"/>
          <w:szCs w:val="22"/>
        </w:rPr>
        <w:t xml:space="preserve">materiais </w:t>
      </w:r>
      <w:r w:rsidR="00DA4B7A">
        <w:rPr>
          <w:color w:val="000000"/>
          <w:sz w:val="22"/>
          <w:szCs w:val="22"/>
        </w:rPr>
        <w:t xml:space="preserve">de </w:t>
      </w:r>
      <w:r w:rsidR="007E082B" w:rsidRPr="007E082B">
        <w:rPr>
          <w:b/>
          <w:color w:val="000000"/>
          <w:sz w:val="22"/>
          <w:szCs w:val="22"/>
        </w:rPr>
        <w:t>ALIMENTOS E SUPLEMENTOS ALIMENTARES PARA FABRICAÇÃO DE MULTI MISTURA PELA PASTORAL DA CRIANÇA</w:t>
      </w:r>
      <w:r w:rsidR="008006EA">
        <w:rPr>
          <w:color w:val="000000"/>
          <w:sz w:val="22"/>
          <w:szCs w:val="22"/>
        </w:rPr>
        <w:t xml:space="preserve">, </w:t>
      </w:r>
      <w:r w:rsidR="00B3343A">
        <w:rPr>
          <w:sz w:val="22"/>
          <w:szCs w:val="22"/>
        </w:rPr>
        <w:t xml:space="preserve">a serem </w:t>
      </w:r>
      <w:proofErr w:type="gramStart"/>
      <w:r w:rsidR="008006EA">
        <w:rPr>
          <w:sz w:val="22"/>
          <w:szCs w:val="22"/>
        </w:rPr>
        <w:t>entregues/adquiridos</w:t>
      </w:r>
      <w:proofErr w:type="gramEnd"/>
      <w:r w:rsidR="00B3343A">
        <w:rPr>
          <w:sz w:val="22"/>
          <w:szCs w:val="22"/>
        </w:rPr>
        <w:t xml:space="preserve"> </w:t>
      </w:r>
      <w:r w:rsidR="00057634" w:rsidRPr="00E2339B">
        <w:rPr>
          <w:b/>
          <w:color w:val="000000"/>
          <w:sz w:val="22"/>
          <w:szCs w:val="22"/>
        </w:rPr>
        <w:t>d</w:t>
      </w:r>
      <w:r w:rsidRPr="00E2339B">
        <w:rPr>
          <w:b/>
          <w:sz w:val="22"/>
          <w:szCs w:val="22"/>
        </w:rPr>
        <w:t>e acordo com as especificações do</w:t>
      </w:r>
      <w:r w:rsidR="004614F4">
        <w:rPr>
          <w:b/>
          <w:sz w:val="22"/>
          <w:szCs w:val="22"/>
        </w:rPr>
        <w:t xml:space="preserve"> Certame Licitatório,</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3B5E03">
        <w:rPr>
          <w:color w:val="000000"/>
          <w:sz w:val="22"/>
          <w:szCs w:val="22"/>
        </w:rPr>
        <w:t>2019</w:t>
      </w:r>
      <w:r w:rsidR="00E2339B" w:rsidRPr="00E2339B">
        <w:rPr>
          <w:color w:val="000000"/>
          <w:sz w:val="22"/>
          <w:szCs w:val="22"/>
        </w:rPr>
        <w:t>.</w:t>
      </w:r>
      <w:r w:rsidR="00720E96">
        <w:rPr>
          <w:color w:val="000000"/>
          <w:sz w:val="22"/>
          <w:szCs w:val="22"/>
        </w:rPr>
        <w:t xml:space="preserve"> Deverão ainda estar dentro das normas da </w:t>
      </w:r>
      <w:r w:rsidR="007E082B">
        <w:rPr>
          <w:color w:val="000000"/>
          <w:sz w:val="22"/>
          <w:szCs w:val="22"/>
        </w:rPr>
        <w:t>Vigilância Sanitária Municipal.</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B27621" w:rsidRPr="00B27621">
        <w:rPr>
          <w:b/>
          <w:bCs/>
          <w:color w:val="000000"/>
          <w:sz w:val="22"/>
          <w:szCs w:val="22"/>
        </w:rPr>
        <w:t>SOB PENA</w:t>
      </w:r>
      <w:proofErr w:type="gramEnd"/>
      <w:r w:rsidR="00B27621" w:rsidRPr="00B27621">
        <w:rPr>
          <w:b/>
          <w:bCs/>
          <w:color w:val="000000"/>
          <w:sz w:val="22"/>
          <w:szCs w:val="22"/>
        </w:rPr>
        <w:t xml:space="preserve"> DE DESCLASSIFICAÇÃO EM CASO DE OMISSÃO E/OU </w:t>
      </w:r>
      <w:r w:rsidR="004614F4">
        <w:rPr>
          <w:b/>
          <w:bCs/>
          <w:color w:val="000000"/>
          <w:sz w:val="22"/>
          <w:szCs w:val="22"/>
        </w:rPr>
        <w:t>PRAZO INFERIOR</w:t>
      </w:r>
      <w:r w:rsidR="00B27621">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3B5E03">
        <w:rPr>
          <w:sz w:val="22"/>
          <w:szCs w:val="22"/>
        </w:rPr>
        <w:t>2019</w:t>
      </w:r>
      <w:r w:rsidR="00B3343A">
        <w:rPr>
          <w:sz w:val="22"/>
          <w:szCs w:val="22"/>
        </w:rPr>
        <w:t xml:space="preserve">, </w:t>
      </w:r>
      <w:r w:rsidR="00692C68">
        <w:rPr>
          <w:sz w:val="22"/>
          <w:szCs w:val="22"/>
        </w:rPr>
        <w:t xml:space="preserve">ou seja, o contrato vigorará até 31 de dezembro de </w:t>
      </w:r>
      <w:r w:rsidR="000B408E">
        <w:rPr>
          <w:sz w:val="22"/>
          <w:szCs w:val="22"/>
        </w:rPr>
        <w:t>2018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006EA">
        <w:rPr>
          <w:sz w:val="22"/>
          <w:szCs w:val="22"/>
        </w:rPr>
        <w:t xml:space="preserve">produtos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8006EA">
        <w:rPr>
          <w:sz w:val="22"/>
          <w:szCs w:val="22"/>
        </w:rPr>
        <w:t>/serão</w:t>
      </w:r>
      <w:r w:rsidR="00E2339B" w:rsidRPr="00E2339B">
        <w:rPr>
          <w:sz w:val="22"/>
          <w:szCs w:val="22"/>
        </w:rPr>
        <w:t xml:space="preserve">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21">
        <w:rPr>
          <w:sz w:val="22"/>
          <w:szCs w:val="22"/>
        </w:rPr>
        <w:t>Se possível, serão imediatos, em prol da Eficiência e do Melhor Interesse Público.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4614F4">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8006EA">
        <w:rPr>
          <w:sz w:val="22"/>
          <w:szCs w:val="22"/>
        </w:rPr>
        <w:t xml:space="preserve">em </w:t>
      </w:r>
      <w:r w:rsidR="005F04E7">
        <w:rPr>
          <w:sz w:val="22"/>
          <w:szCs w:val="22"/>
        </w:rPr>
        <w:t xml:space="preserve">até </w:t>
      </w:r>
      <w:r w:rsidR="008006EA">
        <w:rPr>
          <w:sz w:val="22"/>
          <w:szCs w:val="22"/>
        </w:rPr>
        <w:t>3</w:t>
      </w:r>
      <w:r w:rsidR="00A557C8">
        <w:rPr>
          <w:sz w:val="22"/>
          <w:szCs w:val="22"/>
        </w:rPr>
        <w:t>0(</w:t>
      </w:r>
      <w:r w:rsidR="008006EA">
        <w:rPr>
          <w:sz w:val="22"/>
          <w:szCs w:val="22"/>
        </w:rPr>
        <w:t>trinta)</w:t>
      </w:r>
      <w:r w:rsidR="00A557C8">
        <w:rPr>
          <w:sz w:val="22"/>
          <w:szCs w:val="22"/>
        </w:rPr>
        <w:t xml:space="preserve"> </w:t>
      </w:r>
      <w:r w:rsidR="008006EA">
        <w:rPr>
          <w:sz w:val="22"/>
          <w:szCs w:val="22"/>
        </w:rPr>
        <w:t>dias</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w:t>
      </w:r>
      <w:r w:rsidR="008006EA">
        <w:rPr>
          <w:sz w:val="22"/>
          <w:szCs w:val="22"/>
        </w:rPr>
        <w:t>/faturamento</w:t>
      </w:r>
      <w:r w:rsidRPr="00E2339B">
        <w:rPr>
          <w:sz w:val="22"/>
          <w:szCs w:val="22"/>
        </w:rPr>
        <w:t xml:space="preserve">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0B408E">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394E5F" w:rsidRDefault="006E27BB" w:rsidP="00B27621">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3B5E03">
        <w:rPr>
          <w:color w:val="000000"/>
          <w:sz w:val="22"/>
          <w:szCs w:val="22"/>
        </w:rPr>
        <w:t>2019</w:t>
      </w:r>
      <w:r w:rsidR="00B27621">
        <w:rPr>
          <w:color w:val="000000"/>
          <w:sz w:val="22"/>
          <w:szCs w:val="22"/>
        </w:rPr>
        <w:t>.</w:t>
      </w:r>
    </w:p>
    <w:p w:rsidR="004767FC" w:rsidRDefault="004767FC" w:rsidP="002F3D9B">
      <w:pPr>
        <w:widowControl w:val="0"/>
        <w:autoSpaceDE w:val="0"/>
        <w:autoSpaceDN w:val="0"/>
        <w:adjustRightInd w:val="0"/>
        <w:jc w:val="both"/>
        <w:rPr>
          <w:color w:val="000000"/>
          <w:sz w:val="22"/>
          <w:szCs w:val="22"/>
        </w:rPr>
      </w:pPr>
    </w:p>
    <w:p w:rsidR="003B5E03" w:rsidRPr="00E2339B" w:rsidRDefault="003B5E03"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B5E03">
        <w:rPr>
          <w:b/>
          <w:sz w:val="22"/>
          <w:szCs w:val="22"/>
        </w:rPr>
        <w:t>14:00</w:t>
      </w:r>
      <w:proofErr w:type="gramEnd"/>
      <w:r w:rsidR="003B5E03">
        <w:rPr>
          <w:b/>
          <w:sz w:val="22"/>
          <w:szCs w:val="22"/>
        </w:rPr>
        <w:t xml:space="preserve"> h. do dia 29/03/2019</w:t>
      </w:r>
      <w:r w:rsidR="001E6628">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0B408E">
        <w:rPr>
          <w:b/>
          <w:bCs/>
          <w:color w:val="000000"/>
          <w:sz w:val="22"/>
          <w:szCs w:val="22"/>
        </w:rPr>
        <w:t>008</w:t>
      </w:r>
      <w:r w:rsidR="002F3D9B" w:rsidRPr="005F04E7">
        <w:rPr>
          <w:b/>
          <w:bCs/>
          <w:color w:val="000000"/>
          <w:sz w:val="22"/>
          <w:szCs w:val="22"/>
        </w:rPr>
        <w:t>/</w:t>
      </w:r>
      <w:r w:rsidR="003B5E03">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8006EA" w:rsidRPr="008006EA">
        <w:rPr>
          <w:b/>
          <w:color w:val="000000"/>
          <w:sz w:val="22"/>
          <w:szCs w:val="22"/>
        </w:rPr>
        <w:t>SOB PENA</w:t>
      </w:r>
      <w:proofErr w:type="gramEnd"/>
      <w:r w:rsidR="008006EA" w:rsidRPr="008006EA">
        <w:rPr>
          <w:b/>
          <w:color w:val="000000"/>
          <w:sz w:val="22"/>
          <w:szCs w:val="22"/>
        </w:rPr>
        <w:t xml:space="preserve"> DE DESCLASSIFICAÇÃO</w:t>
      </w:r>
      <w:r w:rsidR="008006EA">
        <w:rPr>
          <w:b/>
          <w:color w:val="000000"/>
          <w:sz w:val="22"/>
          <w:szCs w:val="22"/>
        </w:rPr>
        <w:t xml:space="preserve"> EM CASO DE </w:t>
      </w:r>
      <w:r w:rsidR="004614F4">
        <w:rPr>
          <w:b/>
          <w:color w:val="000000"/>
          <w:sz w:val="22"/>
          <w:szCs w:val="22"/>
        </w:rPr>
        <w:t>OMISSÃO E/OU PRAZO INFERIOR</w:t>
      </w:r>
      <w:r w:rsidR="008006EA" w:rsidRPr="008006EA">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0B408E">
        <w:rPr>
          <w:b/>
          <w:bCs/>
          <w:color w:val="000000"/>
          <w:sz w:val="22"/>
          <w:szCs w:val="22"/>
        </w:rPr>
        <w:t>008</w:t>
      </w:r>
      <w:r w:rsidR="002F3D9B" w:rsidRPr="005F04E7">
        <w:rPr>
          <w:b/>
          <w:bCs/>
          <w:color w:val="000000"/>
          <w:sz w:val="22"/>
          <w:szCs w:val="22"/>
        </w:rPr>
        <w:t>/</w:t>
      </w:r>
      <w:r w:rsidR="000B408E">
        <w:rPr>
          <w:b/>
          <w:bCs/>
          <w:color w:val="000000"/>
          <w:sz w:val="22"/>
          <w:szCs w:val="22"/>
        </w:rPr>
        <w:t>201</w:t>
      </w:r>
      <w:r w:rsidR="003B5E03">
        <w:rPr>
          <w:b/>
          <w:bCs/>
          <w:color w:val="000000"/>
          <w:sz w:val="22"/>
          <w:szCs w:val="22"/>
        </w:rPr>
        <w:t>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4614F4">
        <w:rPr>
          <w:color w:val="000000"/>
          <w:sz w:val="22"/>
          <w:szCs w:val="22"/>
        </w:rPr>
        <w:t xml:space="preserve">. Deverão ainda, </w:t>
      </w:r>
      <w:proofErr w:type="gramStart"/>
      <w:r w:rsidR="004614F4">
        <w:rPr>
          <w:color w:val="000000"/>
          <w:sz w:val="22"/>
          <w:szCs w:val="22"/>
        </w:rPr>
        <w:t>ser</w:t>
      </w:r>
      <w:proofErr w:type="gramEnd"/>
      <w:r w:rsidR="004614F4">
        <w:rPr>
          <w:color w:val="000000"/>
          <w:sz w:val="22"/>
          <w:szCs w:val="22"/>
        </w:rPr>
        <w:t xml:space="preserve"> entregues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E082B" w:rsidRDefault="005868A7" w:rsidP="007E082B">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7E082B">
        <w:rPr>
          <w:color w:val="000000"/>
          <w:sz w:val="22"/>
          <w:szCs w:val="22"/>
          <w:shd w:val="clear" w:color="auto" w:fill="FFFFFF"/>
        </w:rPr>
        <w:t>comprovação</w:t>
      </w:r>
      <w:proofErr w:type="gramEnd"/>
      <w:r w:rsidRPr="007E082B">
        <w:rPr>
          <w:color w:val="000000"/>
          <w:sz w:val="22"/>
          <w:szCs w:val="22"/>
          <w:shd w:val="clear" w:color="auto" w:fill="FFFFFF"/>
        </w:rPr>
        <w:t xml:space="preserve"> de aptidão para desempenho de atividade pertinente e compatível em características, quantidades e prazos objeto da licitação, </w:t>
      </w:r>
      <w:r w:rsidR="007B0A54" w:rsidRPr="007E082B">
        <w:rPr>
          <w:color w:val="000000"/>
          <w:sz w:val="22"/>
          <w:szCs w:val="22"/>
          <w:shd w:val="clear" w:color="auto" w:fill="FFFFFF"/>
        </w:rPr>
        <w:t xml:space="preserve">emitida por pessoa jurídica de direito público e/ou privado, </w:t>
      </w:r>
      <w:r w:rsidRPr="007E082B">
        <w:rPr>
          <w:color w:val="000000"/>
          <w:sz w:val="22"/>
          <w:szCs w:val="22"/>
          <w:shd w:val="clear" w:color="auto" w:fill="FFFFFF"/>
        </w:rPr>
        <w:t>em existindo;</w:t>
      </w:r>
    </w:p>
    <w:p w:rsidR="007E082B" w:rsidRPr="007E082B" w:rsidRDefault="007E082B" w:rsidP="007E082B">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Alvará de Funcionamento, emitido pela Vigilância Sanitária, emitido pelo Município sede da licitante, comprovando condições de higiene e limpeza.</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614F4">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integral do objeto, sob pena de desclassificação, não sendo aceitos quaisquer formas de tentar se eximir das responsabi</w:t>
      </w:r>
      <w:r w:rsidR="00B27621">
        <w:rPr>
          <w:color w:val="000000"/>
          <w:sz w:val="22"/>
          <w:szCs w:val="22"/>
          <w:shd w:val="clear" w:color="auto" w:fill="FFFFFF"/>
        </w:rPr>
        <w:t>lidades e obrigações contraídas, sob pena de aplicação das penalidades cabíveis.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sidR="006A2A62">
        <w:rPr>
          <w:color w:val="000000"/>
          <w:sz w:val="22"/>
          <w:szCs w:val="22"/>
          <w:shd w:val="clear" w:color="auto" w:fill="FFFFFF"/>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w:t>
      </w:r>
      <w:r w:rsidRPr="00E2339B">
        <w:rPr>
          <w:color w:val="000000"/>
          <w:sz w:val="22"/>
          <w:szCs w:val="22"/>
        </w:rPr>
        <w:lastRenderedPageBreak/>
        <w:t xml:space="preserve">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6A2A62">
        <w:rPr>
          <w:sz w:val="22"/>
          <w:szCs w:val="22"/>
        </w:rPr>
        <w:t>5</w:t>
      </w:r>
      <w:proofErr w:type="gramEnd"/>
      <w:r w:rsidRPr="00E2339B">
        <w:rPr>
          <w:sz w:val="22"/>
          <w:szCs w:val="22"/>
        </w:rPr>
        <w:t xml:space="preserve"> (</w:t>
      </w:r>
      <w:r w:rsidR="006A2A6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autor da oferta de valor mais baixo e os das ofertas com preços de até 10% (dez por cento) superiores </w:t>
      </w:r>
      <w:r w:rsidRPr="00E2339B">
        <w:rPr>
          <w:color w:val="000000"/>
          <w:sz w:val="22"/>
          <w:szCs w:val="22"/>
        </w:rPr>
        <w:lastRenderedPageBreak/>
        <w:t>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A2A62">
        <w:rPr>
          <w:color w:val="000000"/>
          <w:sz w:val="22"/>
          <w:szCs w:val="22"/>
        </w:rPr>
        <w:t xml:space="preserve"> Em caso de empresa, deverá ser apresentado última alteração do contrato social, procuração (em caso de procurador) além da documentação </w:t>
      </w:r>
      <w:proofErr w:type="gramStart"/>
      <w:r w:rsidR="006A2A62">
        <w:rPr>
          <w:color w:val="000000"/>
          <w:sz w:val="22"/>
          <w:szCs w:val="22"/>
        </w:rPr>
        <w:t>supra descrita</w:t>
      </w:r>
      <w:proofErr w:type="gramEnd"/>
      <w:r w:rsidR="006A2A62">
        <w:rPr>
          <w:color w:val="000000"/>
          <w:sz w:val="22"/>
          <w:szCs w:val="22"/>
        </w:rPr>
        <w:t>, que confirme a condi</w:t>
      </w:r>
      <w:r w:rsidR="007E082B">
        <w:rPr>
          <w:color w:val="000000"/>
          <w:sz w:val="22"/>
          <w:szCs w:val="22"/>
        </w:rPr>
        <w:t>ção de cidadão do representante, devendo ser procedido mediante protocolo.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 xml:space="preserve">Legalidade, </w:t>
      </w:r>
      <w:r w:rsidR="000F4D8F">
        <w:rPr>
          <w:sz w:val="22"/>
          <w:szCs w:val="22"/>
        </w:rPr>
        <w:lastRenderedPageBreak/>
        <w:t>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3B5E03">
        <w:rPr>
          <w:color w:val="000000"/>
          <w:sz w:val="22"/>
          <w:szCs w:val="22"/>
        </w:rPr>
        <w:t>18 de março de 2019.</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F70A34" w:rsidP="004767FC">
      <w:pPr>
        <w:widowControl w:val="0"/>
        <w:autoSpaceDE w:val="0"/>
        <w:autoSpaceDN w:val="0"/>
        <w:adjustRightInd w:val="0"/>
        <w:jc w:val="center"/>
        <w:rPr>
          <w:b/>
          <w:color w:val="000000"/>
          <w:sz w:val="22"/>
          <w:szCs w:val="22"/>
        </w:rPr>
      </w:pPr>
      <w:r>
        <w:rPr>
          <w:b/>
          <w:color w:val="000000"/>
          <w:sz w:val="22"/>
          <w:szCs w:val="22"/>
        </w:rPr>
        <w:t>LUIS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6A2A62">
        <w:rPr>
          <w:b/>
          <w:bCs/>
          <w:color w:val="000000"/>
          <w:sz w:val="22"/>
          <w:szCs w:val="22"/>
        </w:rPr>
        <w:t>a</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2C6CF2">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511" w:rsidRDefault="00C43511">
      <w:r>
        <w:separator/>
      </w:r>
    </w:p>
  </w:endnote>
  <w:endnote w:type="continuationSeparator" w:id="0">
    <w:p w:rsidR="00C43511" w:rsidRDefault="00C43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E5" w:rsidRDefault="001216E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511" w:rsidRDefault="00C43511">
      <w:r>
        <w:separator/>
      </w:r>
    </w:p>
  </w:footnote>
  <w:footnote w:type="continuationSeparator" w:id="0">
    <w:p w:rsidR="00C43511" w:rsidRDefault="00C43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E5" w:rsidRDefault="001216E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D61"/>
    <w:multiLevelType w:val="hybridMultilevel"/>
    <w:tmpl w:val="E9FCF5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0C67"/>
    <w:rsid w:val="00057634"/>
    <w:rsid w:val="00085161"/>
    <w:rsid w:val="00094718"/>
    <w:rsid w:val="000A2B5E"/>
    <w:rsid w:val="000B408E"/>
    <w:rsid w:val="000C1DFA"/>
    <w:rsid w:val="000F4D8F"/>
    <w:rsid w:val="0010220B"/>
    <w:rsid w:val="001216E5"/>
    <w:rsid w:val="00141CCE"/>
    <w:rsid w:val="0014377F"/>
    <w:rsid w:val="00143D65"/>
    <w:rsid w:val="00175D3F"/>
    <w:rsid w:val="00195C7A"/>
    <w:rsid w:val="00196E18"/>
    <w:rsid w:val="001A6D7E"/>
    <w:rsid w:val="001B3AC2"/>
    <w:rsid w:val="001C0CE7"/>
    <w:rsid w:val="001D09D2"/>
    <w:rsid w:val="001D4E00"/>
    <w:rsid w:val="001E6628"/>
    <w:rsid w:val="002013ED"/>
    <w:rsid w:val="002175E9"/>
    <w:rsid w:val="00223A89"/>
    <w:rsid w:val="00245086"/>
    <w:rsid w:val="002554C4"/>
    <w:rsid w:val="0026203F"/>
    <w:rsid w:val="002A7985"/>
    <w:rsid w:val="002C6CF2"/>
    <w:rsid w:val="002F3D9B"/>
    <w:rsid w:val="00301A9D"/>
    <w:rsid w:val="0031606A"/>
    <w:rsid w:val="00366970"/>
    <w:rsid w:val="00394E5F"/>
    <w:rsid w:val="003B2BF6"/>
    <w:rsid w:val="003B5E03"/>
    <w:rsid w:val="003C00BA"/>
    <w:rsid w:val="003E0C40"/>
    <w:rsid w:val="003E447B"/>
    <w:rsid w:val="00403018"/>
    <w:rsid w:val="004169CD"/>
    <w:rsid w:val="00444E56"/>
    <w:rsid w:val="004614F4"/>
    <w:rsid w:val="0046156E"/>
    <w:rsid w:val="004756BB"/>
    <w:rsid w:val="004767FC"/>
    <w:rsid w:val="004C5E6C"/>
    <w:rsid w:val="004D6FC1"/>
    <w:rsid w:val="004F7B24"/>
    <w:rsid w:val="005042CF"/>
    <w:rsid w:val="00546604"/>
    <w:rsid w:val="00564DC5"/>
    <w:rsid w:val="005868A7"/>
    <w:rsid w:val="005A2085"/>
    <w:rsid w:val="005A29C9"/>
    <w:rsid w:val="005A36CB"/>
    <w:rsid w:val="005B391B"/>
    <w:rsid w:val="005B552D"/>
    <w:rsid w:val="005C0063"/>
    <w:rsid w:val="005C55B7"/>
    <w:rsid w:val="005D081D"/>
    <w:rsid w:val="005F04E7"/>
    <w:rsid w:val="005F30F2"/>
    <w:rsid w:val="005F3342"/>
    <w:rsid w:val="00621AB1"/>
    <w:rsid w:val="00692C68"/>
    <w:rsid w:val="006A2A62"/>
    <w:rsid w:val="006A460D"/>
    <w:rsid w:val="006A7DA2"/>
    <w:rsid w:val="006B4270"/>
    <w:rsid w:val="006E27BB"/>
    <w:rsid w:val="006F0EEF"/>
    <w:rsid w:val="00720E96"/>
    <w:rsid w:val="00756FB0"/>
    <w:rsid w:val="0079521F"/>
    <w:rsid w:val="00796003"/>
    <w:rsid w:val="007B0548"/>
    <w:rsid w:val="007B0A54"/>
    <w:rsid w:val="007E082B"/>
    <w:rsid w:val="007F3E7A"/>
    <w:rsid w:val="008006EA"/>
    <w:rsid w:val="00820120"/>
    <w:rsid w:val="008274A2"/>
    <w:rsid w:val="008722D1"/>
    <w:rsid w:val="008858D4"/>
    <w:rsid w:val="00894D20"/>
    <w:rsid w:val="008A77E7"/>
    <w:rsid w:val="008B3C4E"/>
    <w:rsid w:val="008C4621"/>
    <w:rsid w:val="008E3E7B"/>
    <w:rsid w:val="00903F51"/>
    <w:rsid w:val="00931047"/>
    <w:rsid w:val="00946256"/>
    <w:rsid w:val="00952E04"/>
    <w:rsid w:val="009F41AA"/>
    <w:rsid w:val="00A13E28"/>
    <w:rsid w:val="00A419B8"/>
    <w:rsid w:val="00A557C8"/>
    <w:rsid w:val="00A576F4"/>
    <w:rsid w:val="00A67AAB"/>
    <w:rsid w:val="00AA019A"/>
    <w:rsid w:val="00AA0610"/>
    <w:rsid w:val="00AC0EA6"/>
    <w:rsid w:val="00AF3C48"/>
    <w:rsid w:val="00B00B26"/>
    <w:rsid w:val="00B27621"/>
    <w:rsid w:val="00B3343A"/>
    <w:rsid w:val="00B46D2C"/>
    <w:rsid w:val="00B50A41"/>
    <w:rsid w:val="00B51F28"/>
    <w:rsid w:val="00B779C4"/>
    <w:rsid w:val="00B91ED7"/>
    <w:rsid w:val="00BD4D0F"/>
    <w:rsid w:val="00BD6F5E"/>
    <w:rsid w:val="00C21F80"/>
    <w:rsid w:val="00C314D1"/>
    <w:rsid w:val="00C4339F"/>
    <w:rsid w:val="00C43511"/>
    <w:rsid w:val="00C60187"/>
    <w:rsid w:val="00C62DDE"/>
    <w:rsid w:val="00C7585A"/>
    <w:rsid w:val="00CB5FBE"/>
    <w:rsid w:val="00CE39DB"/>
    <w:rsid w:val="00CF4D64"/>
    <w:rsid w:val="00D01089"/>
    <w:rsid w:val="00D02BD0"/>
    <w:rsid w:val="00D1289B"/>
    <w:rsid w:val="00D15E83"/>
    <w:rsid w:val="00D27C78"/>
    <w:rsid w:val="00D32F31"/>
    <w:rsid w:val="00D400EE"/>
    <w:rsid w:val="00D56695"/>
    <w:rsid w:val="00D67C42"/>
    <w:rsid w:val="00D74593"/>
    <w:rsid w:val="00D81A2E"/>
    <w:rsid w:val="00DA4B7A"/>
    <w:rsid w:val="00DA53CA"/>
    <w:rsid w:val="00DC5909"/>
    <w:rsid w:val="00DD6619"/>
    <w:rsid w:val="00DD7F66"/>
    <w:rsid w:val="00DF7779"/>
    <w:rsid w:val="00E17F83"/>
    <w:rsid w:val="00E2339B"/>
    <w:rsid w:val="00E25573"/>
    <w:rsid w:val="00E330BA"/>
    <w:rsid w:val="00E46B29"/>
    <w:rsid w:val="00E67B11"/>
    <w:rsid w:val="00E7202E"/>
    <w:rsid w:val="00EC6046"/>
    <w:rsid w:val="00ED3380"/>
    <w:rsid w:val="00EE6304"/>
    <w:rsid w:val="00F160B9"/>
    <w:rsid w:val="00F168A5"/>
    <w:rsid w:val="00F2521F"/>
    <w:rsid w:val="00F52739"/>
    <w:rsid w:val="00F70A34"/>
    <w:rsid w:val="00F906D6"/>
    <w:rsid w:val="00F90877"/>
    <w:rsid w:val="00FA2BBF"/>
    <w:rsid w:val="00FB36C2"/>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CF2"/>
    <w:rPr>
      <w:sz w:val="24"/>
      <w:szCs w:val="24"/>
    </w:rPr>
  </w:style>
  <w:style w:type="paragraph" w:styleId="Ttulo1">
    <w:name w:val="heading 1"/>
    <w:basedOn w:val="Normal"/>
    <w:next w:val="Normal"/>
    <w:qFormat/>
    <w:rsid w:val="002C6CF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C6CF2"/>
    <w:pPr>
      <w:widowControl w:val="0"/>
      <w:autoSpaceDE w:val="0"/>
      <w:autoSpaceDN w:val="0"/>
      <w:adjustRightInd w:val="0"/>
      <w:jc w:val="both"/>
    </w:pPr>
    <w:rPr>
      <w:color w:val="000000"/>
      <w:sz w:val="20"/>
      <w:szCs w:val="20"/>
    </w:rPr>
  </w:style>
  <w:style w:type="character" w:styleId="Hyperlink">
    <w:name w:val="Hyperlink"/>
    <w:basedOn w:val="Fontepargpadro"/>
    <w:rsid w:val="002C6CF2"/>
    <w:rPr>
      <w:color w:val="0000FF"/>
      <w:u w:val="single"/>
    </w:rPr>
  </w:style>
  <w:style w:type="character" w:styleId="HiperlinkVisitado">
    <w:name w:val="FollowedHyperlink"/>
    <w:basedOn w:val="Fontepargpadro"/>
    <w:rsid w:val="002C6CF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E082B"/>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4523</Words>
  <Characters>25907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30370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13</cp:revision>
  <dcterms:created xsi:type="dcterms:W3CDTF">2014-12-01T12:15:00Z</dcterms:created>
  <dcterms:modified xsi:type="dcterms:W3CDTF">2019-03-18T20:11:00Z</dcterms:modified>
</cp:coreProperties>
</file>