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677BB5">
        <w:rPr>
          <w:rFonts w:ascii="Times New Roman" w:hAnsi="Times New Roman"/>
          <w:b/>
          <w:i/>
        </w:rPr>
        <w:t xml:space="preserve"> N. XXXX/</w:t>
      </w:r>
      <w:r w:rsidR="00AF78A3">
        <w:rPr>
          <w:rFonts w:ascii="Times New Roman" w:hAnsi="Times New Roman"/>
          <w:b/>
          <w:i/>
        </w:rPr>
        <w:t>2019</w:t>
      </w:r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775032">
        <w:rPr>
          <w:rFonts w:ascii="Times New Roman" w:hAnsi="Times New Roman"/>
          <w:b/>
          <w:iCs/>
        </w:rPr>
        <w:t>PREGÃO REGISTRO DE PREÇOS</w:t>
      </w:r>
      <w:r w:rsidR="00AB2C3A">
        <w:rPr>
          <w:rFonts w:ascii="Times New Roman" w:hAnsi="Times New Roman"/>
          <w:b/>
          <w:iCs/>
        </w:rPr>
        <w:t xml:space="preserve">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A56EEF">
        <w:rPr>
          <w:rFonts w:ascii="Times New Roman" w:hAnsi="Times New Roman"/>
          <w:b/>
          <w:iCs/>
        </w:rPr>
        <w:t>03</w:t>
      </w:r>
      <w:r w:rsidR="00A6037D">
        <w:rPr>
          <w:rFonts w:ascii="Times New Roman" w:hAnsi="Times New Roman"/>
          <w:b/>
          <w:iCs/>
        </w:rPr>
        <w:t>2</w:t>
      </w:r>
      <w:r w:rsidR="0006759B">
        <w:rPr>
          <w:rFonts w:ascii="Times New Roman" w:hAnsi="Times New Roman"/>
          <w:b/>
          <w:iCs/>
        </w:rPr>
        <w:t>/</w:t>
      </w:r>
      <w:r w:rsidR="00AF78A3">
        <w:rPr>
          <w:rFonts w:ascii="Times New Roman" w:hAnsi="Times New Roman"/>
          <w:b/>
          <w:iCs/>
        </w:rPr>
        <w:t>2019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A56EEF">
        <w:t>07</w:t>
      </w:r>
      <w:r w:rsidR="00A6037D">
        <w:t>3</w:t>
      </w:r>
      <w:r w:rsidR="0006759B">
        <w:t>/</w:t>
      </w:r>
      <w:r w:rsidR="00AF78A3">
        <w:t>2019</w:t>
      </w:r>
      <w:r w:rsidRPr="00304CD6">
        <w:t>)</w:t>
      </w:r>
    </w:p>
    <w:p w:rsidR="0063661B" w:rsidRDefault="0063661B" w:rsidP="0063661B">
      <w:pPr>
        <w:jc w:val="center"/>
      </w:pPr>
      <w:r>
        <w:t xml:space="preserve">(Processo Administrativo n.º </w:t>
      </w:r>
      <w:r w:rsidR="00A56EEF">
        <w:t>07</w:t>
      </w:r>
      <w:r w:rsidR="00A6037D">
        <w:t>3</w:t>
      </w:r>
      <w:r>
        <w:t>/</w:t>
      </w:r>
      <w:r w:rsidR="00AF78A3">
        <w:t>2019</w:t>
      </w:r>
      <w:r>
        <w:t>)</w:t>
      </w: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A56EEF">
        <w:rPr>
          <w:rFonts w:ascii="Times New Roman" w:hAnsi="Times New Roman" w:cs="Times New Roman"/>
          <w:spacing w:val="-4"/>
          <w:sz w:val="24"/>
        </w:rPr>
        <w:t>07</w:t>
      </w:r>
      <w:r w:rsidR="00A6037D">
        <w:rPr>
          <w:rFonts w:ascii="Times New Roman" w:hAnsi="Times New Roman" w:cs="Times New Roman"/>
          <w:spacing w:val="-4"/>
          <w:sz w:val="24"/>
        </w:rPr>
        <w:t>3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AF78A3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</w:t>
      </w:r>
      <w:r w:rsidR="00775032">
        <w:rPr>
          <w:rFonts w:ascii="Times New Roman" w:hAnsi="Times New Roman" w:cs="Times New Roman"/>
          <w:spacing w:val="-4"/>
          <w:sz w:val="24"/>
        </w:rPr>
        <w:t>Pregão Registro de Preços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 Presencial nº </w:t>
      </w:r>
      <w:r w:rsidR="00A56EEF">
        <w:rPr>
          <w:rFonts w:ascii="Times New Roman" w:hAnsi="Times New Roman" w:cs="Times New Roman"/>
          <w:spacing w:val="-4"/>
          <w:sz w:val="24"/>
        </w:rPr>
        <w:t>03</w:t>
      </w:r>
      <w:r w:rsidR="00A6037D">
        <w:rPr>
          <w:rFonts w:ascii="Times New Roman" w:hAnsi="Times New Roman" w:cs="Times New Roman"/>
          <w:spacing w:val="-4"/>
          <w:sz w:val="24"/>
        </w:rPr>
        <w:t>2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AF78A3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776ECF" w:rsidRPr="00776ECF">
        <w:rPr>
          <w:rFonts w:ascii="Times New Roman" w:hAnsi="Times New Roman" w:cs="Times New Roman"/>
          <w:szCs w:val="22"/>
        </w:rPr>
        <w:t>a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 aquisição </w:t>
      </w:r>
      <w:r w:rsidR="00AF78A3">
        <w:rPr>
          <w:rFonts w:ascii="Times New Roman" w:hAnsi="Times New Roman" w:cs="Times New Roman"/>
          <w:color w:val="000000"/>
          <w:szCs w:val="22"/>
        </w:rPr>
        <w:t xml:space="preserve">de </w:t>
      </w:r>
      <w:r w:rsidR="00A6037D">
        <w:rPr>
          <w:rFonts w:ascii="Times New Roman" w:hAnsi="Times New Roman" w:cs="Times New Roman"/>
          <w:b/>
          <w:szCs w:val="22"/>
        </w:rPr>
        <w:t>NOTEBOOKS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, </w:t>
      </w:r>
      <w:r w:rsidR="00683AC9">
        <w:rPr>
          <w:rFonts w:ascii="Times New Roman" w:hAnsi="Times New Roman" w:cs="Times New Roman"/>
          <w:color w:val="000000"/>
          <w:szCs w:val="22"/>
        </w:rPr>
        <w:t xml:space="preserve">com recursos do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de </w:t>
      </w:r>
      <w:r w:rsidR="00AF78A3">
        <w:rPr>
          <w:rFonts w:ascii="Times New Roman" w:hAnsi="Times New Roman" w:cs="Times New Roman"/>
          <w:color w:val="000000"/>
          <w:szCs w:val="22"/>
        </w:rPr>
        <w:t>2019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</w:t>
      </w:r>
      <w:proofErr w:type="gramStart"/>
      <w:r w:rsidR="00C5680F" w:rsidRPr="00C5680F">
        <w:rPr>
          <w:b/>
          <w:spacing w:val="-8"/>
          <w:szCs w:val="22"/>
        </w:rPr>
        <w:t xml:space="preserve"> </w:t>
      </w:r>
      <w:r w:rsidR="002B12F0">
        <w:rPr>
          <w:b/>
          <w:spacing w:val="-8"/>
          <w:szCs w:val="22"/>
        </w:rPr>
        <w:t xml:space="preserve"> </w:t>
      </w:r>
      <w:proofErr w:type="gramEnd"/>
      <w:r w:rsidR="00C5680F" w:rsidRPr="00C5680F">
        <w:rPr>
          <w:b/>
          <w:spacing w:val="-8"/>
          <w:szCs w:val="22"/>
        </w:rPr>
        <w:t>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3E375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>/serviços</w:t>
      </w:r>
      <w:r w:rsidR="00683AC9">
        <w:rPr>
          <w:spacing w:val="-8"/>
          <w:szCs w:val="22"/>
        </w:rPr>
        <w:t>/obras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683AC9">
        <w:rPr>
          <w:spacing w:val="-8"/>
          <w:szCs w:val="22"/>
        </w:rPr>
        <w:t>, conforme projeto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</w:t>
      </w:r>
      <w:r w:rsidR="00EC010B">
        <w:rPr>
          <w:spacing w:val="-8"/>
          <w:szCs w:val="22"/>
        </w:rPr>
        <w:t>designado pela Secretaria</w:t>
      </w:r>
      <w:r w:rsidR="00683AC9">
        <w:rPr>
          <w:spacing w:val="-8"/>
          <w:szCs w:val="22"/>
        </w:rPr>
        <w:t>/Gabinete</w:t>
      </w:r>
      <w:r w:rsidR="00AF78A3">
        <w:rPr>
          <w:spacing w:val="-8"/>
          <w:szCs w:val="22"/>
        </w:rPr>
        <w:t xml:space="preserve"> de no máximo 05(cinco) dias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677BB5">
        <w:rPr>
          <w:spacing w:val="-8"/>
          <w:szCs w:val="22"/>
        </w:rPr>
        <w:t xml:space="preserve"> </w:t>
      </w:r>
    </w:p>
    <w:p w:rsidR="00EC010B" w:rsidRDefault="00EC010B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</w:t>
      </w:r>
      <w:r w:rsidR="00EC010B">
        <w:rPr>
          <w:spacing w:val="-10"/>
        </w:rPr>
        <w:t xml:space="preserve">em especial da </w:t>
      </w:r>
      <w:r w:rsidR="00683AC9">
        <w:rPr>
          <w:spacing w:val="-10"/>
        </w:rPr>
        <w:t>ABNT/INMETRO</w:t>
      </w:r>
      <w:r w:rsidR="00AF78A3">
        <w:rPr>
          <w:spacing w:val="-10"/>
        </w:rPr>
        <w:t>/NBR</w:t>
      </w:r>
      <w:r w:rsidR="00EC010B">
        <w:rPr>
          <w:spacing w:val="-10"/>
        </w:rPr>
        <w:t xml:space="preserve">, </w:t>
      </w:r>
      <w:r w:rsidRPr="003E375A">
        <w:rPr>
          <w:spacing w:val="-10"/>
        </w:rPr>
        <w:t xml:space="preserve">bem como de acordo com as especificações </w:t>
      </w:r>
      <w:r w:rsidR="00683AC9">
        <w:rPr>
          <w:spacing w:val="-10"/>
        </w:rPr>
        <w:t xml:space="preserve">do projeto e </w:t>
      </w:r>
      <w:r w:rsidRPr="003E375A">
        <w:rPr>
          <w:spacing w:val="-10"/>
        </w:rPr>
        <w:t>do anexo</w:t>
      </w:r>
      <w:r>
        <w:rPr>
          <w:spacing w:val="-10"/>
        </w:rPr>
        <w:t xml:space="preserve"> II</w:t>
      </w:r>
      <w:r w:rsidR="00AF78A3">
        <w:rPr>
          <w:spacing w:val="-10"/>
        </w:rPr>
        <w:t xml:space="preserve"> que integra Edital, além d</w:t>
      </w:r>
      <w:r w:rsidR="00A6037D">
        <w:rPr>
          <w:spacing w:val="-10"/>
        </w:rPr>
        <w:t>o cumprimento das normas do CDC, restando acordado, ainda, a garantia mínima de 90 dias.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>respectiva Secretaria</w:t>
      </w:r>
      <w:r w:rsidR="00683AC9">
        <w:rPr>
          <w:spacing w:val="-10"/>
        </w:rPr>
        <w:t>/Gabinete</w:t>
      </w:r>
      <w:r w:rsidR="00717D46">
        <w:rPr>
          <w:spacing w:val="-10"/>
        </w:rPr>
        <w:t xml:space="preserve"> </w:t>
      </w:r>
      <w:r w:rsidRPr="003E375A">
        <w:rPr>
          <w:spacing w:val="-10"/>
        </w:rPr>
        <w:t>tal acompanhamento e fiscalização.</w:t>
      </w:r>
    </w:p>
    <w:p w:rsidR="00717D46" w:rsidRDefault="00717D46" w:rsidP="003E375A">
      <w:pPr>
        <w:ind w:right="18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18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717D46">
      <w:pPr>
        <w:ind w:right="18"/>
        <w:jc w:val="both"/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Pr="00A05D43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>, em até 30 (trinta)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 xml:space="preserve">) da nota fiscal com o comprovante de recebimento realizado(s) de acordo com </w:t>
      </w:r>
      <w:r w:rsidR="00186FA0">
        <w:t xml:space="preserve">a cláusula </w:t>
      </w:r>
      <w:proofErr w:type="gramStart"/>
      <w:r w:rsidR="00186FA0" w:rsidRPr="00186FA0">
        <w:t>4</w:t>
      </w:r>
      <w:proofErr w:type="gramEnd"/>
      <w:r w:rsidR="00AB2C3A" w:rsidRPr="00186FA0">
        <w:rPr>
          <w:spacing w:val="-8"/>
        </w:rPr>
        <w:t xml:space="preserve">.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lastRenderedPageBreak/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 xml:space="preserve">rçamentários do ano base de </w:t>
      </w:r>
      <w:r w:rsidR="00AF78A3">
        <w:rPr>
          <w:spacing w:val="-8"/>
          <w:szCs w:val="22"/>
        </w:rPr>
        <w:t>2019</w:t>
      </w:r>
      <w:r w:rsidR="00505384">
        <w:rPr>
          <w:spacing w:val="-8"/>
          <w:szCs w:val="22"/>
        </w:rPr>
        <w:t xml:space="preserve">, </w:t>
      </w:r>
      <w:r w:rsidR="00683AC9">
        <w:rPr>
          <w:spacing w:val="-8"/>
          <w:szCs w:val="22"/>
        </w:rPr>
        <w:t xml:space="preserve">finalizando </w:t>
      </w:r>
      <w:r w:rsidR="00AF78A3">
        <w:rPr>
          <w:spacing w:val="-8"/>
          <w:szCs w:val="22"/>
        </w:rPr>
        <w:t>em 31 de dezembro de 2019.</w:t>
      </w:r>
    </w:p>
    <w:p w:rsidR="00776ECF" w:rsidRDefault="00776ECF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1F5DCB" w:rsidRPr="00A6037D" w:rsidRDefault="00C5680F" w:rsidP="00A6037D">
      <w:pPr>
        <w:ind w:right="-135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 xml:space="preserve">tacílio Costa, referentes ao Exercício/ano base de </w:t>
      </w:r>
      <w:r w:rsidR="00AF78A3">
        <w:rPr>
          <w:spacing w:val="-8"/>
          <w:szCs w:val="22"/>
        </w:rPr>
        <w:t>2019</w:t>
      </w:r>
      <w:r w:rsidR="00A6037D">
        <w:rPr>
          <w:spacing w:val="-8"/>
          <w:szCs w:val="22"/>
        </w:rPr>
        <w:t>, sendo desnecessária dotação específica por se tratar de Registro de Preços.</w:t>
      </w:r>
    </w:p>
    <w:p w:rsidR="00A56EEF" w:rsidRDefault="00A56EEF" w:rsidP="00A56EEF">
      <w:pPr>
        <w:widowControl w:val="0"/>
        <w:autoSpaceDE w:val="0"/>
        <w:autoSpaceDN w:val="0"/>
        <w:adjustRightInd w:val="0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10.1. Para os casos omissos, aplicar-se-ão subsidiariamente, além das disposições do Edital de </w:t>
      </w:r>
      <w:r w:rsidR="00775032">
        <w:rPr>
          <w:spacing w:val="-8"/>
          <w:szCs w:val="22"/>
        </w:rPr>
        <w:t>Pregão Registro de Preços</w:t>
      </w:r>
      <w:r>
        <w:rPr>
          <w:spacing w:val="-8"/>
          <w:szCs w:val="22"/>
        </w:rPr>
        <w:t xml:space="preserve"> Presencial nº</w:t>
      </w:r>
      <w:r w:rsidR="0006759B">
        <w:rPr>
          <w:spacing w:val="-8"/>
          <w:szCs w:val="22"/>
        </w:rPr>
        <w:t xml:space="preserve"> </w:t>
      </w:r>
      <w:r w:rsidR="00A56EEF">
        <w:rPr>
          <w:spacing w:val="-8"/>
          <w:szCs w:val="22"/>
        </w:rPr>
        <w:t>03</w:t>
      </w:r>
      <w:r w:rsidR="00A6037D">
        <w:rPr>
          <w:spacing w:val="-8"/>
          <w:szCs w:val="22"/>
        </w:rPr>
        <w:t>2</w:t>
      </w:r>
      <w:r w:rsidR="0006759B">
        <w:rPr>
          <w:spacing w:val="-8"/>
          <w:szCs w:val="22"/>
        </w:rPr>
        <w:t>/</w:t>
      </w:r>
      <w:r w:rsidR="00AF78A3">
        <w:rPr>
          <w:spacing w:val="-8"/>
          <w:szCs w:val="22"/>
        </w:rPr>
        <w:t>2019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6229C5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F78A3" w:rsidRDefault="00AF78A3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746629">
      <w:pPr>
        <w:ind w:right="-135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AF78A3">
        <w:rPr>
          <w:spacing w:val="-8"/>
          <w:szCs w:val="22"/>
        </w:rPr>
        <w:t>2019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F78A3" w:rsidRDefault="00AF78A3" w:rsidP="0063661B">
      <w:pPr>
        <w:ind w:right="-135"/>
        <w:jc w:val="center"/>
        <w:rPr>
          <w:spacing w:val="-8"/>
          <w:szCs w:val="22"/>
        </w:rPr>
      </w:pPr>
    </w:p>
    <w:p w:rsidR="00AF78A3" w:rsidRDefault="00AF78A3" w:rsidP="0063661B">
      <w:pPr>
        <w:ind w:right="-135"/>
        <w:jc w:val="center"/>
        <w:rPr>
          <w:spacing w:val="-8"/>
          <w:szCs w:val="22"/>
        </w:rPr>
      </w:pPr>
    </w:p>
    <w:p w:rsidR="00717D46" w:rsidRDefault="00AF78A3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AF78A3" w:rsidRDefault="00AF78A3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46629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AF78A3" w:rsidRDefault="00AF78A3" w:rsidP="00746629">
      <w:pPr>
        <w:ind w:right="-441"/>
        <w:jc w:val="center"/>
        <w:rPr>
          <w:spacing w:val="-8"/>
          <w:szCs w:val="22"/>
        </w:rPr>
      </w:pPr>
    </w:p>
    <w:p w:rsidR="00AB2C3A" w:rsidRDefault="00717D46" w:rsidP="00746629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6759B"/>
    <w:rsid w:val="00075E8F"/>
    <w:rsid w:val="000972D4"/>
    <w:rsid w:val="000E12C0"/>
    <w:rsid w:val="00123246"/>
    <w:rsid w:val="00170959"/>
    <w:rsid w:val="00186FA0"/>
    <w:rsid w:val="001A4C8F"/>
    <w:rsid w:val="001D6C33"/>
    <w:rsid w:val="001F5DCB"/>
    <w:rsid w:val="002239D9"/>
    <w:rsid w:val="0029173F"/>
    <w:rsid w:val="002B12F0"/>
    <w:rsid w:val="002B310F"/>
    <w:rsid w:val="00304CD6"/>
    <w:rsid w:val="003B312C"/>
    <w:rsid w:val="003D2DFF"/>
    <w:rsid w:val="003E375A"/>
    <w:rsid w:val="00435C88"/>
    <w:rsid w:val="00465BC2"/>
    <w:rsid w:val="00467E4F"/>
    <w:rsid w:val="00501157"/>
    <w:rsid w:val="00505384"/>
    <w:rsid w:val="005531E5"/>
    <w:rsid w:val="005C46F0"/>
    <w:rsid w:val="005C5369"/>
    <w:rsid w:val="006229C5"/>
    <w:rsid w:val="0063661B"/>
    <w:rsid w:val="00653372"/>
    <w:rsid w:val="00677BB5"/>
    <w:rsid w:val="00677C42"/>
    <w:rsid w:val="00683AC9"/>
    <w:rsid w:val="006C26F7"/>
    <w:rsid w:val="00717D46"/>
    <w:rsid w:val="00746629"/>
    <w:rsid w:val="00756FB6"/>
    <w:rsid w:val="00775032"/>
    <w:rsid w:val="00776ECF"/>
    <w:rsid w:val="007C15D7"/>
    <w:rsid w:val="007C23BA"/>
    <w:rsid w:val="007E4F3F"/>
    <w:rsid w:val="00881115"/>
    <w:rsid w:val="008F169C"/>
    <w:rsid w:val="009242E7"/>
    <w:rsid w:val="009527C9"/>
    <w:rsid w:val="00980996"/>
    <w:rsid w:val="009D0E64"/>
    <w:rsid w:val="00A15AA7"/>
    <w:rsid w:val="00A253A4"/>
    <w:rsid w:val="00A56EEF"/>
    <w:rsid w:val="00A6037D"/>
    <w:rsid w:val="00A96C3E"/>
    <w:rsid w:val="00A970D3"/>
    <w:rsid w:val="00AA0FAE"/>
    <w:rsid w:val="00AA70F1"/>
    <w:rsid w:val="00AB2C3A"/>
    <w:rsid w:val="00AB4542"/>
    <w:rsid w:val="00AF78A3"/>
    <w:rsid w:val="00B30B19"/>
    <w:rsid w:val="00B3147E"/>
    <w:rsid w:val="00B4535A"/>
    <w:rsid w:val="00C5680F"/>
    <w:rsid w:val="00D00970"/>
    <w:rsid w:val="00D11487"/>
    <w:rsid w:val="00D574EE"/>
    <w:rsid w:val="00D75087"/>
    <w:rsid w:val="00DE29A1"/>
    <w:rsid w:val="00DF08BB"/>
    <w:rsid w:val="00E16862"/>
    <w:rsid w:val="00E93F2C"/>
    <w:rsid w:val="00EC010B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1618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13</cp:revision>
  <cp:lastPrinted>2008-04-03T18:20:00Z</cp:lastPrinted>
  <dcterms:created xsi:type="dcterms:W3CDTF">2015-01-07T11:40:00Z</dcterms:created>
  <dcterms:modified xsi:type="dcterms:W3CDTF">2019-08-29T12:37:00Z</dcterms:modified>
</cp:coreProperties>
</file>