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21" w:rsidRPr="00BD6F5E" w:rsidRDefault="00155421" w:rsidP="00155421">
      <w:pPr>
        <w:pStyle w:val="Ttulo1"/>
        <w:jc w:val="center"/>
        <w:rPr>
          <w:sz w:val="32"/>
          <w:szCs w:val="32"/>
        </w:rPr>
      </w:pPr>
      <w:r>
        <w:rPr>
          <w:sz w:val="32"/>
          <w:szCs w:val="32"/>
        </w:rPr>
        <w:t xml:space="preserve">EDITAL </w:t>
      </w:r>
      <w:r w:rsidR="00855627">
        <w:rPr>
          <w:sz w:val="32"/>
          <w:szCs w:val="32"/>
        </w:rPr>
        <w:t>CONCORRÊNCIA PÚBLICA</w:t>
      </w:r>
      <w:r>
        <w:rPr>
          <w:sz w:val="32"/>
          <w:szCs w:val="32"/>
        </w:rPr>
        <w:t xml:space="preserve"> </w:t>
      </w:r>
      <w:r w:rsidRPr="00BD6F5E">
        <w:rPr>
          <w:sz w:val="32"/>
          <w:szCs w:val="32"/>
        </w:rPr>
        <w:t>N</w:t>
      </w:r>
      <w:r>
        <w:rPr>
          <w:sz w:val="32"/>
          <w:szCs w:val="32"/>
        </w:rPr>
        <w:t>.</w:t>
      </w:r>
      <w:r w:rsidRPr="00BD6F5E">
        <w:rPr>
          <w:sz w:val="32"/>
          <w:szCs w:val="32"/>
        </w:rPr>
        <w:t>º 0</w:t>
      </w:r>
      <w:r>
        <w:rPr>
          <w:sz w:val="32"/>
          <w:szCs w:val="32"/>
        </w:rPr>
        <w:t>01</w:t>
      </w:r>
      <w:r w:rsidRPr="00BD6F5E">
        <w:rPr>
          <w:sz w:val="32"/>
          <w:szCs w:val="32"/>
        </w:rPr>
        <w:t>/</w:t>
      </w:r>
      <w:r w:rsidR="00315FA0">
        <w:rPr>
          <w:sz w:val="32"/>
          <w:szCs w:val="32"/>
        </w:rPr>
        <w:t>2019</w:t>
      </w:r>
      <w:r w:rsidRPr="00BD6F5E">
        <w:rPr>
          <w:sz w:val="32"/>
          <w:szCs w:val="32"/>
        </w:rPr>
        <w:t>.</w:t>
      </w:r>
    </w:p>
    <w:p w:rsidR="00155421" w:rsidRPr="003E7AFA" w:rsidRDefault="00155421" w:rsidP="00155421">
      <w:pPr>
        <w:jc w:val="center"/>
        <w:rPr>
          <w:sz w:val="22"/>
          <w:szCs w:val="22"/>
        </w:rPr>
      </w:pPr>
      <w:r>
        <w:rPr>
          <w:sz w:val="22"/>
          <w:szCs w:val="22"/>
        </w:rPr>
        <w:t xml:space="preserve">(Processo de Licitação n.º </w:t>
      </w:r>
      <w:r w:rsidR="00315FA0">
        <w:rPr>
          <w:sz w:val="22"/>
          <w:szCs w:val="22"/>
        </w:rPr>
        <w:t>092</w:t>
      </w:r>
      <w:r w:rsidRPr="003E7AFA">
        <w:rPr>
          <w:sz w:val="22"/>
          <w:szCs w:val="22"/>
        </w:rPr>
        <w:t>/</w:t>
      </w:r>
      <w:r w:rsidR="00315FA0">
        <w:rPr>
          <w:sz w:val="22"/>
          <w:szCs w:val="22"/>
        </w:rPr>
        <w:t>2019</w:t>
      </w:r>
      <w:r w:rsidRPr="003E7AFA">
        <w:rPr>
          <w:sz w:val="22"/>
          <w:szCs w:val="22"/>
        </w:rPr>
        <w:t>)</w:t>
      </w:r>
    </w:p>
    <w:p w:rsidR="00155421" w:rsidRPr="003E7AFA" w:rsidRDefault="00155421" w:rsidP="00155421">
      <w:pPr>
        <w:jc w:val="center"/>
        <w:rPr>
          <w:sz w:val="22"/>
          <w:szCs w:val="22"/>
        </w:rPr>
      </w:pPr>
      <w:r>
        <w:rPr>
          <w:sz w:val="22"/>
          <w:szCs w:val="22"/>
        </w:rPr>
        <w:t xml:space="preserve">(Processo Administrativo n.º </w:t>
      </w:r>
      <w:r w:rsidR="00315FA0">
        <w:rPr>
          <w:sz w:val="22"/>
          <w:szCs w:val="22"/>
        </w:rPr>
        <w:t>092</w:t>
      </w:r>
      <w:r w:rsidRPr="003E7AFA">
        <w:rPr>
          <w:sz w:val="22"/>
          <w:szCs w:val="22"/>
        </w:rPr>
        <w:t>/</w:t>
      </w:r>
      <w:r w:rsidR="00315FA0">
        <w:rPr>
          <w:sz w:val="22"/>
          <w:szCs w:val="22"/>
        </w:rPr>
        <w:t>2019</w:t>
      </w:r>
      <w:r w:rsidRPr="003E7AFA">
        <w:rPr>
          <w:sz w:val="22"/>
          <w:szCs w:val="22"/>
        </w:rPr>
        <w:t>)</w:t>
      </w:r>
    </w:p>
    <w:p w:rsidR="00155421" w:rsidRDefault="00155421" w:rsidP="00155421">
      <w:pPr>
        <w:rPr>
          <w:sz w:val="22"/>
          <w:szCs w:val="22"/>
        </w:rPr>
      </w:pPr>
    </w:p>
    <w:p w:rsidR="00155421" w:rsidRDefault="00155421" w:rsidP="00155421">
      <w:pPr>
        <w:rPr>
          <w:sz w:val="22"/>
          <w:szCs w:val="22"/>
        </w:rPr>
      </w:pPr>
    </w:p>
    <w:p w:rsidR="00155421" w:rsidRPr="00D41BD0" w:rsidRDefault="00155421" w:rsidP="00155421">
      <w:pPr>
        <w:widowControl w:val="0"/>
        <w:autoSpaceDE w:val="0"/>
        <w:autoSpaceDN w:val="0"/>
        <w:adjustRightInd w:val="0"/>
        <w:jc w:val="center"/>
        <w:rPr>
          <w:rFonts w:ascii="Tms Rmn" w:hAnsi="Tms Rmn" w:cs="Tms Rmn"/>
          <w:sz w:val="36"/>
          <w:szCs w:val="36"/>
        </w:rPr>
      </w:pPr>
      <w:r w:rsidRPr="00D41BD0">
        <w:rPr>
          <w:rFonts w:ascii="Tms Rmn" w:hAnsi="Tms Rmn" w:cs="Tms Rmn"/>
          <w:b/>
          <w:bCs/>
          <w:color w:val="000000"/>
          <w:sz w:val="36"/>
          <w:szCs w:val="36"/>
        </w:rPr>
        <w:t>ESTADO DE SANTA CATARINA</w:t>
      </w:r>
    </w:p>
    <w:p w:rsidR="00155421" w:rsidRPr="00FD52AA" w:rsidRDefault="00155421" w:rsidP="00155421">
      <w:pPr>
        <w:widowControl w:val="0"/>
        <w:autoSpaceDE w:val="0"/>
        <w:autoSpaceDN w:val="0"/>
        <w:adjustRightInd w:val="0"/>
        <w:jc w:val="center"/>
        <w:rPr>
          <w:rFonts w:ascii="Tms Rmn" w:hAnsi="Tms Rmn" w:cs="Tms Rmn"/>
          <w:sz w:val="36"/>
          <w:szCs w:val="36"/>
        </w:rPr>
      </w:pPr>
      <w:r w:rsidRPr="00FD52AA">
        <w:rPr>
          <w:rFonts w:ascii="Tms Rmn" w:hAnsi="Tms Rmn" w:cs="Tms Rmn"/>
          <w:b/>
          <w:bCs/>
          <w:color w:val="000000"/>
          <w:sz w:val="36"/>
          <w:szCs w:val="36"/>
        </w:rPr>
        <w:t>MUNICÍPIO DE OTACÍLIO COSTA</w:t>
      </w:r>
    </w:p>
    <w:p w:rsidR="00155421"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00855627">
        <w:rPr>
          <w:b/>
          <w:szCs w:val="22"/>
        </w:rPr>
        <w:t>CONCORRÊNCIA PÚBLICA</w:t>
      </w:r>
      <w:r w:rsidRPr="003E7AFA">
        <w:rPr>
          <w:b/>
          <w:szCs w:val="22"/>
        </w:rPr>
        <w:t xml:space="preserve">, </w:t>
      </w:r>
      <w:r w:rsidRPr="003E7AFA">
        <w:rPr>
          <w:szCs w:val="22"/>
        </w:rPr>
        <w:t xml:space="preserve">visando a </w:t>
      </w:r>
      <w:r w:rsidRPr="00AB6DA3">
        <w:rPr>
          <w:b/>
          <w:szCs w:val="22"/>
        </w:rPr>
        <w:t xml:space="preserve">CONTRATAÇÃO DE EMPRESA ESPECIALIZADA VISANDO A EXECUÇÃO DE </w:t>
      </w:r>
      <w:r>
        <w:rPr>
          <w:b/>
          <w:szCs w:val="22"/>
        </w:rPr>
        <w:t xml:space="preserve">PAVIMENTAÇÃO ASFÁLTICA </w:t>
      </w:r>
      <w:r w:rsidR="00315FA0">
        <w:rPr>
          <w:b/>
          <w:szCs w:val="22"/>
        </w:rPr>
        <w:t>EM RUAS/AVENIDAS DO MUNICÍPIO</w:t>
      </w:r>
      <w:r w:rsidRPr="003E7AFA">
        <w:rPr>
          <w:szCs w:val="22"/>
        </w:rPr>
        <w:t xml:space="preserve">, </w:t>
      </w:r>
      <w:r>
        <w:rPr>
          <w:szCs w:val="22"/>
        </w:rPr>
        <w:t xml:space="preserve">as quais deverão ser realizadas/executadas </w:t>
      </w:r>
      <w:r w:rsidRPr="003E7AFA">
        <w:rPr>
          <w:szCs w:val="22"/>
        </w:rPr>
        <w:t>conforme especificações/características mínimas, constantes no</w:t>
      </w:r>
      <w:r>
        <w:rPr>
          <w:szCs w:val="22"/>
        </w:rPr>
        <w:t xml:space="preserve"> Processo Licitatório (Projeto Técnico/Memorial Descritivo),</w:t>
      </w:r>
      <w:r w:rsidRPr="003E7AFA">
        <w:rPr>
          <w:szCs w:val="22"/>
        </w:rPr>
        <w:t xml:space="preserve"> 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58081F">
        <w:rPr>
          <w:b/>
          <w:bCs/>
          <w:szCs w:val="22"/>
        </w:rPr>
        <w:t>14:00</w:t>
      </w:r>
      <w:proofErr w:type="gramEnd"/>
      <w:r w:rsidR="0058081F">
        <w:rPr>
          <w:b/>
          <w:bCs/>
          <w:szCs w:val="22"/>
        </w:rPr>
        <w:t xml:space="preserve"> h. do dia 28/01/2020</w:t>
      </w:r>
      <w:r>
        <w:rPr>
          <w:b/>
          <w:bCs/>
          <w:szCs w:val="22"/>
        </w:rPr>
        <w:t xml:space="preserve">.  </w:t>
      </w:r>
      <w:r w:rsidRPr="003E7AFA">
        <w:rPr>
          <w:b/>
          <w:bCs/>
          <w:szCs w:val="22"/>
        </w:rPr>
        <w:t xml:space="preserve">Abertura da sessão será </w:t>
      </w:r>
      <w:r w:rsidR="0058081F">
        <w:rPr>
          <w:b/>
          <w:bCs/>
          <w:szCs w:val="22"/>
        </w:rPr>
        <w:t xml:space="preserve">às </w:t>
      </w:r>
      <w:proofErr w:type="gramStart"/>
      <w:r w:rsidR="0058081F">
        <w:rPr>
          <w:b/>
          <w:bCs/>
          <w:szCs w:val="22"/>
        </w:rPr>
        <w:t>14:15</w:t>
      </w:r>
      <w:proofErr w:type="gramEnd"/>
      <w:r w:rsidR="0058081F">
        <w:rPr>
          <w:b/>
          <w:bCs/>
          <w:szCs w:val="22"/>
        </w:rPr>
        <w:t xml:space="preserve"> </w:t>
      </w:r>
      <w:proofErr w:type="spellStart"/>
      <w:r w:rsidR="0058081F">
        <w:rPr>
          <w:b/>
          <w:bCs/>
          <w:szCs w:val="22"/>
        </w:rPr>
        <w:t>h.</w:t>
      </w:r>
      <w:r>
        <w:rPr>
          <w:b/>
          <w:bCs/>
          <w:szCs w:val="22"/>
        </w:rPr>
        <w:t>do</w:t>
      </w:r>
      <w:proofErr w:type="spellEnd"/>
      <w:r>
        <w:rPr>
          <w:b/>
          <w:bCs/>
          <w:szCs w:val="22"/>
        </w:rPr>
        <w:t xml:space="preserve"> mesmo dia. </w:t>
      </w:r>
      <w:r w:rsidRPr="003E7AFA">
        <w:rPr>
          <w:szCs w:val="22"/>
        </w:rPr>
        <w:t xml:space="preserve"> A presente licitação será do tipo </w:t>
      </w:r>
      <w:r w:rsidRPr="00F32312">
        <w:rPr>
          <w:b/>
          <w:szCs w:val="22"/>
        </w:rPr>
        <w:t>MENOR PREÇO GLOBAL</w:t>
      </w:r>
      <w:r w:rsidR="00315FA0">
        <w:rPr>
          <w:b/>
          <w:szCs w:val="22"/>
        </w:rPr>
        <w:t xml:space="preserve"> – POR LOTE</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155421" w:rsidRPr="003E7AFA" w:rsidRDefault="00155421" w:rsidP="00155421">
      <w:pPr>
        <w:ind w:firstLine="900"/>
        <w:jc w:val="both"/>
        <w:rPr>
          <w:sz w:val="22"/>
          <w:szCs w:val="22"/>
        </w:rPr>
      </w:pPr>
    </w:p>
    <w:p w:rsidR="00155421" w:rsidRPr="003E7AFA" w:rsidRDefault="00155421" w:rsidP="00155421">
      <w:pPr>
        <w:pStyle w:val="CM58"/>
        <w:spacing w:line="240" w:lineRule="atLeast"/>
        <w:rPr>
          <w:rFonts w:ascii="Times New Roman" w:hAnsi="Times New Roman" w:cs="Times New Roman"/>
          <w:b/>
          <w:sz w:val="22"/>
          <w:szCs w:val="22"/>
        </w:rPr>
      </w:pPr>
      <w:r>
        <w:rPr>
          <w:rFonts w:ascii="Times New Roman" w:hAnsi="Times New Roman" w:cs="Times New Roman"/>
          <w:b/>
          <w:bCs/>
          <w:sz w:val="22"/>
          <w:szCs w:val="22"/>
        </w:rPr>
        <w:t>1-</w:t>
      </w:r>
      <w:r w:rsidRPr="003E7AFA">
        <w:rPr>
          <w:rFonts w:ascii="Times New Roman" w:hAnsi="Times New Roman" w:cs="Times New Roman"/>
          <w:b/>
          <w:bCs/>
          <w:sz w:val="22"/>
          <w:szCs w:val="22"/>
        </w:rPr>
        <w:t xml:space="preserve"> OBJETO </w:t>
      </w:r>
    </w:p>
    <w:p w:rsidR="00155421" w:rsidRPr="005D2B67" w:rsidRDefault="00155421" w:rsidP="00155421">
      <w:pPr>
        <w:pStyle w:val="PargrafodaLista"/>
        <w:numPr>
          <w:ilvl w:val="1"/>
          <w:numId w:val="1"/>
        </w:numPr>
        <w:spacing w:before="120" w:after="120"/>
        <w:jc w:val="both"/>
        <w:rPr>
          <w:sz w:val="22"/>
          <w:szCs w:val="22"/>
        </w:rPr>
      </w:pPr>
      <w:r w:rsidRPr="005D2B67">
        <w:rPr>
          <w:sz w:val="22"/>
          <w:szCs w:val="22"/>
        </w:rPr>
        <w:t xml:space="preserve">- O presente Edital tem por objeto a </w:t>
      </w:r>
      <w:r w:rsidRPr="00AB6DA3">
        <w:rPr>
          <w:b/>
          <w:szCs w:val="22"/>
        </w:rPr>
        <w:t xml:space="preserve">CONTRATAÇÃO DE EMPRESA ESPECIALIZADA VISANDO A EXECUÇÃO DE </w:t>
      </w:r>
      <w:r>
        <w:rPr>
          <w:b/>
          <w:szCs w:val="22"/>
        </w:rPr>
        <w:t>PAVIMENTAÇÃO ASFÁLTICA</w:t>
      </w:r>
      <w:r w:rsidR="00315FA0">
        <w:rPr>
          <w:b/>
          <w:szCs w:val="22"/>
        </w:rPr>
        <w:t xml:space="preserve"> EM RUAS/AVENIDAS DO MUNICÍPIO</w:t>
      </w:r>
      <w:r w:rsidRPr="005D2B67">
        <w:rPr>
          <w:sz w:val="22"/>
          <w:szCs w:val="22"/>
        </w:rPr>
        <w:t xml:space="preserve">. Os serviços detalhados, com especificações e características mínimas, constam no Projeto Técnico/Memorial Descritivo, Anexo II e IV que fazem parte integrante do presente edital. </w:t>
      </w:r>
    </w:p>
    <w:p w:rsidR="00155421" w:rsidRDefault="00155421" w:rsidP="00155421">
      <w:pPr>
        <w:pStyle w:val="PargrafodaLista"/>
        <w:numPr>
          <w:ilvl w:val="1"/>
          <w:numId w:val="1"/>
        </w:numPr>
        <w:spacing w:before="120" w:after="120"/>
        <w:jc w:val="both"/>
        <w:rPr>
          <w:sz w:val="22"/>
          <w:szCs w:val="22"/>
        </w:rPr>
      </w:pPr>
      <w:r>
        <w:rPr>
          <w:sz w:val="22"/>
          <w:szCs w:val="22"/>
        </w:rPr>
        <w:t>Desde já, em prol do Princípio da Publicidade, ficam cientes todos os interessados, que os Contratos/Autorizações de fornecimento, somente terão validade e serão assinados, após a assinatura efetiva do Convênio com</w:t>
      </w:r>
      <w:r w:rsidR="00315FA0">
        <w:rPr>
          <w:sz w:val="22"/>
          <w:szCs w:val="22"/>
        </w:rPr>
        <w:t xml:space="preserve"> a CEF - FINISA</w:t>
      </w:r>
      <w:r>
        <w:rPr>
          <w:sz w:val="22"/>
          <w:szCs w:val="22"/>
        </w:rPr>
        <w:t>.</w:t>
      </w:r>
    </w:p>
    <w:p w:rsidR="00155421" w:rsidRPr="005D2B67" w:rsidRDefault="00155421" w:rsidP="00155421">
      <w:pPr>
        <w:pStyle w:val="PargrafodaLista"/>
        <w:numPr>
          <w:ilvl w:val="1"/>
          <w:numId w:val="1"/>
        </w:numPr>
        <w:spacing w:before="120" w:after="120"/>
        <w:jc w:val="both"/>
        <w:rPr>
          <w:sz w:val="22"/>
          <w:szCs w:val="22"/>
        </w:rPr>
      </w:pPr>
      <w:r>
        <w:rPr>
          <w:sz w:val="22"/>
          <w:szCs w:val="22"/>
        </w:rPr>
        <w:t xml:space="preserve">Tendo em vista tratar-se de obra, que depende de Convênio, ficam os interessados, desde já cientes, que os repasses dos valores/pagamentos, dependem da liberação dos recursos, para </w:t>
      </w:r>
      <w:proofErr w:type="gramStart"/>
      <w:r>
        <w:rPr>
          <w:sz w:val="22"/>
          <w:szCs w:val="22"/>
        </w:rPr>
        <w:t>efetivo pagamentos</w:t>
      </w:r>
      <w:proofErr w:type="gramEnd"/>
      <w:r>
        <w:rPr>
          <w:sz w:val="22"/>
          <w:szCs w:val="22"/>
        </w:rPr>
        <w:t>.</w:t>
      </w:r>
    </w:p>
    <w:p w:rsidR="0058081F" w:rsidRDefault="0058081F" w:rsidP="0058081F">
      <w:pPr>
        <w:widowControl w:val="0"/>
        <w:autoSpaceDE w:val="0"/>
        <w:autoSpaceDN w:val="0"/>
        <w:adjustRightInd w:val="0"/>
      </w:pPr>
    </w:p>
    <w:p w:rsidR="00155421" w:rsidRPr="00CE39DB" w:rsidRDefault="00155421" w:rsidP="0058081F">
      <w:pPr>
        <w:widowControl w:val="0"/>
        <w:autoSpaceDE w:val="0"/>
        <w:autoSpaceDN w:val="0"/>
        <w:adjustRightInd w:val="0"/>
        <w:rPr>
          <w:b/>
          <w:bCs/>
          <w:color w:val="000000"/>
          <w:sz w:val="22"/>
          <w:szCs w:val="22"/>
        </w:rPr>
      </w:pPr>
      <w:r w:rsidRPr="00CE39DB">
        <w:rPr>
          <w:b/>
          <w:bCs/>
          <w:color w:val="000000"/>
          <w:sz w:val="22"/>
          <w:szCs w:val="22"/>
        </w:rPr>
        <w:t>2 – DA CONSULTA, DAS INFORMAÇÕES E DA AQUISIÇÃO DO EDITAL E SEUS ANEXOS</w:t>
      </w: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E44A00" w:rsidRDefault="00155421" w:rsidP="00155421">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w:t>
      </w:r>
      <w:r w:rsidRPr="00CE39DB">
        <w:rPr>
          <w:color w:val="000000"/>
          <w:sz w:val="22"/>
          <w:szCs w:val="22"/>
        </w:rPr>
        <w:lastRenderedPageBreak/>
        <w:t xml:space="preserve">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0058081F" w:rsidRPr="005069CB">
          <w:rPr>
            <w:rStyle w:val="Hyperlink"/>
            <w:sz w:val="22"/>
            <w:szCs w:val="22"/>
          </w:rPr>
          <w:t>licitacao.silvia@otaciliocosta.sc.gov.br</w:t>
        </w:r>
      </w:hyperlink>
      <w:r w:rsidR="0058081F">
        <w:rPr>
          <w:sz w:val="22"/>
          <w:szCs w:val="22"/>
          <w:u w:val="single"/>
        </w:rPr>
        <w:t xml:space="preserve"> ou juridico3@otaciliocosta.sc.gov.br.</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Pr="0027513F">
        <w:rPr>
          <w:b/>
          <w:bCs/>
          <w:color w:val="000000"/>
          <w:sz w:val="22"/>
          <w:szCs w:val="22"/>
        </w:rPr>
        <w:t>SOB PENA DE DESCLASSIFICAÇÃO</w:t>
      </w:r>
      <w:r>
        <w:rPr>
          <w:bCs/>
          <w:color w:val="000000"/>
          <w:sz w:val="22"/>
          <w:szCs w:val="22"/>
        </w:rPr>
        <w:t xml:space="preserve"> </w:t>
      </w:r>
      <w:r w:rsidRPr="005D2B67">
        <w:rPr>
          <w:b/>
          <w:bCs/>
          <w:color w:val="000000"/>
          <w:sz w:val="22"/>
          <w:szCs w:val="22"/>
        </w:rPr>
        <w:t>EM CASO DE OMISSÃO DA REFERIDA VALIDADE E/OU PRAZO INFERIOR</w:t>
      </w:r>
      <w:r>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 xml:space="preserve">vigorará pelo prazo de </w:t>
      </w:r>
      <w:proofErr w:type="gramStart"/>
      <w:r w:rsidR="00315FA0">
        <w:rPr>
          <w:sz w:val="22"/>
          <w:szCs w:val="22"/>
        </w:rPr>
        <w:t>9</w:t>
      </w:r>
      <w:r>
        <w:rPr>
          <w:sz w:val="22"/>
          <w:szCs w:val="22"/>
        </w:rPr>
        <w:t>0 (</w:t>
      </w:r>
      <w:r w:rsidR="00315FA0">
        <w:rPr>
          <w:sz w:val="22"/>
          <w:szCs w:val="22"/>
        </w:rPr>
        <w:t>noventa</w:t>
      </w:r>
      <w:r>
        <w:rPr>
          <w:sz w:val="22"/>
          <w:szCs w:val="22"/>
        </w:rPr>
        <w:t>) dias, prazo</w:t>
      </w:r>
      <w:proofErr w:type="gramEnd"/>
      <w:r>
        <w:rPr>
          <w:sz w:val="22"/>
          <w:szCs w:val="22"/>
        </w:rPr>
        <w:t xml:space="preserve"> para conclusão das obras,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315FA0">
        <w:rPr>
          <w:sz w:val="22"/>
          <w:szCs w:val="22"/>
        </w:rPr>
        <w:t>2019</w:t>
      </w:r>
      <w:r>
        <w:rPr>
          <w:sz w:val="22"/>
          <w:szCs w:val="22"/>
        </w:rPr>
        <w:t>, podendo ser prorrogado/renovado/rescindido nos moldes da lei 8.666/93 e conforme melhor interesse da Municipalidade</w:t>
      </w:r>
      <w:r w:rsidRPr="00CE39DB">
        <w:rPr>
          <w:sz w:val="22"/>
          <w:szCs w:val="22"/>
        </w:rPr>
        <w:t>.</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respectiva, salvo acordo devidamente positivado entre as partes.</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3.5 – Os serviços deverão ser prestados, no local indicado pela Secretaria respectiva,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pel</w:t>
      </w:r>
      <w:r w:rsidRPr="00CE39DB">
        <w:rPr>
          <w:sz w:val="22"/>
          <w:szCs w:val="22"/>
        </w:rPr>
        <w:t>a 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xml:space="preserve">) </w:t>
      </w:r>
      <w:r>
        <w:rPr>
          <w:sz w:val="22"/>
          <w:szCs w:val="22"/>
        </w:rPr>
        <w:t xml:space="preserve">do boletim de medição, devidamente aprovados pela Secretaria de Planejamento, bem como </w:t>
      </w:r>
      <w:r w:rsidRPr="00CE39DB">
        <w:rPr>
          <w:sz w:val="22"/>
          <w:szCs w:val="22"/>
        </w:rPr>
        <w:t>da nota fiscal com o comprovante de recebimento realiz</w:t>
      </w:r>
      <w:r>
        <w:rPr>
          <w:sz w:val="22"/>
          <w:szCs w:val="22"/>
        </w:rPr>
        <w:t xml:space="preserve">ado(s) de acordo com o item 3.4. Os pagamentos serão feitos após a liberação dos recursos provenientes do Convênio. </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lastRenderedPageBreak/>
        <w:t xml:space="preserve">4.2 – Uma vez que o certame será realizado </w:t>
      </w:r>
      <w:r w:rsidR="00315FA0">
        <w:rPr>
          <w:sz w:val="22"/>
          <w:szCs w:val="22"/>
        </w:rPr>
        <w:t>com recursos d</w:t>
      </w:r>
      <w:r>
        <w:rPr>
          <w:sz w:val="22"/>
          <w:szCs w:val="22"/>
        </w:rPr>
        <w:t xml:space="preserve">o ano base/exercício de </w:t>
      </w:r>
      <w:r w:rsidR="00315FA0">
        <w:rPr>
          <w:sz w:val="22"/>
          <w:szCs w:val="22"/>
        </w:rPr>
        <w:t>2019</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r>
        <w:rPr>
          <w:sz w:val="22"/>
          <w:szCs w:val="22"/>
        </w:rPr>
        <w:t xml:space="preserve"> Deverão as</w:t>
      </w:r>
      <w:r w:rsidR="00315FA0">
        <w:rPr>
          <w:sz w:val="22"/>
          <w:szCs w:val="22"/>
        </w:rPr>
        <w:t xml:space="preserve"> planilhas, serem apresentadas </w:t>
      </w:r>
      <w:r>
        <w:rPr>
          <w:sz w:val="22"/>
          <w:szCs w:val="22"/>
        </w:rPr>
        <w:t>com no máximo 02(duas) casas após a vírgula.</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E31C52" w:rsidRDefault="00E31C52" w:rsidP="00155421">
      <w:pPr>
        <w:widowControl w:val="0"/>
        <w:autoSpaceDE w:val="0"/>
        <w:autoSpaceDN w:val="0"/>
        <w:adjustRightInd w:val="0"/>
        <w:jc w:val="both"/>
        <w:rPr>
          <w:sz w:val="22"/>
          <w:szCs w:val="22"/>
        </w:rPr>
      </w:pPr>
    </w:p>
    <w:p w:rsidR="00E31C52" w:rsidRDefault="00E31C52" w:rsidP="00E31C52">
      <w:pPr>
        <w:widowControl w:val="0"/>
        <w:autoSpaceDE w:val="0"/>
        <w:autoSpaceDN w:val="0"/>
        <w:adjustRightInd w:val="0"/>
        <w:jc w:val="both"/>
        <w:rPr>
          <w:sz w:val="22"/>
          <w:szCs w:val="22"/>
        </w:rPr>
      </w:pPr>
      <w:r>
        <w:rPr>
          <w:sz w:val="22"/>
          <w:szCs w:val="22"/>
        </w:rPr>
        <w:t>4.6 – Os pagamentos/desembolso financeiro</w:t>
      </w:r>
      <w:proofErr w:type="gramStart"/>
      <w:r>
        <w:rPr>
          <w:sz w:val="22"/>
          <w:szCs w:val="22"/>
        </w:rPr>
        <w:t>, serão</w:t>
      </w:r>
      <w:proofErr w:type="gramEnd"/>
      <w:r>
        <w:rPr>
          <w:sz w:val="22"/>
          <w:szCs w:val="22"/>
        </w:rPr>
        <w:t xml:space="preserve"> feitos mensalmente, conforme boletim de medição devidamente assinado pelo Responsável do Município, nas condições abaixo:</w:t>
      </w:r>
    </w:p>
    <w:p w:rsidR="00E31C52" w:rsidRDefault="00E31C52" w:rsidP="00E31C52">
      <w:pPr>
        <w:widowControl w:val="0"/>
        <w:autoSpaceDE w:val="0"/>
        <w:autoSpaceDN w:val="0"/>
        <w:adjustRightInd w:val="0"/>
        <w:jc w:val="both"/>
        <w:rPr>
          <w:sz w:val="22"/>
          <w:szCs w:val="22"/>
        </w:rPr>
      </w:pPr>
    </w:p>
    <w:p w:rsidR="00E31C52" w:rsidRDefault="00E31C52" w:rsidP="00E31C52">
      <w:pPr>
        <w:widowControl w:val="0"/>
        <w:autoSpaceDE w:val="0"/>
        <w:autoSpaceDN w:val="0"/>
        <w:adjustRightInd w:val="0"/>
        <w:jc w:val="both"/>
        <w:rPr>
          <w:sz w:val="22"/>
          <w:szCs w:val="22"/>
        </w:rPr>
      </w:pPr>
      <w:r>
        <w:rPr>
          <w:sz w:val="22"/>
          <w:szCs w:val="22"/>
        </w:rPr>
        <w:t>- Para todos os desembolsos, após a autorização da obra, os quais serão liberados somente após o envio dos documentos abaixo relacionados:</w:t>
      </w:r>
    </w:p>
    <w:p w:rsidR="00E31C52" w:rsidRDefault="00E31C52" w:rsidP="00E31C52">
      <w:pPr>
        <w:widowControl w:val="0"/>
        <w:autoSpaceDE w:val="0"/>
        <w:autoSpaceDN w:val="0"/>
        <w:adjustRightInd w:val="0"/>
        <w:jc w:val="both"/>
        <w:rPr>
          <w:sz w:val="22"/>
          <w:szCs w:val="22"/>
        </w:rPr>
      </w:pPr>
    </w:p>
    <w:p w:rsidR="00E31C52" w:rsidRDefault="00E31C52" w:rsidP="00E31C52">
      <w:pPr>
        <w:pStyle w:val="PargrafodaLista"/>
        <w:widowControl w:val="0"/>
        <w:numPr>
          <w:ilvl w:val="0"/>
          <w:numId w:val="2"/>
        </w:numPr>
        <w:autoSpaceDE w:val="0"/>
        <w:autoSpaceDN w:val="0"/>
        <w:adjustRightInd w:val="0"/>
        <w:jc w:val="both"/>
        <w:rPr>
          <w:sz w:val="22"/>
          <w:szCs w:val="22"/>
        </w:rPr>
      </w:pPr>
      <w:r>
        <w:rPr>
          <w:sz w:val="22"/>
          <w:szCs w:val="22"/>
        </w:rPr>
        <w:t>Ofício de solicitação de recursos assinado pelo Rep. Legal da empresa;</w:t>
      </w:r>
    </w:p>
    <w:p w:rsidR="00E31C52" w:rsidRDefault="00E31C52" w:rsidP="00E31C52">
      <w:pPr>
        <w:pStyle w:val="PargrafodaLista"/>
        <w:widowControl w:val="0"/>
        <w:numPr>
          <w:ilvl w:val="0"/>
          <w:numId w:val="2"/>
        </w:numPr>
        <w:autoSpaceDE w:val="0"/>
        <w:autoSpaceDN w:val="0"/>
        <w:adjustRightInd w:val="0"/>
        <w:jc w:val="both"/>
        <w:rPr>
          <w:sz w:val="22"/>
          <w:szCs w:val="22"/>
        </w:rPr>
      </w:pPr>
      <w:r>
        <w:rPr>
          <w:sz w:val="22"/>
          <w:szCs w:val="22"/>
        </w:rPr>
        <w:t>Boletim de medição e resumo da mesma, assinados pelo Engenheiro e Rep. Legal da Empresa;</w:t>
      </w:r>
    </w:p>
    <w:p w:rsidR="00E31C52" w:rsidRDefault="00E31C52" w:rsidP="00E31C52">
      <w:pPr>
        <w:pStyle w:val="PargrafodaLista"/>
        <w:widowControl w:val="0"/>
        <w:numPr>
          <w:ilvl w:val="0"/>
          <w:numId w:val="2"/>
        </w:numPr>
        <w:autoSpaceDE w:val="0"/>
        <w:autoSpaceDN w:val="0"/>
        <w:adjustRightInd w:val="0"/>
        <w:jc w:val="both"/>
        <w:rPr>
          <w:sz w:val="22"/>
          <w:szCs w:val="22"/>
        </w:rPr>
      </w:pPr>
      <w:r>
        <w:rPr>
          <w:sz w:val="22"/>
          <w:szCs w:val="22"/>
        </w:rPr>
        <w:t xml:space="preserve">Diário de obra de execução atualizado assinado pelos Engenheiros indicados nas </w:t>
      </w:r>
      <w:proofErr w:type="spellStart"/>
      <w:r>
        <w:rPr>
          <w:sz w:val="22"/>
          <w:szCs w:val="22"/>
        </w:rPr>
        <w:t>ART’s</w:t>
      </w:r>
      <w:proofErr w:type="spellEnd"/>
      <w:r>
        <w:rPr>
          <w:sz w:val="22"/>
          <w:szCs w:val="22"/>
        </w:rPr>
        <w:t xml:space="preserve"> de execução e fiscalização;</w:t>
      </w:r>
    </w:p>
    <w:p w:rsidR="00E31C52" w:rsidRDefault="00E31C52" w:rsidP="00E31C52">
      <w:pPr>
        <w:pStyle w:val="PargrafodaLista"/>
        <w:widowControl w:val="0"/>
        <w:numPr>
          <w:ilvl w:val="0"/>
          <w:numId w:val="2"/>
        </w:numPr>
        <w:autoSpaceDE w:val="0"/>
        <w:autoSpaceDN w:val="0"/>
        <w:adjustRightInd w:val="0"/>
        <w:jc w:val="both"/>
        <w:rPr>
          <w:sz w:val="22"/>
          <w:szCs w:val="22"/>
        </w:rPr>
      </w:pPr>
      <w:r>
        <w:rPr>
          <w:sz w:val="22"/>
          <w:szCs w:val="22"/>
        </w:rPr>
        <w:t xml:space="preserve">Documento com “ACEITO” (assinado) do Eng. Fiscal relativo </w:t>
      </w:r>
      <w:proofErr w:type="gramStart"/>
      <w:r>
        <w:rPr>
          <w:sz w:val="22"/>
          <w:szCs w:val="22"/>
        </w:rPr>
        <w:t>a</w:t>
      </w:r>
      <w:proofErr w:type="gramEnd"/>
      <w:r>
        <w:rPr>
          <w:sz w:val="22"/>
          <w:szCs w:val="22"/>
        </w:rPr>
        <w:t xml:space="preserve"> entrega e qualidade dos materiais utilizados nesta etapa;</w:t>
      </w:r>
    </w:p>
    <w:p w:rsidR="00E31C52" w:rsidRDefault="00E31C52" w:rsidP="00E31C52">
      <w:pPr>
        <w:pStyle w:val="PargrafodaLista"/>
        <w:widowControl w:val="0"/>
        <w:numPr>
          <w:ilvl w:val="0"/>
          <w:numId w:val="2"/>
        </w:numPr>
        <w:autoSpaceDE w:val="0"/>
        <w:autoSpaceDN w:val="0"/>
        <w:adjustRightInd w:val="0"/>
        <w:jc w:val="both"/>
        <w:rPr>
          <w:sz w:val="22"/>
          <w:szCs w:val="22"/>
        </w:rPr>
      </w:pPr>
      <w:r>
        <w:rPr>
          <w:sz w:val="22"/>
          <w:szCs w:val="22"/>
        </w:rPr>
        <w:t>Nota fiscal eletrônica, emitida pela empresa vencedora da licitação, somente devendo ser emitida após aprovação do boletim de medição pelo Eng. Fiscal da Obra. Deverá a referida Nota Fiscal, ser emitida contento os serviços e materiais, com a descrição dos serviços e dados adicionais, número do contrato, objeto do processo vinculado, com eventuais dados adicionais;</w:t>
      </w:r>
    </w:p>
    <w:p w:rsidR="00E31C52" w:rsidRDefault="00E31C52" w:rsidP="00E31C52">
      <w:pPr>
        <w:pStyle w:val="PargrafodaLista"/>
        <w:widowControl w:val="0"/>
        <w:numPr>
          <w:ilvl w:val="0"/>
          <w:numId w:val="2"/>
        </w:numPr>
        <w:autoSpaceDE w:val="0"/>
        <w:autoSpaceDN w:val="0"/>
        <w:adjustRightInd w:val="0"/>
        <w:jc w:val="both"/>
        <w:rPr>
          <w:sz w:val="22"/>
          <w:szCs w:val="22"/>
        </w:rPr>
      </w:pPr>
      <w:r>
        <w:rPr>
          <w:sz w:val="22"/>
          <w:szCs w:val="22"/>
        </w:rPr>
        <w:t>Deverá ser lançada na Nota Fiscal de Serviços/materiais, eletrônica, e no corpo desta, seja na descrição dos serviços ou em dados adicionais, o número do contrato, objeto do processo vinculado, número do contrato e Nome do Programa;</w:t>
      </w:r>
    </w:p>
    <w:p w:rsidR="00E31C52" w:rsidRDefault="00E31C52" w:rsidP="00E31C52">
      <w:pPr>
        <w:widowControl w:val="0"/>
        <w:autoSpaceDE w:val="0"/>
        <w:autoSpaceDN w:val="0"/>
        <w:adjustRightInd w:val="0"/>
        <w:jc w:val="both"/>
        <w:rPr>
          <w:sz w:val="22"/>
          <w:szCs w:val="22"/>
        </w:rPr>
      </w:pPr>
      <w:r>
        <w:rPr>
          <w:sz w:val="22"/>
          <w:szCs w:val="22"/>
        </w:rPr>
        <w:t xml:space="preserve">Poderão ser exigidos outros dados, como: Fixação de placa, conforme medidas do projeto, devendo esta (placa) ser fixada antes do início da obra; </w:t>
      </w:r>
      <w:proofErr w:type="spellStart"/>
      <w:r>
        <w:rPr>
          <w:sz w:val="22"/>
          <w:szCs w:val="22"/>
        </w:rPr>
        <w:t>CND’s</w:t>
      </w:r>
      <w:proofErr w:type="spellEnd"/>
      <w:r>
        <w:rPr>
          <w:sz w:val="22"/>
          <w:szCs w:val="22"/>
        </w:rPr>
        <w:t xml:space="preserve"> FEDERAL, ESTADUAL, </w:t>
      </w:r>
      <w:proofErr w:type="gramStart"/>
      <w:r>
        <w:rPr>
          <w:sz w:val="22"/>
          <w:szCs w:val="22"/>
        </w:rPr>
        <w:t>MUNICIPAL(</w:t>
      </w:r>
      <w:proofErr w:type="gramEnd"/>
      <w:r>
        <w:rPr>
          <w:sz w:val="22"/>
          <w:szCs w:val="22"/>
        </w:rPr>
        <w:t>CONTRATANTE), INSS, FGTS E TRABALHISTA; Relatórios fotográficos, assinados pelo Eng. Da Execução, além de outros documentos.</w:t>
      </w:r>
    </w:p>
    <w:p w:rsidR="00E31C52" w:rsidRDefault="00E31C52"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w:t>
      </w:r>
      <w:proofErr w:type="gramStart"/>
      <w:r w:rsidRPr="007B54DC">
        <w:rPr>
          <w:color w:val="000000"/>
          <w:sz w:val="22"/>
          <w:szCs w:val="22"/>
        </w:rPr>
        <w:t xml:space="preserve"> </w:t>
      </w:r>
      <w:r>
        <w:rPr>
          <w:color w:val="000000"/>
          <w:sz w:val="22"/>
          <w:szCs w:val="22"/>
        </w:rPr>
        <w:t xml:space="preserve"> </w:t>
      </w:r>
      <w:proofErr w:type="gramEnd"/>
      <w:r>
        <w:rPr>
          <w:color w:val="000000"/>
          <w:sz w:val="22"/>
          <w:szCs w:val="22"/>
        </w:rPr>
        <w:t xml:space="preserve">abaixo transcrita do exercício/ano base </w:t>
      </w:r>
      <w:r w:rsidR="00315FA0">
        <w:rPr>
          <w:color w:val="000000"/>
          <w:sz w:val="22"/>
          <w:szCs w:val="22"/>
        </w:rPr>
        <w:t>2019</w:t>
      </w:r>
      <w:r>
        <w:rPr>
          <w:color w:val="000000"/>
          <w:sz w:val="22"/>
          <w:szCs w:val="22"/>
        </w:rPr>
        <w:t xml:space="preserve">, bem como mediante a liberação dos recursos do Convênio </w:t>
      </w:r>
      <w:r w:rsidR="00315FA0">
        <w:rPr>
          <w:color w:val="000000"/>
          <w:sz w:val="22"/>
          <w:szCs w:val="22"/>
        </w:rPr>
        <w:t>com a CEF - FINISA</w:t>
      </w:r>
      <w:r>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roofErr w:type="gramStart"/>
      <w:r>
        <w:rPr>
          <w:color w:val="000000"/>
          <w:sz w:val="22"/>
          <w:szCs w:val="22"/>
        </w:rPr>
        <w:lastRenderedPageBreak/>
        <w:t>06</w:t>
      </w:r>
      <w:r w:rsidR="00315FA0">
        <w:rPr>
          <w:color w:val="000000"/>
          <w:sz w:val="22"/>
          <w:szCs w:val="22"/>
        </w:rPr>
        <w:t>.</w:t>
      </w:r>
      <w:r>
        <w:rPr>
          <w:color w:val="000000"/>
          <w:sz w:val="22"/>
          <w:szCs w:val="22"/>
        </w:rPr>
        <w:t>01 – Secretaria</w:t>
      </w:r>
      <w:proofErr w:type="gramEnd"/>
      <w:r>
        <w:rPr>
          <w:color w:val="000000"/>
          <w:sz w:val="22"/>
          <w:szCs w:val="22"/>
        </w:rPr>
        <w:t xml:space="preserve"> de Transportes Obras e Serviços Urbanos</w:t>
      </w:r>
    </w:p>
    <w:p w:rsidR="00155421" w:rsidRDefault="00155421" w:rsidP="00155421">
      <w:pPr>
        <w:widowControl w:val="0"/>
        <w:autoSpaceDE w:val="0"/>
        <w:autoSpaceDN w:val="0"/>
        <w:adjustRightInd w:val="0"/>
        <w:jc w:val="both"/>
        <w:rPr>
          <w:color w:val="000000"/>
          <w:sz w:val="22"/>
          <w:szCs w:val="22"/>
        </w:rPr>
      </w:pPr>
      <w:proofErr w:type="gramStart"/>
      <w:r>
        <w:rPr>
          <w:color w:val="000000"/>
          <w:sz w:val="22"/>
          <w:szCs w:val="22"/>
        </w:rPr>
        <w:t>1.0</w:t>
      </w:r>
      <w:r w:rsidR="00315FA0">
        <w:rPr>
          <w:color w:val="000000"/>
          <w:sz w:val="22"/>
          <w:szCs w:val="22"/>
        </w:rPr>
        <w:t>38</w:t>
      </w:r>
      <w:r>
        <w:rPr>
          <w:color w:val="000000"/>
          <w:sz w:val="22"/>
          <w:szCs w:val="22"/>
        </w:rPr>
        <w:t xml:space="preserve"> </w:t>
      </w:r>
      <w:r w:rsidR="00315FA0">
        <w:rPr>
          <w:color w:val="000000"/>
          <w:sz w:val="22"/>
          <w:szCs w:val="22"/>
        </w:rPr>
        <w:t>Pavimentação</w:t>
      </w:r>
      <w:proofErr w:type="gramEnd"/>
      <w:r w:rsidR="00315FA0">
        <w:rPr>
          <w:color w:val="000000"/>
          <w:sz w:val="22"/>
          <w:szCs w:val="22"/>
        </w:rPr>
        <w:t xml:space="preserve"> de vias e passeios</w:t>
      </w:r>
    </w:p>
    <w:p w:rsidR="00155421" w:rsidRDefault="00315FA0" w:rsidP="00155421">
      <w:pPr>
        <w:widowControl w:val="0"/>
        <w:autoSpaceDE w:val="0"/>
        <w:autoSpaceDN w:val="0"/>
        <w:adjustRightInd w:val="0"/>
        <w:jc w:val="both"/>
        <w:rPr>
          <w:color w:val="000000"/>
          <w:sz w:val="22"/>
          <w:szCs w:val="22"/>
        </w:rPr>
      </w:pPr>
      <w:r>
        <w:rPr>
          <w:color w:val="000000"/>
          <w:sz w:val="22"/>
          <w:szCs w:val="22"/>
        </w:rPr>
        <w:t>179 -</w:t>
      </w:r>
      <w:proofErr w:type="gramStart"/>
      <w:r>
        <w:rPr>
          <w:color w:val="000000"/>
          <w:sz w:val="22"/>
          <w:szCs w:val="22"/>
        </w:rPr>
        <w:t xml:space="preserve">  </w:t>
      </w:r>
      <w:proofErr w:type="gramEnd"/>
      <w:r>
        <w:rPr>
          <w:color w:val="000000"/>
          <w:sz w:val="22"/>
          <w:szCs w:val="22"/>
        </w:rPr>
        <w:t>4.4.90.00.00.00.00.00.0750</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155421" w:rsidRPr="00CE39DB" w:rsidRDefault="00155421" w:rsidP="00155421">
      <w:pPr>
        <w:widowControl w:val="0"/>
        <w:autoSpaceDE w:val="0"/>
        <w:autoSpaceDN w:val="0"/>
        <w:adjustRightInd w:val="0"/>
        <w:jc w:val="both"/>
        <w:rPr>
          <w:b/>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155421" w:rsidRDefault="00155421" w:rsidP="00155421">
      <w:pPr>
        <w:widowControl w:val="0"/>
        <w:autoSpaceDE w:val="0"/>
        <w:autoSpaceDN w:val="0"/>
        <w:adjustRightInd w:val="0"/>
        <w:jc w:val="both"/>
        <w:rPr>
          <w:bCs/>
          <w:color w:val="000000"/>
          <w:sz w:val="22"/>
          <w:szCs w:val="22"/>
        </w:rPr>
      </w:pPr>
    </w:p>
    <w:p w:rsidR="00155421" w:rsidRPr="00B172F5" w:rsidRDefault="00155421" w:rsidP="00155421">
      <w:pPr>
        <w:widowControl w:val="0"/>
        <w:autoSpaceDE w:val="0"/>
        <w:autoSpaceDN w:val="0"/>
        <w:adjustRightInd w:val="0"/>
        <w:jc w:val="both"/>
        <w:rPr>
          <w:bCs/>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w:t>
      </w:r>
      <w:r w:rsidR="00B172F5">
        <w:rPr>
          <w:bCs/>
          <w:color w:val="000000"/>
          <w:sz w:val="22"/>
          <w:szCs w:val="22"/>
        </w:rPr>
        <w:t>1</w:t>
      </w:r>
      <w:r w:rsidRPr="008A58EE">
        <w:rPr>
          <w:bCs/>
          <w:color w:val="000000"/>
          <w:sz w:val="22"/>
          <w:szCs w:val="22"/>
        </w:rPr>
        <w:t xml:space="preserve">.º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w:t>
      </w:r>
      <w:r w:rsidR="00B172F5">
        <w:rPr>
          <w:color w:val="000000"/>
          <w:sz w:val="22"/>
          <w:szCs w:val="22"/>
          <w:shd w:val="clear" w:color="auto" w:fill="FFFFFF"/>
        </w:rPr>
        <w:t xml:space="preserve">comprovar o que possuem </w:t>
      </w:r>
      <w:r w:rsidR="00B172F5" w:rsidRPr="00B172F5">
        <w:rPr>
          <w:shd w:val="clear" w:color="auto" w:fill="FFFFFF"/>
        </w:rPr>
        <w:t>os requisitos mínimos de qualificação exigidos no edital para execução de seu objeto.</w:t>
      </w:r>
    </w:p>
    <w:p w:rsidR="00155421" w:rsidRPr="008A58EE"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155421" w:rsidRPr="00CE39DB"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155421"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7 – DO CREDENCIAMENTO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utilizar o ANEXO I como modelo) ou documento equivalente, com firma reconhecida do Outorgante, </w:t>
      </w:r>
      <w:r w:rsidRPr="00EA2BB3">
        <w:rPr>
          <w:b/>
          <w:color w:val="000000"/>
          <w:sz w:val="22"/>
          <w:szCs w:val="22"/>
        </w:rPr>
        <w:t>contendo obrigatoriamente cópia da respectiva Cédula de Identidade (DO OUTORGANTE E DO OUTORGADO SOB PENA DE DESCLASSIFICAÇÃO</w:t>
      </w:r>
      <w:r>
        <w:rPr>
          <w:color w:val="000000"/>
          <w:sz w:val="22"/>
          <w:szCs w:val="22"/>
        </w:rPr>
        <w:t>)</w:t>
      </w:r>
      <w:r w:rsidRPr="00CE39DB">
        <w:rPr>
          <w:color w:val="000000"/>
          <w:sz w:val="22"/>
          <w:szCs w:val="22"/>
        </w:rPr>
        <w:t>, DEVENDO APRESENTAR, TAMBÉM, A MESMA DOCUMENTAÇÃO CONSTANTE DO ITEM 7.1, a fim de comprovar os poderes do outorgante.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58081F" w:rsidP="00155421">
      <w:pPr>
        <w:widowControl w:val="0"/>
        <w:autoSpaceDE w:val="0"/>
        <w:autoSpaceDN w:val="0"/>
        <w:adjustRightInd w:val="0"/>
        <w:jc w:val="both"/>
        <w:rPr>
          <w:b/>
          <w:bCs/>
          <w:color w:val="000000"/>
          <w:sz w:val="22"/>
          <w:szCs w:val="22"/>
        </w:rPr>
      </w:pPr>
      <w:r>
        <w:rPr>
          <w:b/>
          <w:bCs/>
          <w:color w:val="000000"/>
          <w:sz w:val="22"/>
          <w:szCs w:val="22"/>
        </w:rPr>
        <w:t>8</w:t>
      </w:r>
      <w:r w:rsidR="00155421" w:rsidRPr="00CE39DB">
        <w:rPr>
          <w:b/>
          <w:bCs/>
          <w:color w:val="000000"/>
          <w:sz w:val="22"/>
          <w:szCs w:val="22"/>
        </w:rPr>
        <w:t xml:space="preserve"> – DA ENTREGA DOS ENVELOPES</w:t>
      </w:r>
    </w:p>
    <w:p w:rsidR="00155421" w:rsidRPr="00CE39DB" w:rsidRDefault="00155421" w:rsidP="00155421">
      <w:pPr>
        <w:widowControl w:val="0"/>
        <w:autoSpaceDE w:val="0"/>
        <w:autoSpaceDN w:val="0"/>
        <w:adjustRightInd w:val="0"/>
        <w:jc w:val="both"/>
        <w:rPr>
          <w:b/>
          <w:bCs/>
          <w:color w:val="000000"/>
          <w:sz w:val="22"/>
          <w:szCs w:val="22"/>
        </w:rPr>
      </w:pPr>
    </w:p>
    <w:p w:rsidR="00155421" w:rsidRPr="0037221C" w:rsidRDefault="00155421" w:rsidP="00155421">
      <w:pPr>
        <w:widowControl w:val="0"/>
        <w:autoSpaceDE w:val="0"/>
        <w:autoSpaceDN w:val="0"/>
        <w:adjustRightInd w:val="0"/>
        <w:jc w:val="both"/>
        <w:rPr>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Pr>
          <w:b/>
          <w:sz w:val="22"/>
          <w:szCs w:val="22"/>
        </w:rPr>
        <w:t xml:space="preserve">às </w:t>
      </w:r>
      <w:proofErr w:type="gramStart"/>
      <w:r w:rsidR="0058081F">
        <w:rPr>
          <w:b/>
          <w:sz w:val="22"/>
          <w:szCs w:val="22"/>
        </w:rPr>
        <w:t>14:00</w:t>
      </w:r>
      <w:proofErr w:type="gramEnd"/>
      <w:r w:rsidR="0058081F">
        <w:rPr>
          <w:b/>
          <w:sz w:val="22"/>
          <w:szCs w:val="22"/>
        </w:rPr>
        <w:t xml:space="preserve"> h. do dia 27/01/2020.</w:t>
      </w:r>
    </w:p>
    <w:p w:rsidR="00155421" w:rsidRPr="00CE39DB" w:rsidRDefault="00155421" w:rsidP="00155421">
      <w:pPr>
        <w:widowControl w:val="0"/>
        <w:autoSpaceDE w:val="0"/>
        <w:autoSpaceDN w:val="0"/>
        <w:adjustRightInd w:val="0"/>
        <w:jc w:val="both"/>
        <w:rPr>
          <w:b/>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                                                                                                                 </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lastRenderedPageBreak/>
        <w:t>MUNICÍPIO DE OTACÍLIO COSTA/SC</w:t>
      </w:r>
    </w:p>
    <w:p w:rsidR="00155421" w:rsidRPr="00CE39DB" w:rsidRDefault="00855627" w:rsidP="00155421">
      <w:pPr>
        <w:widowControl w:val="0"/>
        <w:autoSpaceDE w:val="0"/>
        <w:autoSpaceDN w:val="0"/>
        <w:adjustRightInd w:val="0"/>
        <w:jc w:val="both"/>
        <w:rPr>
          <w:sz w:val="22"/>
          <w:szCs w:val="22"/>
        </w:rPr>
      </w:pPr>
      <w:r>
        <w:rPr>
          <w:b/>
          <w:bCs/>
          <w:color w:val="000000"/>
          <w:sz w:val="22"/>
          <w:szCs w:val="22"/>
        </w:rPr>
        <w:t>CONCORRÊNCIA PÚBLICA</w:t>
      </w:r>
      <w:r w:rsidR="00155421">
        <w:rPr>
          <w:b/>
          <w:bCs/>
          <w:color w:val="000000"/>
          <w:sz w:val="22"/>
          <w:szCs w:val="22"/>
        </w:rPr>
        <w:t xml:space="preserve"> N.º 001/</w:t>
      </w:r>
      <w:r w:rsidR="00315FA0">
        <w:rPr>
          <w:b/>
          <w:bCs/>
          <w:color w:val="000000"/>
          <w:sz w:val="22"/>
          <w:szCs w:val="22"/>
        </w:rPr>
        <w:t>2019</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c) Prova de Regularidade com a Fazenda Estadual;</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155421" w:rsidRPr="00546B9B" w:rsidRDefault="00155421" w:rsidP="00155421">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546B9B">
          <w:rPr>
            <w:rStyle w:val="Hyperlink"/>
            <w:color w:val="auto"/>
            <w:sz w:val="22"/>
            <w:szCs w:val="22"/>
            <w:shd w:val="clear" w:color="auto" w:fill="FFFFFF"/>
          </w:rPr>
          <w:t xml:space="preserve">Título VII-A da Consolidação das Leis do Trabalho, aprovada pelo Decreto-Lei </w:t>
        </w:r>
        <w:proofErr w:type="gramStart"/>
        <w:r w:rsidRPr="00546B9B">
          <w:rPr>
            <w:rStyle w:val="Hyperlink"/>
            <w:color w:val="auto"/>
            <w:sz w:val="22"/>
            <w:szCs w:val="22"/>
            <w:shd w:val="clear" w:color="auto" w:fill="FFFFFF"/>
          </w:rPr>
          <w:t>n</w:t>
        </w:r>
        <w:r w:rsidRPr="00546B9B">
          <w:rPr>
            <w:rStyle w:val="Hyperlink"/>
            <w:color w:val="auto"/>
            <w:sz w:val="22"/>
            <w:szCs w:val="22"/>
            <w:shd w:val="clear" w:color="auto" w:fill="FFFFFF"/>
            <w:vertAlign w:val="superscript"/>
          </w:rPr>
          <w:t>o</w:t>
        </w:r>
        <w:r w:rsidRPr="00546B9B">
          <w:rPr>
            <w:rStyle w:val="Hyperlink"/>
            <w:color w:val="auto"/>
            <w:sz w:val="22"/>
            <w:szCs w:val="22"/>
            <w:shd w:val="clear" w:color="auto" w:fill="FFFFFF"/>
          </w:rPr>
          <w:t>5.</w:t>
        </w:r>
        <w:proofErr w:type="gramEnd"/>
        <w:r w:rsidRPr="00546B9B">
          <w:rPr>
            <w:rStyle w:val="Hyperlink"/>
            <w:color w:val="auto"/>
            <w:sz w:val="22"/>
            <w:szCs w:val="22"/>
            <w:shd w:val="clear" w:color="auto" w:fill="FFFFFF"/>
          </w:rPr>
          <w:t>452, de 1</w:t>
        </w:r>
        <w:r w:rsidRPr="00546B9B">
          <w:rPr>
            <w:rStyle w:val="Hyperlink"/>
            <w:color w:val="auto"/>
            <w:sz w:val="22"/>
            <w:szCs w:val="22"/>
            <w:shd w:val="clear" w:color="auto" w:fill="FFFFFF"/>
            <w:vertAlign w:val="superscript"/>
          </w:rPr>
          <w:t>o</w:t>
        </w:r>
        <w:r w:rsidRPr="00546B9B">
          <w:rPr>
            <w:rStyle w:val="apple-converted-space"/>
            <w:sz w:val="22"/>
            <w:szCs w:val="22"/>
            <w:u w:val="single"/>
            <w:shd w:val="clear" w:color="auto" w:fill="FFFFFF"/>
          </w:rPr>
          <w:t> </w:t>
        </w:r>
        <w:r w:rsidRPr="00546B9B">
          <w:rPr>
            <w:rStyle w:val="Hyperlink"/>
            <w:color w:val="auto"/>
            <w:sz w:val="22"/>
            <w:szCs w:val="22"/>
            <w:shd w:val="clear" w:color="auto" w:fill="FFFFFF"/>
          </w:rPr>
          <w:t>de maio de 1943</w:t>
        </w:r>
      </w:hyperlink>
      <w:r w:rsidRPr="00546B9B">
        <w:rPr>
          <w:shd w:val="clear" w:color="auto" w:fill="FFFFFF"/>
        </w:rPr>
        <w:t>.</w:t>
      </w:r>
    </w:p>
    <w:p w:rsidR="00155421" w:rsidRDefault="00155421" w:rsidP="00155421">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155421" w:rsidRDefault="00155421" w:rsidP="00155421">
      <w:pPr>
        <w:widowControl w:val="0"/>
        <w:autoSpaceDE w:val="0"/>
        <w:autoSpaceDN w:val="0"/>
        <w:adjustRightInd w:val="0"/>
        <w:jc w:val="both"/>
        <w:rPr>
          <w:color w:val="000000"/>
          <w:sz w:val="22"/>
          <w:szCs w:val="22"/>
        </w:rPr>
      </w:pPr>
    </w:p>
    <w:p w:rsidR="00155421" w:rsidRPr="00583830" w:rsidRDefault="00155421" w:rsidP="00155421">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155421" w:rsidRPr="00583830" w:rsidRDefault="00155421" w:rsidP="00155421">
      <w:pPr>
        <w:widowControl w:val="0"/>
        <w:autoSpaceDE w:val="0"/>
        <w:autoSpaceDN w:val="0"/>
        <w:adjustRightInd w:val="0"/>
        <w:jc w:val="both"/>
        <w:rPr>
          <w:color w:val="000000"/>
          <w:sz w:val="22"/>
          <w:szCs w:val="22"/>
        </w:rPr>
      </w:pPr>
    </w:p>
    <w:p w:rsidR="00155421" w:rsidRPr="00583830" w:rsidRDefault="00155421" w:rsidP="00155421">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155421" w:rsidRPr="00583830"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nos termos da lei, para comprovação da saúde financeira da empresa, vedada a substituição por balancetes e balanços provisórios, podendo ser atualizados por índices oficiais quando encerradas há mais de </w:t>
      </w:r>
      <w:proofErr w:type="gramStart"/>
      <w:r w:rsidRPr="00583830">
        <w:rPr>
          <w:sz w:val="22"/>
          <w:szCs w:val="22"/>
        </w:rPr>
        <w:t>3</w:t>
      </w:r>
      <w:proofErr w:type="gramEnd"/>
      <w:r w:rsidRPr="00583830">
        <w:rPr>
          <w:sz w:val="22"/>
          <w:szCs w:val="22"/>
        </w:rPr>
        <w:t>(três) meses. O balanço deverá conter os termos de abertura e de encerramento;</w:t>
      </w:r>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proofErr w:type="gramStart"/>
      <w:r>
        <w:rPr>
          <w:sz w:val="22"/>
          <w:szCs w:val="22"/>
        </w:rPr>
        <w:t>d.a</w:t>
      </w:r>
      <w:proofErr w:type="gramEnd"/>
      <w:r>
        <w:rPr>
          <w:sz w:val="22"/>
          <w:szCs w:val="22"/>
        </w:rPr>
        <w:t>)Será considerada de boa situação financeira, o licitante que apresentar índice igual ou superior a 1(um) de liquidez geral (LG), solvência geral (SG) e liquidez corrente (LC), e grau de endividamento (GE) igual ou inferior a 1(um), aplicando-se as seguintes fórmulas:</w:t>
      </w:r>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center"/>
        <w:rPr>
          <w:sz w:val="22"/>
          <w:szCs w:val="22"/>
          <w:u w:val="single"/>
        </w:rPr>
      </w:pPr>
      <w:r>
        <w:rPr>
          <w:sz w:val="22"/>
          <w:szCs w:val="22"/>
        </w:rPr>
        <w:lastRenderedPageBreak/>
        <w:t xml:space="preserve">LG = </w:t>
      </w:r>
      <w:r w:rsidRPr="00346C2D">
        <w:rPr>
          <w:sz w:val="22"/>
          <w:szCs w:val="22"/>
          <w:u w:val="single"/>
        </w:rPr>
        <w:t xml:space="preserve">Ativo circulante + realizável </w:t>
      </w:r>
      <w:proofErr w:type="gramStart"/>
      <w:r w:rsidRPr="00346C2D">
        <w:rPr>
          <w:sz w:val="22"/>
          <w:szCs w:val="22"/>
          <w:u w:val="single"/>
        </w:rPr>
        <w:t>a longo prazo</w:t>
      </w:r>
      <w:proofErr w:type="gramEnd"/>
    </w:p>
    <w:p w:rsidR="00155421" w:rsidRDefault="00155421" w:rsidP="00155421">
      <w:pPr>
        <w:autoSpaceDE w:val="0"/>
        <w:autoSpaceDN w:val="0"/>
        <w:adjustRightInd w:val="0"/>
        <w:jc w:val="center"/>
        <w:rPr>
          <w:sz w:val="22"/>
          <w:szCs w:val="22"/>
        </w:rPr>
      </w:pPr>
      <w:r>
        <w:rPr>
          <w:sz w:val="22"/>
          <w:szCs w:val="22"/>
        </w:rPr>
        <w:t xml:space="preserve">         Passivo circulante + exigível </w:t>
      </w:r>
      <w:proofErr w:type="gramStart"/>
      <w:r>
        <w:rPr>
          <w:sz w:val="22"/>
          <w:szCs w:val="22"/>
        </w:rPr>
        <w:t>a longo prazo</w:t>
      </w:r>
      <w:proofErr w:type="gramEnd"/>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center"/>
        <w:rPr>
          <w:sz w:val="22"/>
          <w:szCs w:val="22"/>
          <w:u w:val="single"/>
        </w:rPr>
      </w:pPr>
      <w:r>
        <w:rPr>
          <w:sz w:val="22"/>
          <w:szCs w:val="22"/>
        </w:rPr>
        <w:t xml:space="preserve">SG = </w:t>
      </w:r>
      <w:r w:rsidRPr="00346C2D">
        <w:rPr>
          <w:sz w:val="22"/>
          <w:szCs w:val="22"/>
          <w:u w:val="single"/>
        </w:rPr>
        <w:t>ativo total</w:t>
      </w:r>
    </w:p>
    <w:p w:rsidR="00155421" w:rsidRDefault="00155421" w:rsidP="00155421">
      <w:pPr>
        <w:autoSpaceDE w:val="0"/>
        <w:autoSpaceDN w:val="0"/>
        <w:adjustRightInd w:val="0"/>
        <w:jc w:val="center"/>
        <w:rPr>
          <w:sz w:val="22"/>
          <w:szCs w:val="22"/>
        </w:rPr>
      </w:pPr>
      <w:r>
        <w:rPr>
          <w:sz w:val="22"/>
          <w:szCs w:val="22"/>
        </w:rPr>
        <w:t xml:space="preserve">                                                   Passivo circulante + exigível </w:t>
      </w:r>
      <w:proofErr w:type="gramStart"/>
      <w:r>
        <w:rPr>
          <w:sz w:val="22"/>
          <w:szCs w:val="22"/>
        </w:rPr>
        <w:t>a longo prazo</w:t>
      </w:r>
      <w:proofErr w:type="gramEnd"/>
    </w:p>
    <w:p w:rsidR="00155421" w:rsidRDefault="00155421" w:rsidP="00155421">
      <w:pPr>
        <w:autoSpaceDE w:val="0"/>
        <w:autoSpaceDN w:val="0"/>
        <w:adjustRightInd w:val="0"/>
        <w:jc w:val="center"/>
        <w:rPr>
          <w:sz w:val="22"/>
          <w:szCs w:val="22"/>
        </w:rPr>
      </w:pPr>
    </w:p>
    <w:p w:rsidR="00155421" w:rsidRDefault="00155421" w:rsidP="00155421">
      <w:pPr>
        <w:autoSpaceDE w:val="0"/>
        <w:autoSpaceDN w:val="0"/>
        <w:adjustRightInd w:val="0"/>
        <w:jc w:val="center"/>
        <w:rPr>
          <w:sz w:val="22"/>
          <w:szCs w:val="22"/>
        </w:rPr>
      </w:pPr>
      <w:r>
        <w:rPr>
          <w:sz w:val="22"/>
          <w:szCs w:val="22"/>
        </w:rPr>
        <w:t xml:space="preserve">LC = </w:t>
      </w:r>
      <w:r w:rsidRPr="00346C2D">
        <w:rPr>
          <w:sz w:val="22"/>
          <w:szCs w:val="22"/>
          <w:u w:val="single"/>
        </w:rPr>
        <w:t>ativo circulante</w:t>
      </w:r>
    </w:p>
    <w:p w:rsidR="00155421" w:rsidRDefault="00155421" w:rsidP="00155421">
      <w:pPr>
        <w:autoSpaceDE w:val="0"/>
        <w:autoSpaceDN w:val="0"/>
        <w:adjustRightInd w:val="0"/>
        <w:jc w:val="center"/>
        <w:rPr>
          <w:sz w:val="22"/>
          <w:szCs w:val="22"/>
        </w:rPr>
      </w:pPr>
      <w:r>
        <w:rPr>
          <w:sz w:val="22"/>
          <w:szCs w:val="22"/>
        </w:rPr>
        <w:t xml:space="preserve">            Passivo circulante</w:t>
      </w:r>
    </w:p>
    <w:p w:rsidR="00155421" w:rsidRDefault="00155421" w:rsidP="00155421">
      <w:pPr>
        <w:autoSpaceDE w:val="0"/>
        <w:autoSpaceDN w:val="0"/>
        <w:adjustRightInd w:val="0"/>
        <w:jc w:val="center"/>
        <w:rPr>
          <w:sz w:val="22"/>
          <w:szCs w:val="22"/>
        </w:rPr>
      </w:pPr>
    </w:p>
    <w:p w:rsidR="00155421" w:rsidRPr="00346C2D" w:rsidRDefault="00155421" w:rsidP="00155421">
      <w:pPr>
        <w:autoSpaceDE w:val="0"/>
        <w:autoSpaceDN w:val="0"/>
        <w:adjustRightInd w:val="0"/>
        <w:jc w:val="center"/>
        <w:rPr>
          <w:sz w:val="22"/>
          <w:szCs w:val="22"/>
          <w:u w:val="single"/>
        </w:rPr>
      </w:pPr>
      <w:r>
        <w:rPr>
          <w:sz w:val="22"/>
          <w:szCs w:val="22"/>
        </w:rPr>
        <w:t xml:space="preserve">GE = </w:t>
      </w:r>
      <w:r w:rsidRPr="00346C2D">
        <w:rPr>
          <w:sz w:val="22"/>
          <w:szCs w:val="22"/>
          <w:u w:val="single"/>
        </w:rPr>
        <w:t xml:space="preserve">passivo circulante + exigível </w:t>
      </w:r>
      <w:proofErr w:type="gramStart"/>
      <w:r w:rsidRPr="00346C2D">
        <w:rPr>
          <w:sz w:val="22"/>
          <w:szCs w:val="22"/>
          <w:u w:val="single"/>
        </w:rPr>
        <w:t>a longo prazo</w:t>
      </w:r>
      <w:proofErr w:type="gramEnd"/>
    </w:p>
    <w:p w:rsidR="00155421" w:rsidRPr="00346C2D" w:rsidRDefault="00155421" w:rsidP="00155421">
      <w:pPr>
        <w:autoSpaceDE w:val="0"/>
        <w:autoSpaceDN w:val="0"/>
        <w:adjustRightInd w:val="0"/>
        <w:jc w:val="center"/>
        <w:rPr>
          <w:sz w:val="22"/>
          <w:szCs w:val="22"/>
        </w:rPr>
      </w:pPr>
      <w:r>
        <w:rPr>
          <w:sz w:val="22"/>
          <w:szCs w:val="22"/>
        </w:rPr>
        <w:t>Ativo total</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r w:rsidR="00830C44">
        <w:rPr>
          <w:sz w:val="22"/>
          <w:szCs w:val="22"/>
        </w:rPr>
        <w:t xml:space="preserve"> No caso de existência de (dois) sistemas, como ocorre em Santa Catarina, deverão ser apresentadas as certidões de ambos os sistemas, </w:t>
      </w:r>
      <w:proofErr w:type="gramStart"/>
      <w:r w:rsidR="00830C44">
        <w:rPr>
          <w:sz w:val="22"/>
          <w:szCs w:val="22"/>
        </w:rPr>
        <w:t>sob pena</w:t>
      </w:r>
      <w:proofErr w:type="gramEnd"/>
      <w:r w:rsidR="00830C44">
        <w:rPr>
          <w:sz w:val="22"/>
          <w:szCs w:val="22"/>
        </w:rPr>
        <w:t xml:space="preserve"> de desclassificação/inabilitação. </w:t>
      </w:r>
    </w:p>
    <w:p w:rsidR="00830C44" w:rsidRDefault="00830C44" w:rsidP="00155421">
      <w:pPr>
        <w:autoSpaceDE w:val="0"/>
        <w:autoSpaceDN w:val="0"/>
        <w:adjustRightInd w:val="0"/>
        <w:jc w:val="both"/>
        <w:rPr>
          <w:sz w:val="22"/>
          <w:szCs w:val="22"/>
        </w:rPr>
      </w:pPr>
    </w:p>
    <w:p w:rsidR="00155421" w:rsidRPr="00445B5B" w:rsidRDefault="00155421" w:rsidP="00155421">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sidR="00830C44">
        <w:rPr>
          <w:color w:val="000000"/>
          <w:sz w:val="22"/>
          <w:szCs w:val="22"/>
        </w:rPr>
        <w:t>A apresentação de um dos documentos acima</w:t>
      </w:r>
      <w:proofErr w:type="gramStart"/>
      <w:r w:rsidR="00830C44">
        <w:rPr>
          <w:color w:val="000000"/>
          <w:sz w:val="22"/>
          <w:szCs w:val="22"/>
        </w:rPr>
        <w:t>, será</w:t>
      </w:r>
      <w:proofErr w:type="gramEnd"/>
      <w:r w:rsidR="00830C44">
        <w:rPr>
          <w:color w:val="000000"/>
          <w:sz w:val="22"/>
          <w:szCs w:val="22"/>
        </w:rPr>
        <w:t xml:space="preserve"> aceita como habilitação. </w:t>
      </w:r>
      <w:r>
        <w:rPr>
          <w:color w:val="000000"/>
          <w:sz w:val="22"/>
          <w:szCs w:val="22"/>
        </w:rPr>
        <w:t xml:space="preserve">Deverão ainda ser </w:t>
      </w:r>
      <w:proofErr w:type="gramStart"/>
      <w:r>
        <w:rPr>
          <w:color w:val="000000"/>
          <w:sz w:val="22"/>
          <w:szCs w:val="22"/>
        </w:rPr>
        <w:t xml:space="preserve">apresentado </w:t>
      </w:r>
      <w:r w:rsidRPr="00445B5B">
        <w:rPr>
          <w:color w:val="000000"/>
          <w:sz w:val="22"/>
          <w:szCs w:val="22"/>
        </w:rPr>
        <w:t>os seguintes documentos</w:t>
      </w:r>
      <w:proofErr w:type="gramEnd"/>
      <w:r w:rsidRPr="00445B5B">
        <w:rPr>
          <w:color w:val="000000"/>
          <w:sz w:val="22"/>
          <w:szCs w:val="22"/>
        </w:rPr>
        <w:t>:</w:t>
      </w:r>
    </w:p>
    <w:p w:rsidR="00155421" w:rsidRPr="00445B5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sidR="00E31C52">
        <w:rPr>
          <w:color w:val="000000"/>
          <w:sz w:val="22"/>
          <w:szCs w:val="22"/>
          <w:shd w:val="clear" w:color="auto" w:fill="FFFFFF"/>
        </w:rPr>
        <w:t>C</w:t>
      </w:r>
      <w:r w:rsidR="00E31C52" w:rsidRPr="00445B5B">
        <w:rPr>
          <w:color w:val="000000"/>
          <w:sz w:val="22"/>
          <w:szCs w:val="22"/>
          <w:shd w:val="clear" w:color="auto" w:fill="FFFFFF"/>
        </w:rPr>
        <w:t>omprovação de aptidão para desempenho de atividade pertinente e compatível em características, quantidades</w:t>
      </w:r>
      <w:r w:rsidR="00E31C52">
        <w:rPr>
          <w:color w:val="000000"/>
          <w:sz w:val="22"/>
          <w:szCs w:val="22"/>
          <w:shd w:val="clear" w:color="auto" w:fill="FFFFFF"/>
        </w:rPr>
        <w:t>, qualidade</w:t>
      </w:r>
      <w:r w:rsidR="00E31C52" w:rsidRPr="00445B5B">
        <w:rPr>
          <w:color w:val="000000"/>
          <w:sz w:val="22"/>
          <w:szCs w:val="22"/>
          <w:shd w:val="clear" w:color="auto" w:fill="FFFFFF"/>
        </w:rPr>
        <w:t xml:space="preserve"> e prazos objeto da licitação</w:t>
      </w:r>
      <w:r w:rsidR="00E31C52">
        <w:rPr>
          <w:color w:val="000000"/>
          <w:sz w:val="22"/>
          <w:szCs w:val="22"/>
          <w:shd w:val="clear" w:color="auto" w:fill="FFFFFF"/>
        </w:rPr>
        <w:t>.</w:t>
      </w:r>
      <w:r w:rsidR="00E31C52" w:rsidRPr="00445B5B">
        <w:rPr>
          <w:color w:val="000000"/>
          <w:sz w:val="22"/>
          <w:szCs w:val="22"/>
          <w:shd w:val="clear" w:color="auto" w:fill="FFFFFF"/>
        </w:rPr>
        <w:t xml:space="preserve"> </w:t>
      </w:r>
      <w:r w:rsidR="00E31C52">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sidR="00E31C52">
        <w:rPr>
          <w:color w:val="000000"/>
          <w:sz w:val="22"/>
          <w:szCs w:val="22"/>
          <w:shd w:val="clear" w:color="auto" w:fill="FFFFFF"/>
        </w:rPr>
        <w:t>Serão</w:t>
      </w:r>
      <w:proofErr w:type="gramEnd"/>
      <w:r w:rsidR="00E31C52">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r>
        <w:rPr>
          <w:color w:val="000000"/>
          <w:sz w:val="22"/>
          <w:szCs w:val="22"/>
          <w:shd w:val="clear" w:color="auto" w:fill="FFFFFF"/>
        </w:rPr>
        <w:t xml:space="preserve"> </w:t>
      </w:r>
      <w:r w:rsidR="00E31C52">
        <w:rPr>
          <w:color w:val="000000"/>
          <w:sz w:val="22"/>
          <w:szCs w:val="22"/>
          <w:shd w:val="clear" w:color="auto" w:fill="FFFFFF"/>
        </w:rPr>
        <w:t>Referida c</w:t>
      </w:r>
      <w:r>
        <w:rPr>
          <w:color w:val="000000"/>
          <w:sz w:val="22"/>
          <w:szCs w:val="22"/>
          <w:shd w:val="clear" w:color="auto" w:fill="FFFFFF"/>
        </w:rPr>
        <w:t xml:space="preserve">ertificação </w:t>
      </w:r>
      <w:r w:rsidR="00E31C52">
        <w:rPr>
          <w:color w:val="000000"/>
          <w:sz w:val="22"/>
          <w:szCs w:val="22"/>
          <w:shd w:val="clear" w:color="auto" w:fill="FFFFFF"/>
        </w:rPr>
        <w:t xml:space="preserve">deverá vir </w:t>
      </w:r>
      <w:r>
        <w:rPr>
          <w:color w:val="000000"/>
          <w:sz w:val="22"/>
          <w:szCs w:val="22"/>
          <w:shd w:val="clear" w:color="auto" w:fill="FFFFFF"/>
        </w:rPr>
        <w:t>com visto emitido pelo CREA, bem como a respectiva ART.</w:t>
      </w:r>
      <w:r w:rsidR="00B343CD">
        <w:rPr>
          <w:color w:val="000000"/>
          <w:sz w:val="22"/>
          <w:szCs w:val="22"/>
          <w:shd w:val="clear" w:color="auto" w:fill="FFFFFF"/>
        </w:rPr>
        <w:t xml:space="preserve"> Referidos Atestados/certidões, devem comprovar no mínimo 50% da metragem total do lote.</w:t>
      </w:r>
    </w:p>
    <w:p w:rsidR="00155421" w:rsidRDefault="00155421" w:rsidP="00155421">
      <w:pPr>
        <w:widowControl w:val="0"/>
        <w:autoSpaceDE w:val="0"/>
        <w:autoSpaceDN w:val="0"/>
        <w:adjustRightInd w:val="0"/>
        <w:jc w:val="both"/>
        <w:rPr>
          <w:color w:val="000000"/>
          <w:sz w:val="22"/>
          <w:szCs w:val="22"/>
          <w:shd w:val="clear" w:color="auto" w:fill="FFFFFF"/>
        </w:rPr>
      </w:pPr>
    </w:p>
    <w:p w:rsidR="00155421" w:rsidRDefault="00155421" w:rsidP="00155421">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sidRPr="00CC5386">
        <w:rPr>
          <w:sz w:val="22"/>
          <w:szCs w:val="22"/>
        </w:rPr>
        <w:t xml:space="preserve">Apresentação </w:t>
      </w:r>
      <w:r w:rsidR="00546B9B">
        <w:rPr>
          <w:sz w:val="22"/>
          <w:szCs w:val="22"/>
        </w:rPr>
        <w:t xml:space="preserve">(OPCIONAL) </w:t>
      </w:r>
      <w:r w:rsidRPr="00CC5386">
        <w:rPr>
          <w:sz w:val="22"/>
          <w:szCs w:val="22"/>
        </w:rPr>
        <w:t>de Plano de tra</w:t>
      </w:r>
      <w:r>
        <w:rPr>
          <w:sz w:val="22"/>
          <w:szCs w:val="22"/>
        </w:rPr>
        <w:t>balho para os todos os serviços,</w:t>
      </w:r>
      <w:r w:rsidRPr="00CC5386">
        <w:rPr>
          <w:sz w:val="22"/>
          <w:szCs w:val="22"/>
        </w:rPr>
        <w:t xml:space="preserve"> demonstrando a forma que a licitante pretende executar os serviços contratados. O plano deve ser apresentado com base</w:t>
      </w:r>
      <w:r>
        <w:rPr>
          <w:sz w:val="22"/>
          <w:szCs w:val="22"/>
        </w:rPr>
        <w:t xml:space="preserve"> nas informações constantes</w:t>
      </w:r>
      <w:r w:rsidRPr="00CC5386">
        <w:rPr>
          <w:sz w:val="22"/>
          <w:szCs w:val="22"/>
        </w:rPr>
        <w:t>. A metodologia aplicada na execução ficará a critério de cada empresa licitante, reservando-se o direito do Município aplicá-lo ou modificá-lo durante a execução dos serviços da proponente vencedora</w:t>
      </w:r>
      <w:r>
        <w:rPr>
          <w:sz w:val="22"/>
          <w:szCs w:val="22"/>
        </w:rPr>
        <w:t>, sem que haja prejuízos às partes</w:t>
      </w:r>
      <w:r w:rsidRPr="00CC5386">
        <w:rPr>
          <w:sz w:val="22"/>
          <w:szCs w:val="22"/>
        </w:rPr>
        <w:t>.</w:t>
      </w:r>
    </w:p>
    <w:p w:rsidR="00155421" w:rsidRDefault="00155421" w:rsidP="00155421">
      <w:pPr>
        <w:jc w:val="both"/>
        <w:rPr>
          <w:sz w:val="22"/>
          <w:szCs w:val="22"/>
        </w:rPr>
      </w:pPr>
    </w:p>
    <w:p w:rsidR="00155421" w:rsidRDefault="00155421" w:rsidP="00155421">
      <w:pPr>
        <w:jc w:val="both"/>
        <w:rPr>
          <w:sz w:val="22"/>
          <w:szCs w:val="22"/>
        </w:rPr>
      </w:pPr>
      <w:r>
        <w:rPr>
          <w:sz w:val="22"/>
          <w:szCs w:val="22"/>
        </w:rPr>
        <w:t>9.2.3.3 – 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w:t>
      </w:r>
    </w:p>
    <w:p w:rsidR="00E31C52" w:rsidRDefault="00E31C52"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155421" w:rsidRDefault="00155421" w:rsidP="00155421">
      <w:pPr>
        <w:jc w:val="both"/>
        <w:rPr>
          <w:sz w:val="22"/>
          <w:szCs w:val="22"/>
        </w:rPr>
      </w:pPr>
    </w:p>
    <w:p w:rsidR="00155421" w:rsidRDefault="00155421" w:rsidP="00155421">
      <w:pPr>
        <w:jc w:val="both"/>
        <w:rPr>
          <w:sz w:val="22"/>
          <w:szCs w:val="22"/>
        </w:rPr>
      </w:pPr>
      <w:r>
        <w:rPr>
          <w:sz w:val="22"/>
          <w:szCs w:val="22"/>
        </w:rPr>
        <w:t>9.2.3.5 – Termo de Vistoria Técnica, conforme anexo VII, que deverá ser agendada, no prazo máximo de até 72h (setenta e duas horas), antes da realização/abertura do certame, por uma das três formas descritas: Diretamente junto à Secretaria de Planejamento, localizada junto ao Paço Municipal; Por e-mail, no endereço</w:t>
      </w:r>
      <w:r w:rsidR="00B343CD">
        <w:rPr>
          <w:sz w:val="22"/>
          <w:szCs w:val="22"/>
        </w:rPr>
        <w:t xml:space="preserve"> </w:t>
      </w:r>
      <w:r w:rsidR="00B343CD" w:rsidRPr="00B343CD">
        <w:rPr>
          <w:b/>
          <w:sz w:val="22"/>
          <w:szCs w:val="22"/>
        </w:rPr>
        <w:t>planejamento</w:t>
      </w:r>
      <w:r w:rsidRPr="00A4041C">
        <w:rPr>
          <w:b/>
          <w:sz w:val="22"/>
          <w:szCs w:val="22"/>
        </w:rPr>
        <w:t>@otaciliocosta.sc.gov.br</w:t>
      </w:r>
      <w:r>
        <w:rPr>
          <w:sz w:val="22"/>
          <w:szCs w:val="22"/>
        </w:rPr>
        <w:t xml:space="preserve">; pelos telefones (49) 3221-8013 ou </w:t>
      </w:r>
      <w:r w:rsidR="00B343CD">
        <w:rPr>
          <w:sz w:val="22"/>
          <w:szCs w:val="22"/>
        </w:rPr>
        <w:t>3221-8000</w:t>
      </w:r>
      <w:r>
        <w:rPr>
          <w:sz w:val="22"/>
          <w:szCs w:val="22"/>
        </w:rPr>
        <w:t>;</w:t>
      </w:r>
    </w:p>
    <w:p w:rsidR="00155421" w:rsidRDefault="00155421" w:rsidP="00155421">
      <w:pPr>
        <w:jc w:val="both"/>
        <w:rPr>
          <w:sz w:val="22"/>
          <w:szCs w:val="22"/>
        </w:rPr>
      </w:pPr>
    </w:p>
    <w:p w:rsidR="00155421" w:rsidRDefault="00155421" w:rsidP="00155421">
      <w:pPr>
        <w:jc w:val="both"/>
        <w:rPr>
          <w:sz w:val="22"/>
          <w:szCs w:val="22"/>
        </w:rPr>
      </w:pPr>
      <w:r>
        <w:rPr>
          <w:sz w:val="22"/>
          <w:szCs w:val="22"/>
        </w:rPr>
        <w:t xml:space="preserve">9.2.3.6 – Nos termos dos entendimentos dos Tribunais Superiores, tanto judiciais como </w:t>
      </w:r>
      <w:proofErr w:type="gramStart"/>
      <w:r>
        <w:rPr>
          <w:sz w:val="22"/>
          <w:szCs w:val="22"/>
        </w:rPr>
        <w:t>administrativos/fiscalizadores</w:t>
      </w:r>
      <w:proofErr w:type="gramEnd"/>
      <w:r>
        <w:rPr>
          <w:sz w:val="22"/>
          <w:szCs w:val="22"/>
        </w:rPr>
        <w:t>, em especial pelo Acórdão 1842/2013 e 234/2015 do TCU, a realização da Vistoria/Visita Técnica não é obrigatória, podendo ser substituída por declaração do representante da empresa, de que conhece o objeto em sua integralidade, assumindo toda a responsabilidade acerca do conhecimento sobre a obra. No entanto, fica desde já vedado, qualquer alegação sobre desconhecimento do objeto, sob pena de aplicação das penalidades cabíveis, inclusive, multas, perdas e danos e sanções de impedimento de participação em licitações;</w:t>
      </w:r>
    </w:p>
    <w:p w:rsidR="00155421" w:rsidRDefault="00155421" w:rsidP="00155421">
      <w:pPr>
        <w:jc w:val="both"/>
        <w:rPr>
          <w:sz w:val="22"/>
          <w:szCs w:val="22"/>
        </w:rPr>
      </w:pPr>
    </w:p>
    <w:p w:rsidR="00155421" w:rsidRDefault="00155421" w:rsidP="00155421">
      <w:pPr>
        <w:jc w:val="both"/>
        <w:rPr>
          <w:sz w:val="22"/>
          <w:szCs w:val="22"/>
        </w:rPr>
      </w:pPr>
      <w:r>
        <w:rPr>
          <w:sz w:val="22"/>
          <w:szCs w:val="22"/>
        </w:rPr>
        <w:t>9.2.3.7 – Licença Ambiental de Operação – LAO da Usina de Concreto em nome da proponente, bem como para exploração e beneficiamento de minério</w:t>
      </w:r>
      <w:r w:rsidR="00B343CD">
        <w:rPr>
          <w:sz w:val="22"/>
          <w:szCs w:val="22"/>
        </w:rPr>
        <w:t xml:space="preserve">, </w:t>
      </w:r>
      <w:r w:rsidR="00FB0B76">
        <w:rPr>
          <w:sz w:val="22"/>
          <w:szCs w:val="22"/>
        </w:rPr>
        <w:t xml:space="preserve">conforme o </w:t>
      </w:r>
      <w:r w:rsidR="00B343CD">
        <w:rPr>
          <w:sz w:val="22"/>
          <w:szCs w:val="22"/>
        </w:rPr>
        <w:t xml:space="preserve">caso, emitida </w:t>
      </w:r>
      <w:proofErr w:type="gramStart"/>
      <w:r w:rsidR="00B343CD">
        <w:rPr>
          <w:sz w:val="22"/>
          <w:szCs w:val="22"/>
        </w:rPr>
        <w:t>pelo IMA</w:t>
      </w:r>
      <w:proofErr w:type="gramEnd"/>
      <w:r>
        <w:rPr>
          <w:sz w:val="22"/>
          <w:szCs w:val="22"/>
        </w:rPr>
        <w:t>, também em nome da proponente;</w:t>
      </w:r>
    </w:p>
    <w:p w:rsidR="00155421" w:rsidRDefault="00155421" w:rsidP="00155421">
      <w:pPr>
        <w:jc w:val="both"/>
        <w:rPr>
          <w:sz w:val="22"/>
          <w:szCs w:val="22"/>
        </w:rPr>
      </w:pPr>
    </w:p>
    <w:p w:rsidR="00155421" w:rsidRDefault="00155421" w:rsidP="00155421">
      <w:pPr>
        <w:jc w:val="both"/>
        <w:rPr>
          <w:sz w:val="22"/>
          <w:szCs w:val="22"/>
        </w:rPr>
      </w:pPr>
      <w:r>
        <w:rPr>
          <w:sz w:val="22"/>
          <w:szCs w:val="22"/>
        </w:rPr>
        <w:t>9.2.3.8 – Documentação comprobatória da regularidade da atividade de extração do recurso minera</w:t>
      </w:r>
      <w:r w:rsidR="00FB0B76">
        <w:rPr>
          <w:sz w:val="22"/>
          <w:szCs w:val="22"/>
        </w:rPr>
        <w:t>l</w:t>
      </w:r>
      <w:r>
        <w:rPr>
          <w:sz w:val="22"/>
          <w:szCs w:val="22"/>
        </w:rPr>
        <w:t>, emitida pelo DNPM (Departamento Nacional de Produção Mineral);</w:t>
      </w:r>
    </w:p>
    <w:p w:rsidR="00155421" w:rsidRDefault="00155421" w:rsidP="00155421">
      <w:pPr>
        <w:jc w:val="both"/>
        <w:rPr>
          <w:sz w:val="22"/>
          <w:szCs w:val="22"/>
        </w:rPr>
      </w:pPr>
    </w:p>
    <w:p w:rsidR="00155421" w:rsidRDefault="00155421" w:rsidP="00155421">
      <w:pPr>
        <w:jc w:val="both"/>
        <w:rPr>
          <w:sz w:val="22"/>
          <w:szCs w:val="22"/>
        </w:rPr>
      </w:pPr>
      <w:r>
        <w:rPr>
          <w:sz w:val="22"/>
          <w:szCs w:val="22"/>
        </w:rPr>
        <w:t>9.2.3.9 – Comprovante de registro no IBAMA;</w:t>
      </w:r>
    </w:p>
    <w:p w:rsidR="00155421" w:rsidRDefault="00155421" w:rsidP="00155421">
      <w:pPr>
        <w:jc w:val="both"/>
        <w:rPr>
          <w:sz w:val="22"/>
          <w:szCs w:val="22"/>
        </w:rPr>
      </w:pPr>
    </w:p>
    <w:p w:rsidR="00155421" w:rsidRDefault="00155421"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9.3 - Comprovação relativa à QUALIFICAÇÃO ECONÔMICO-FINANCEIRA, através dos seguintes documentos já descritos no item 9.2.2.1, alíneas </w:t>
      </w:r>
      <w:r w:rsidRPr="00772AEF">
        <w:rPr>
          <w:b/>
          <w:color w:val="000000"/>
          <w:sz w:val="22"/>
          <w:szCs w:val="22"/>
          <w:shd w:val="clear" w:color="auto" w:fill="FFFFFF"/>
        </w:rPr>
        <w:t>“d”</w:t>
      </w:r>
      <w:r>
        <w:rPr>
          <w:color w:val="000000"/>
          <w:sz w:val="22"/>
          <w:szCs w:val="22"/>
          <w:shd w:val="clear" w:color="auto" w:fill="FFFFFF"/>
        </w:rPr>
        <w:t xml:space="preserve">, </w:t>
      </w:r>
      <w:r w:rsidRPr="00772AEF">
        <w:rPr>
          <w:b/>
          <w:color w:val="000000"/>
          <w:sz w:val="22"/>
          <w:szCs w:val="22"/>
          <w:shd w:val="clear" w:color="auto" w:fill="FFFFFF"/>
        </w:rPr>
        <w:t>“d.a”</w:t>
      </w:r>
      <w:r>
        <w:rPr>
          <w:color w:val="000000"/>
          <w:sz w:val="22"/>
          <w:szCs w:val="22"/>
          <w:shd w:val="clear" w:color="auto" w:fill="FFFFFF"/>
        </w:rPr>
        <w:t xml:space="preserve"> e </w:t>
      </w:r>
      <w:r w:rsidRPr="00772AEF">
        <w:rPr>
          <w:b/>
          <w:color w:val="000000"/>
          <w:sz w:val="22"/>
          <w:szCs w:val="22"/>
          <w:shd w:val="clear" w:color="auto" w:fill="FFFFFF"/>
        </w:rPr>
        <w:t>“e”.</w:t>
      </w:r>
      <w:r>
        <w:rPr>
          <w:color w:val="000000"/>
          <w:sz w:val="22"/>
          <w:szCs w:val="22"/>
          <w:shd w:val="clear" w:color="auto" w:fill="FFFFFF"/>
        </w:rPr>
        <w:t xml:space="preserve"> </w:t>
      </w:r>
    </w:p>
    <w:p w:rsidR="00FB0B76" w:rsidRDefault="00FB0B76" w:rsidP="00155421">
      <w:pPr>
        <w:widowControl w:val="0"/>
        <w:autoSpaceDE w:val="0"/>
        <w:autoSpaceDN w:val="0"/>
        <w:adjustRightInd w:val="0"/>
        <w:jc w:val="both"/>
        <w:rPr>
          <w:color w:val="000000"/>
          <w:sz w:val="22"/>
          <w:szCs w:val="22"/>
          <w:shd w:val="clear" w:color="auto" w:fill="FFFFFF"/>
        </w:rPr>
      </w:pPr>
    </w:p>
    <w:p w:rsidR="00FB0B76" w:rsidRDefault="00FB0B76" w:rsidP="0015542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9.3.1 </w:t>
      </w:r>
      <w:r w:rsidR="006E27F3">
        <w:rPr>
          <w:color w:val="000000"/>
          <w:sz w:val="22"/>
          <w:szCs w:val="22"/>
          <w:shd w:val="clear" w:color="auto" w:fill="FFFFFF"/>
        </w:rPr>
        <w:t>–</w:t>
      </w:r>
      <w:r>
        <w:rPr>
          <w:color w:val="000000"/>
          <w:sz w:val="22"/>
          <w:szCs w:val="22"/>
          <w:shd w:val="clear" w:color="auto" w:fill="FFFFFF"/>
        </w:rPr>
        <w:t xml:space="preserve"> </w:t>
      </w:r>
      <w:r w:rsidR="006E27F3">
        <w:rPr>
          <w:color w:val="000000"/>
          <w:sz w:val="22"/>
          <w:szCs w:val="22"/>
          <w:shd w:val="clear" w:color="auto" w:fill="FFFFFF"/>
        </w:rPr>
        <w:t xml:space="preserve">Deverão ainda, as proponentes, apresentarem, garantia da proposta, nos moldes do art. 31, inc. III da Lei 8.666/93, no percentual de 1% (um por cento), </w:t>
      </w:r>
      <w:r w:rsidR="0078506E">
        <w:rPr>
          <w:color w:val="000000"/>
          <w:sz w:val="22"/>
          <w:szCs w:val="22"/>
          <w:shd w:val="clear" w:color="auto" w:fill="FFFFFF"/>
        </w:rPr>
        <w:t>de acordo/</w:t>
      </w:r>
      <w:r w:rsidR="006E27F3">
        <w:rPr>
          <w:color w:val="000000"/>
          <w:sz w:val="22"/>
          <w:szCs w:val="22"/>
          <w:shd w:val="clear" w:color="auto" w:fill="FFFFFF"/>
        </w:rPr>
        <w:t>conforme o lote;</w:t>
      </w:r>
    </w:p>
    <w:p w:rsidR="006E27F3" w:rsidRDefault="006E27F3" w:rsidP="00155421">
      <w:pPr>
        <w:widowControl w:val="0"/>
        <w:autoSpaceDE w:val="0"/>
        <w:autoSpaceDN w:val="0"/>
        <w:adjustRightInd w:val="0"/>
        <w:jc w:val="both"/>
        <w:rPr>
          <w:color w:val="000000"/>
          <w:sz w:val="22"/>
          <w:szCs w:val="22"/>
          <w:shd w:val="clear" w:color="auto" w:fill="FFFFFF"/>
        </w:rPr>
      </w:pPr>
    </w:p>
    <w:p w:rsidR="006E27F3" w:rsidRDefault="006E27F3" w:rsidP="0015542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9.3.2 – O vencedor</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garantia contratual, no percentual de 10% do contrato, com base no art. 56, parágrafo 1º, inc. I, II e III, c/</w:t>
      </w:r>
      <w:r w:rsidR="0078506E">
        <w:rPr>
          <w:color w:val="000000"/>
          <w:sz w:val="22"/>
          <w:szCs w:val="22"/>
          <w:shd w:val="clear" w:color="auto" w:fill="FFFFFF"/>
        </w:rPr>
        <w:t>c parágrafo 3.º da lei 8.666/93, de acordo/conforme o lote;</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 xml:space="preserve">º 123, de 14 de dezembro de </w:t>
      </w:r>
      <w:r w:rsidRPr="00CE39DB">
        <w:rPr>
          <w:color w:val="000000"/>
          <w:sz w:val="22"/>
          <w:szCs w:val="22"/>
        </w:rPr>
        <w:lastRenderedPageBreak/>
        <w:t>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Pr>
          <w:sz w:val="22"/>
          <w:szCs w:val="22"/>
        </w:rPr>
        <w:t>5</w:t>
      </w:r>
      <w:proofErr w:type="gramEnd"/>
      <w:r>
        <w:rPr>
          <w:sz w:val="22"/>
          <w:szCs w:val="22"/>
        </w:rPr>
        <w:t xml:space="preserve"> (cinco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E31C52" w:rsidRDefault="00E31C52" w:rsidP="00155421">
      <w:pPr>
        <w:widowControl w:val="0"/>
        <w:autoSpaceDE w:val="0"/>
        <w:autoSpaceDN w:val="0"/>
        <w:adjustRightInd w:val="0"/>
        <w:jc w:val="both"/>
        <w:rPr>
          <w:color w:val="000000"/>
          <w:sz w:val="22"/>
          <w:szCs w:val="22"/>
        </w:rPr>
      </w:pPr>
    </w:p>
    <w:p w:rsidR="00E31C52" w:rsidRDefault="00E31C52" w:rsidP="00E31C52">
      <w:pPr>
        <w:widowControl w:val="0"/>
        <w:autoSpaceDE w:val="0"/>
        <w:autoSpaceDN w:val="0"/>
        <w:adjustRightInd w:val="0"/>
        <w:jc w:val="both"/>
        <w:rPr>
          <w:color w:val="000000"/>
          <w:sz w:val="22"/>
          <w:szCs w:val="22"/>
          <w:shd w:val="clear" w:color="auto" w:fill="FFFFFF"/>
        </w:rPr>
      </w:pPr>
      <w:r>
        <w:rPr>
          <w:color w:val="000000"/>
          <w:sz w:val="22"/>
          <w:szCs w:val="22"/>
        </w:rPr>
        <w:t xml:space="preserve">9.9 - </w:t>
      </w:r>
      <w:r>
        <w:rPr>
          <w:color w:val="000000"/>
          <w:sz w:val="22"/>
          <w:szCs w:val="22"/>
          <w:shd w:val="clear" w:color="auto" w:fill="FFFFFF"/>
        </w:rPr>
        <w:t xml:space="preserve">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moldes das NBR/ABNT/INMETRO e CREA.</w:t>
      </w:r>
    </w:p>
    <w:p w:rsidR="00E31C52" w:rsidRDefault="00E31C52"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MUNICÍPIO DE OTACÍLIO COSTA/SC</w:t>
      </w:r>
    </w:p>
    <w:p w:rsidR="00155421" w:rsidRPr="00CE39DB" w:rsidRDefault="00855627" w:rsidP="00155421">
      <w:pPr>
        <w:widowControl w:val="0"/>
        <w:autoSpaceDE w:val="0"/>
        <w:autoSpaceDN w:val="0"/>
        <w:adjustRightInd w:val="0"/>
        <w:jc w:val="both"/>
        <w:rPr>
          <w:sz w:val="22"/>
          <w:szCs w:val="22"/>
        </w:rPr>
      </w:pPr>
      <w:r>
        <w:rPr>
          <w:b/>
          <w:bCs/>
          <w:color w:val="000000"/>
          <w:sz w:val="22"/>
          <w:szCs w:val="22"/>
        </w:rPr>
        <w:t>CONCORRÊNCIA PÚBLICA</w:t>
      </w:r>
      <w:r w:rsidR="00155421">
        <w:rPr>
          <w:b/>
          <w:bCs/>
          <w:color w:val="000000"/>
          <w:sz w:val="22"/>
          <w:szCs w:val="22"/>
        </w:rPr>
        <w:t xml:space="preserve"> N.º 001/</w:t>
      </w:r>
      <w:r w:rsidR="00315FA0">
        <w:rPr>
          <w:b/>
          <w:bCs/>
          <w:color w:val="000000"/>
          <w:sz w:val="22"/>
          <w:szCs w:val="22"/>
        </w:rPr>
        <w:t>2019</w:t>
      </w:r>
      <w:r w:rsidR="00155421" w:rsidRPr="00CE39DB">
        <w:rPr>
          <w:b/>
          <w:bCs/>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155421" w:rsidRPr="00CE39DB" w:rsidRDefault="00155421" w:rsidP="00155421">
      <w:pPr>
        <w:widowControl w:val="0"/>
        <w:autoSpaceDE w:val="0"/>
        <w:autoSpaceDN w:val="0"/>
        <w:adjustRightInd w:val="0"/>
        <w:jc w:val="both"/>
        <w:rPr>
          <w:color w:val="000000"/>
          <w:sz w:val="22"/>
          <w:szCs w:val="22"/>
        </w:rPr>
      </w:pP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w:t>
      </w:r>
      <w:r w:rsidRPr="00346C2D">
        <w:rPr>
          <w:b/>
          <w:color w:val="000000"/>
          <w:sz w:val="22"/>
          <w:szCs w:val="22"/>
        </w:rPr>
        <w:t>COM PREÇO TOTAL/GLOBAL</w:t>
      </w:r>
      <w:r>
        <w:rPr>
          <w:b/>
          <w:color w:val="000000"/>
          <w:sz w:val="22"/>
          <w:szCs w:val="22"/>
        </w:rPr>
        <w:t xml:space="preserve"> POR LOTE</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155421" w:rsidRPr="00E839B2" w:rsidRDefault="00155421" w:rsidP="00155421">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xml:space="preserve">. </w:t>
      </w:r>
      <w:r w:rsidRPr="00CE39DB">
        <w:rPr>
          <w:color w:val="000000"/>
          <w:sz w:val="22"/>
          <w:szCs w:val="22"/>
        </w:rPr>
        <w:lastRenderedPageBreak/>
        <w:t>Nestes casos, porém, o licitante não terá direito de apresentar recurso administrativo quanto aos julgame</w:t>
      </w:r>
      <w:r>
        <w:rPr>
          <w:color w:val="000000"/>
          <w:sz w:val="22"/>
          <w:szCs w:val="22"/>
        </w:rPr>
        <w:t>ntos da proposta e habilitação, nem qualquer outra forma de manifestação.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155421" w:rsidRDefault="00155421" w:rsidP="00155421">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155421" w:rsidRPr="0059652F" w:rsidRDefault="00155421" w:rsidP="00155421">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lastRenderedPageBreak/>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FD52AA">
        <w:rPr>
          <w:b/>
          <w:color w:val="000000"/>
          <w:sz w:val="22"/>
          <w:szCs w:val="22"/>
        </w:rPr>
        <w:t>MENOR PREÇO GLOBAL POR LOTE, JULGAMENTO POR MENOR PREÇO GLOBAL POR LOTE</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12.2 – Entende-se por menor preço global por lote, o valor total dos itens discriminados no objeto, de acordo com cada lote (discriminados no item </w:t>
      </w:r>
      <w:proofErr w:type="gramStart"/>
      <w:r>
        <w:rPr>
          <w:color w:val="000000"/>
          <w:sz w:val="22"/>
          <w:szCs w:val="22"/>
        </w:rPr>
        <w:t>1</w:t>
      </w:r>
      <w:proofErr w:type="gramEnd"/>
      <w:r>
        <w:rPr>
          <w:color w:val="000000"/>
          <w:sz w:val="22"/>
          <w:szCs w:val="22"/>
        </w:rPr>
        <w:t xml:space="preserve">).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 – São critérios de desclassificação: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 – São critérios de inabilitação: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155421" w:rsidRPr="00CE39DB" w:rsidRDefault="00155421" w:rsidP="00155421">
      <w:pPr>
        <w:widowControl w:val="0"/>
        <w:autoSpaceDE w:val="0"/>
        <w:autoSpaceDN w:val="0"/>
        <w:adjustRightInd w:val="0"/>
        <w:jc w:val="both"/>
        <w:rPr>
          <w:sz w:val="22"/>
          <w:szCs w:val="22"/>
        </w:rPr>
      </w:pPr>
      <w:r>
        <w:rPr>
          <w:color w:val="000000"/>
          <w:sz w:val="22"/>
          <w:szCs w:val="22"/>
        </w:rPr>
        <w:t xml:space="preserve"> </w:t>
      </w: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13.2 – É vedado, em qualquer hipótese, a empresa, sem prévia notificação/aviso, deixar de proceder/realizar os trabalhos, sob qualquer forma de alegação, sob pena de aplicação das penalidades cabíveis/rescisão.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lastRenderedPageBreak/>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15 – DA IMPUGNAÇÃO DO EDITAL</w:t>
      </w:r>
    </w:p>
    <w:p w:rsidR="00155421" w:rsidRPr="00CE39DB" w:rsidRDefault="00155421" w:rsidP="00155421">
      <w:pPr>
        <w:widowControl w:val="0"/>
        <w:autoSpaceDE w:val="0"/>
        <w:autoSpaceDN w:val="0"/>
        <w:adjustRightInd w:val="0"/>
        <w:jc w:val="both"/>
        <w:rPr>
          <w:color w:val="000000"/>
          <w:sz w:val="22"/>
          <w:szCs w:val="22"/>
        </w:rPr>
      </w:pPr>
    </w:p>
    <w:p w:rsidR="00155421" w:rsidRPr="00E2339B" w:rsidRDefault="00155421" w:rsidP="00155421">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w:t>
      </w:r>
      <w:r w:rsidRPr="00CE39DB">
        <w:rPr>
          <w:color w:val="000000"/>
          <w:sz w:val="22"/>
          <w:szCs w:val="22"/>
        </w:rPr>
        <w:lastRenderedPageBreak/>
        <w:t>interesse público, derivadas de fato superveniente devidamente comprovado, pertinente e suficiente para justificar tal conduta, devendo anulá-la por ilegalidade, de ofício ou por provocação de qualquer pessoa, mediante ato escrito e fundamentado.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155421" w:rsidRPr="00CE39DB" w:rsidRDefault="00155421" w:rsidP="00155421">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Vistoria/Vistoria Técnica;</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155421" w:rsidRDefault="00155421" w:rsidP="00155421">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A20DD9">
        <w:rPr>
          <w:color w:val="000000"/>
          <w:sz w:val="22"/>
          <w:szCs w:val="22"/>
        </w:rPr>
        <w:t>26</w:t>
      </w:r>
      <w:r>
        <w:rPr>
          <w:color w:val="000000"/>
          <w:sz w:val="22"/>
          <w:szCs w:val="22"/>
        </w:rPr>
        <w:t xml:space="preserve"> de </w:t>
      </w:r>
      <w:r w:rsidR="00A20DD9">
        <w:rPr>
          <w:color w:val="000000"/>
          <w:sz w:val="22"/>
          <w:szCs w:val="22"/>
        </w:rPr>
        <w:t>novembro</w:t>
      </w:r>
      <w:r>
        <w:rPr>
          <w:color w:val="000000"/>
          <w:sz w:val="22"/>
          <w:szCs w:val="22"/>
        </w:rPr>
        <w:t xml:space="preserve"> de </w:t>
      </w:r>
      <w:r w:rsidR="00315FA0">
        <w:rPr>
          <w:color w:val="000000"/>
          <w:sz w:val="22"/>
          <w:szCs w:val="22"/>
        </w:rPr>
        <w:t>2019</w:t>
      </w:r>
      <w:r w:rsidRPr="00CE39DB">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F54602" w:rsidRDefault="00155421" w:rsidP="00155421">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614476" w:rsidRDefault="00155421" w:rsidP="00155421">
      <w:pPr>
        <w:jc w:val="center"/>
      </w:pPr>
      <w:r>
        <w:rPr>
          <w:b/>
          <w:bCs/>
          <w:color w:val="000000"/>
          <w:sz w:val="22"/>
          <w:szCs w:val="22"/>
        </w:rPr>
        <w:t xml:space="preserve">Luiz Carlos Xavier - </w:t>
      </w:r>
      <w:r w:rsidRPr="00F35780">
        <w:rPr>
          <w:b/>
        </w:rPr>
        <w:t>Prefeito</w:t>
      </w:r>
    </w:p>
    <w:sectPr w:rsidR="00614476"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9DC"/>
    <w:multiLevelType w:val="hybridMultilevel"/>
    <w:tmpl w:val="5CF2190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42663"/>
    <w:rsid w:val="000932F0"/>
    <w:rsid w:val="000D63DA"/>
    <w:rsid w:val="0012425A"/>
    <w:rsid w:val="001356D5"/>
    <w:rsid w:val="00155421"/>
    <w:rsid w:val="00166A78"/>
    <w:rsid w:val="001833CD"/>
    <w:rsid w:val="0019635B"/>
    <w:rsid w:val="001E5313"/>
    <w:rsid w:val="001F7B90"/>
    <w:rsid w:val="002075FB"/>
    <w:rsid w:val="0021741E"/>
    <w:rsid w:val="00221FDC"/>
    <w:rsid w:val="0029463C"/>
    <w:rsid w:val="002A3F6F"/>
    <w:rsid w:val="00315FA0"/>
    <w:rsid w:val="00332558"/>
    <w:rsid w:val="003735B0"/>
    <w:rsid w:val="0038420D"/>
    <w:rsid w:val="003E778F"/>
    <w:rsid w:val="00484971"/>
    <w:rsid w:val="004D13AB"/>
    <w:rsid w:val="004D59EF"/>
    <w:rsid w:val="004F6B85"/>
    <w:rsid w:val="005301A0"/>
    <w:rsid w:val="005451C1"/>
    <w:rsid w:val="00546B9B"/>
    <w:rsid w:val="0057113C"/>
    <w:rsid w:val="00574689"/>
    <w:rsid w:val="0058081F"/>
    <w:rsid w:val="005D1E6F"/>
    <w:rsid w:val="005D70D1"/>
    <w:rsid w:val="006022C2"/>
    <w:rsid w:val="00614476"/>
    <w:rsid w:val="0065036B"/>
    <w:rsid w:val="006A4E82"/>
    <w:rsid w:val="006C4929"/>
    <w:rsid w:val="006D2A73"/>
    <w:rsid w:val="006E27F3"/>
    <w:rsid w:val="006E704F"/>
    <w:rsid w:val="006F3EDB"/>
    <w:rsid w:val="0070625A"/>
    <w:rsid w:val="00720BBB"/>
    <w:rsid w:val="00722A01"/>
    <w:rsid w:val="007410F4"/>
    <w:rsid w:val="00745D54"/>
    <w:rsid w:val="00761FBC"/>
    <w:rsid w:val="00772745"/>
    <w:rsid w:val="0078506E"/>
    <w:rsid w:val="00802140"/>
    <w:rsid w:val="00830C44"/>
    <w:rsid w:val="00855627"/>
    <w:rsid w:val="00887FF9"/>
    <w:rsid w:val="008B0866"/>
    <w:rsid w:val="008B6308"/>
    <w:rsid w:val="008D1252"/>
    <w:rsid w:val="00A20DD9"/>
    <w:rsid w:val="00A24903"/>
    <w:rsid w:val="00A703C5"/>
    <w:rsid w:val="00A81BF8"/>
    <w:rsid w:val="00AB599C"/>
    <w:rsid w:val="00AE3EDA"/>
    <w:rsid w:val="00B003DB"/>
    <w:rsid w:val="00B172F5"/>
    <w:rsid w:val="00B343CD"/>
    <w:rsid w:val="00BC1139"/>
    <w:rsid w:val="00BF4359"/>
    <w:rsid w:val="00CA340A"/>
    <w:rsid w:val="00CC6883"/>
    <w:rsid w:val="00D531E3"/>
    <w:rsid w:val="00D7290F"/>
    <w:rsid w:val="00DA4872"/>
    <w:rsid w:val="00E264B8"/>
    <w:rsid w:val="00E31C52"/>
    <w:rsid w:val="00E5385C"/>
    <w:rsid w:val="00E70393"/>
    <w:rsid w:val="00E77623"/>
    <w:rsid w:val="00EA4CA2"/>
    <w:rsid w:val="00EB0466"/>
    <w:rsid w:val="00EE2160"/>
    <w:rsid w:val="00F00E61"/>
    <w:rsid w:val="00F26F28"/>
    <w:rsid w:val="00FB0B76"/>
    <w:rsid w:val="00FD3F86"/>
    <w:rsid w:val="00FD3FB6"/>
    <w:rsid w:val="00FE7A27"/>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13</Pages>
  <Words>6388</Words>
  <Characters>34499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Licitacao</cp:lastModifiedBy>
  <cp:revision>7</cp:revision>
  <dcterms:created xsi:type="dcterms:W3CDTF">2019-11-26T13:35:00Z</dcterms:created>
  <dcterms:modified xsi:type="dcterms:W3CDTF">2019-12-12T20:28:00Z</dcterms:modified>
</cp:coreProperties>
</file>