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9A65B5">
        <w:rPr>
          <w:rFonts w:ascii="Times New Roman" w:hAnsi="Times New Roman"/>
          <w:b/>
          <w:iCs/>
        </w:rPr>
        <w:t>PREGÃO PRESENCIAL PARA REGISTRO DE PREÇOS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B662D8">
        <w:rPr>
          <w:rFonts w:ascii="Times New Roman" w:hAnsi="Times New Roman"/>
          <w:b/>
          <w:iCs/>
        </w:rPr>
        <w:t>005</w:t>
      </w:r>
      <w:r w:rsidR="002A67F3">
        <w:rPr>
          <w:rFonts w:ascii="Times New Roman" w:hAnsi="Times New Roman"/>
          <w:b/>
          <w:iCs/>
        </w:rPr>
        <w:t>/</w:t>
      </w:r>
      <w:r w:rsidR="00B662D8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B662D8">
        <w:t>005</w:t>
      </w:r>
      <w:r>
        <w:t>/</w:t>
      </w:r>
      <w:r w:rsidR="00B662D8">
        <w:t>2020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B662D8">
        <w:t>005</w:t>
      </w:r>
      <w:r w:rsidR="00854B95">
        <w:t>/</w:t>
      </w:r>
      <w:r w:rsidR="00B662D8">
        <w:t>2020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</w:t>
      </w:r>
      <w:r w:rsidR="00B662D8">
        <w:rPr>
          <w:rFonts w:ascii="Times New Roman" w:hAnsi="Times New Roman" w:cs="Times New Roman"/>
          <w:color w:val="000000"/>
          <w:sz w:val="24"/>
        </w:rPr>
        <w:t>005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</w:t>
      </w:r>
      <w:r w:rsidR="00E92FB8">
        <w:rPr>
          <w:rFonts w:ascii="Times New Roman" w:hAnsi="Times New Roman" w:cs="Times New Roman"/>
          <w:sz w:val="24"/>
        </w:rPr>
        <w:t>sta - SC, neste ato representado</w:t>
      </w:r>
      <w:r w:rsidR="00DF08BB" w:rsidRPr="00A970D3">
        <w:rPr>
          <w:rFonts w:ascii="Times New Roman" w:hAnsi="Times New Roman" w:cs="Times New Roman"/>
          <w:sz w:val="24"/>
        </w:rPr>
        <w:t xml:space="preserve"> pel</w:t>
      </w:r>
      <w:r w:rsidR="009A65B5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9A65B5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9A65B5">
        <w:rPr>
          <w:rFonts w:ascii="Times New Roman" w:hAnsi="Times New Roman" w:cs="Times New Roman"/>
          <w:sz w:val="24"/>
        </w:rPr>
        <w:t>DOROZÉTI LUIZ DE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B662D8">
        <w:rPr>
          <w:rFonts w:ascii="Times New Roman" w:hAnsi="Times New Roman" w:cs="Times New Roman"/>
          <w:spacing w:val="-4"/>
          <w:sz w:val="24"/>
        </w:rPr>
        <w:t>005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B662D8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9A65B5">
        <w:rPr>
          <w:rFonts w:ascii="Times New Roman" w:hAnsi="Times New Roman" w:cs="Times New Roman"/>
          <w:spacing w:val="-4"/>
          <w:sz w:val="24"/>
        </w:rPr>
        <w:t>PREGÃO PRESENCIAL PARA REGISTRO DE PREÇOS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 nº </w:t>
      </w:r>
      <w:r w:rsidR="00B662D8">
        <w:rPr>
          <w:rFonts w:ascii="Times New Roman" w:hAnsi="Times New Roman" w:cs="Times New Roman"/>
          <w:spacing w:val="-4"/>
          <w:sz w:val="24"/>
        </w:rPr>
        <w:t>005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B662D8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E17D3C" w:rsidRPr="001D6B5B">
        <w:rPr>
          <w:rFonts w:ascii="Times New Roman" w:hAnsi="Times New Roman" w:cs="Times New Roman"/>
          <w:szCs w:val="22"/>
        </w:rPr>
        <w:t xml:space="preserve">a 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AQUISIÇÃO </w:t>
      </w:r>
      <w:r w:rsidR="00E92FB8">
        <w:rPr>
          <w:rFonts w:ascii="Times New Roman" w:hAnsi="Times New Roman" w:cs="Times New Roman"/>
          <w:b/>
          <w:szCs w:val="22"/>
        </w:rPr>
        <w:t xml:space="preserve">DE </w:t>
      </w:r>
      <w:r w:rsidR="001D6B5B" w:rsidRPr="001D6B5B">
        <w:rPr>
          <w:rFonts w:ascii="Times New Roman" w:hAnsi="Times New Roman" w:cs="Times New Roman"/>
          <w:b/>
          <w:szCs w:val="22"/>
        </w:rPr>
        <w:t>LEITES</w:t>
      </w:r>
      <w:r w:rsidR="009A65B5">
        <w:rPr>
          <w:rFonts w:ascii="Times New Roman" w:hAnsi="Times New Roman" w:cs="Times New Roman"/>
          <w:b/>
          <w:szCs w:val="22"/>
        </w:rPr>
        <w:t xml:space="preserve"> ESPECIAIS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,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</w:t>
      </w:r>
      <w:r w:rsidR="00B662D8">
        <w:rPr>
          <w:rFonts w:ascii="Times New Roman" w:hAnsi="Times New Roman" w:cs="Times New Roman"/>
          <w:color w:val="000000"/>
          <w:szCs w:val="22"/>
        </w:rPr>
        <w:t>2020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9A65B5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9A65B5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9A65B5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9A65B5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9A65B5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1D6B5B">
        <w:rPr>
          <w:spacing w:val="-10"/>
        </w:rPr>
        <w:t xml:space="preserve">(ANS, Ministério da Saúde, ANVISA, conforme o caso)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lastRenderedPageBreak/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1D6B5B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 xml:space="preserve">de </w:t>
      </w:r>
      <w:r w:rsidR="00B662D8">
        <w:rPr>
          <w:spacing w:val="-8"/>
          <w:szCs w:val="22"/>
        </w:rPr>
        <w:t>2020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 xml:space="preserve">referentes ao ano base/exercício de </w:t>
      </w:r>
      <w:r w:rsidR="00B662D8">
        <w:rPr>
          <w:spacing w:val="-8"/>
          <w:szCs w:val="22"/>
        </w:rPr>
        <w:t>2020</w:t>
      </w:r>
      <w:r w:rsidR="007F631F">
        <w:rPr>
          <w:spacing w:val="-8"/>
          <w:szCs w:val="22"/>
        </w:rPr>
        <w:t>.</w:t>
      </w:r>
    </w:p>
    <w:p w:rsidR="001D6B5B" w:rsidRDefault="001D6B5B" w:rsidP="007F631F">
      <w:pPr>
        <w:ind w:right="-441"/>
        <w:jc w:val="both"/>
        <w:rPr>
          <w:spacing w:val="-8"/>
          <w:szCs w:val="22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>no art. 7º da Lei 10.520/2</w:t>
      </w:r>
      <w:r w:rsidR="00B662D8">
        <w:rPr>
          <w:spacing w:val="-8"/>
          <w:szCs w:val="22"/>
        </w:rPr>
        <w:t>005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</w:t>
      </w:r>
      <w:r>
        <w:rPr>
          <w:spacing w:val="-8"/>
          <w:szCs w:val="22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 xml:space="preserve">, aplicar-se-ão subsidiariamente, além das disposições do Edital de </w:t>
      </w:r>
      <w:r w:rsidR="009A65B5">
        <w:rPr>
          <w:spacing w:val="-8"/>
          <w:szCs w:val="22"/>
        </w:rPr>
        <w:t>PREGÃO PRESENCIAL PARA REGISTRO DE PREÇOS</w:t>
      </w:r>
      <w:r>
        <w:rPr>
          <w:spacing w:val="-8"/>
          <w:szCs w:val="22"/>
        </w:rPr>
        <w:t xml:space="preserve"> nº</w:t>
      </w:r>
      <w:r w:rsidR="0006759B">
        <w:rPr>
          <w:spacing w:val="-8"/>
          <w:szCs w:val="22"/>
        </w:rPr>
        <w:t xml:space="preserve"> </w:t>
      </w:r>
      <w:r w:rsidR="00B662D8">
        <w:rPr>
          <w:spacing w:val="-8"/>
          <w:szCs w:val="22"/>
        </w:rPr>
        <w:t>005</w:t>
      </w:r>
      <w:r w:rsidR="00775AAE">
        <w:rPr>
          <w:spacing w:val="-8"/>
          <w:szCs w:val="22"/>
        </w:rPr>
        <w:t>/</w:t>
      </w:r>
      <w:r w:rsidR="00B662D8">
        <w:rPr>
          <w:spacing w:val="-8"/>
          <w:szCs w:val="22"/>
        </w:rPr>
        <w:t>2020</w:t>
      </w:r>
      <w:r>
        <w:rPr>
          <w:spacing w:val="-8"/>
          <w:szCs w:val="22"/>
        </w:rPr>
        <w:t>, as disposições da Lei 8.666/93 e da Lei 10.520/2</w:t>
      </w:r>
      <w:r w:rsidR="00B662D8">
        <w:rPr>
          <w:spacing w:val="-8"/>
          <w:szCs w:val="22"/>
        </w:rPr>
        <w:t>005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9A65B5" w:rsidRDefault="009A65B5" w:rsidP="00D51B55">
      <w:pPr>
        <w:ind w:right="-441"/>
        <w:jc w:val="both"/>
        <w:rPr>
          <w:spacing w:val="-8"/>
          <w:szCs w:val="22"/>
        </w:rPr>
      </w:pPr>
    </w:p>
    <w:p w:rsidR="009A65B5" w:rsidRDefault="009A65B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9A65B5">
      <w:pPr>
        <w:ind w:right="-441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B662D8">
        <w:rPr>
          <w:spacing w:val="-8"/>
          <w:szCs w:val="22"/>
        </w:rPr>
        <w:t>2020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9A65B5" w:rsidRDefault="009A65B5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B662D8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LUÍS FERNANDO OLIVEIRA DE SOUZA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B662D8"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5E8F"/>
    <w:rsid w:val="000972D4"/>
    <w:rsid w:val="000E12C0"/>
    <w:rsid w:val="00186FA0"/>
    <w:rsid w:val="001A4C8F"/>
    <w:rsid w:val="001B4CF2"/>
    <w:rsid w:val="001D6B5B"/>
    <w:rsid w:val="001D6C33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F090B"/>
    <w:rsid w:val="00706473"/>
    <w:rsid w:val="00756FB6"/>
    <w:rsid w:val="00775AAE"/>
    <w:rsid w:val="00776ECF"/>
    <w:rsid w:val="007C0E9D"/>
    <w:rsid w:val="007C15D7"/>
    <w:rsid w:val="007F631F"/>
    <w:rsid w:val="00854B95"/>
    <w:rsid w:val="00881115"/>
    <w:rsid w:val="008F169C"/>
    <w:rsid w:val="009242E7"/>
    <w:rsid w:val="009527C9"/>
    <w:rsid w:val="0095633C"/>
    <w:rsid w:val="00964521"/>
    <w:rsid w:val="00980996"/>
    <w:rsid w:val="009A65B5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662D8"/>
    <w:rsid w:val="00C5680F"/>
    <w:rsid w:val="00CE064F"/>
    <w:rsid w:val="00CE403A"/>
    <w:rsid w:val="00D11487"/>
    <w:rsid w:val="00D51B55"/>
    <w:rsid w:val="00D75087"/>
    <w:rsid w:val="00D810AF"/>
    <w:rsid w:val="00D95B57"/>
    <w:rsid w:val="00DD589F"/>
    <w:rsid w:val="00DF08BB"/>
    <w:rsid w:val="00E13138"/>
    <w:rsid w:val="00E16862"/>
    <w:rsid w:val="00E17D3C"/>
    <w:rsid w:val="00E5525B"/>
    <w:rsid w:val="00E5643C"/>
    <w:rsid w:val="00E92FB8"/>
    <w:rsid w:val="00E93F2C"/>
    <w:rsid w:val="00EF14BF"/>
    <w:rsid w:val="00F02EAE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2008-04-03T18:20:00Z</cp:lastPrinted>
  <dcterms:created xsi:type="dcterms:W3CDTF">2015-12-01T12:55:00Z</dcterms:created>
  <dcterms:modified xsi:type="dcterms:W3CDTF">2019-12-02T21:14:00Z</dcterms:modified>
</cp:coreProperties>
</file>