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6E27BB" w:rsidRPr="00BD6F5E" w:rsidRDefault="006E27BB" w:rsidP="00211B98">
      <w:pPr>
        <w:pStyle w:val="Ttulo1"/>
        <w:ind w:firstLine="708"/>
        <w:rPr>
          <w:sz w:val="32"/>
          <w:szCs w:val="32"/>
        </w:rPr>
      </w:pPr>
      <w:r w:rsidRPr="00BD6F5E">
        <w:rPr>
          <w:sz w:val="32"/>
          <w:szCs w:val="32"/>
        </w:rPr>
        <w:t>E</w:t>
      </w:r>
      <w:r w:rsidR="00223A89" w:rsidRPr="00BD6F5E">
        <w:rPr>
          <w:sz w:val="32"/>
          <w:szCs w:val="32"/>
        </w:rPr>
        <w:t xml:space="preserve">DITAL DO PREGÃO PRESENCIAL Nº </w:t>
      </w:r>
      <w:r w:rsidR="0010645A">
        <w:rPr>
          <w:sz w:val="32"/>
          <w:szCs w:val="32"/>
        </w:rPr>
        <w:t>017</w:t>
      </w:r>
      <w:r w:rsidR="003B2BF6" w:rsidRPr="00BD6F5E">
        <w:rPr>
          <w:sz w:val="32"/>
          <w:szCs w:val="32"/>
        </w:rPr>
        <w:t>/</w:t>
      </w:r>
      <w:r w:rsidR="0010645A">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10645A">
        <w:t>029</w:t>
      </w:r>
      <w:r w:rsidR="00B3343A">
        <w:t>/</w:t>
      </w:r>
      <w:r w:rsidR="0010645A">
        <w:t>2020</w:t>
      </w:r>
      <w:r>
        <w:t>)</w:t>
      </w:r>
    </w:p>
    <w:p w:rsidR="00AC0EA6" w:rsidRDefault="00AC0EA6" w:rsidP="00AC0EA6">
      <w:pPr>
        <w:jc w:val="center"/>
      </w:pPr>
      <w:r>
        <w:t>(Proces</w:t>
      </w:r>
      <w:r w:rsidR="00621AB1">
        <w:t xml:space="preserve">so Administrativo n.º </w:t>
      </w:r>
      <w:r w:rsidR="0010645A">
        <w:t>029</w:t>
      </w:r>
      <w:r w:rsidR="00B3343A">
        <w:t>/</w:t>
      </w:r>
      <w:r w:rsidR="0010645A">
        <w:t>2020</w:t>
      </w:r>
      <w:r>
        <w:t>)</w:t>
      </w:r>
    </w:p>
    <w:p w:rsidR="004767FC" w:rsidRPr="00CE39DB" w:rsidRDefault="004767FC" w:rsidP="00CE39DB"/>
    <w:p w:rsidR="00CE39DB" w:rsidRPr="0022293C" w:rsidRDefault="007B0A54" w:rsidP="00CE39DB">
      <w:pPr>
        <w:widowControl w:val="0"/>
        <w:autoSpaceDE w:val="0"/>
        <w:autoSpaceDN w:val="0"/>
        <w:adjustRightInd w:val="0"/>
        <w:jc w:val="both"/>
        <w:rPr>
          <w:b/>
          <w:bCs/>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10645A">
        <w:rPr>
          <w:b/>
          <w:color w:val="000000"/>
          <w:sz w:val="22"/>
          <w:szCs w:val="22"/>
        </w:rPr>
        <w:t>AQUISIÇÃO DE IMPLEMENTOS AGRÍCOLAS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10645A">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w:t>
      </w:r>
      <w:proofErr w:type="gramStart"/>
      <w:r w:rsidR="002E2488">
        <w:rPr>
          <w:b/>
          <w:bCs/>
          <w:color w:val="000000"/>
          <w:sz w:val="22"/>
          <w:szCs w:val="22"/>
        </w:rPr>
        <w:t>às</w:t>
      </w:r>
      <w:proofErr w:type="gramEnd"/>
      <w:r w:rsidR="002E2488">
        <w:rPr>
          <w:b/>
          <w:bCs/>
          <w:color w:val="000000"/>
          <w:sz w:val="22"/>
          <w:szCs w:val="22"/>
        </w:rPr>
        <w:t xml:space="preserve"> </w:t>
      </w:r>
      <w:r w:rsidR="006F797D">
        <w:rPr>
          <w:b/>
          <w:bCs/>
          <w:color w:val="000000"/>
          <w:sz w:val="22"/>
          <w:szCs w:val="22"/>
        </w:rPr>
        <w:t>14:00 h. do dia 11/03/2020.</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6F797D">
        <w:rPr>
          <w:b/>
          <w:bCs/>
          <w:color w:val="000000"/>
          <w:sz w:val="22"/>
          <w:szCs w:val="22"/>
        </w:rPr>
        <w:t>14:15</w:t>
      </w:r>
      <w:proofErr w:type="gramEnd"/>
      <w:r w:rsidR="006F797D">
        <w:rPr>
          <w:b/>
          <w:bCs/>
          <w:color w:val="000000"/>
          <w:sz w:val="22"/>
          <w:szCs w:val="22"/>
        </w:rPr>
        <w:t xml:space="preserve"> h.</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E64A6">
        <w:rPr>
          <w:b/>
          <w:color w:val="000000"/>
          <w:sz w:val="22"/>
          <w:szCs w:val="22"/>
        </w:rPr>
        <w:t>POR ITEM</w:t>
      </w:r>
      <w:r w:rsidR="0007750A">
        <w:rPr>
          <w:b/>
          <w:color w:val="000000"/>
          <w:sz w:val="22"/>
          <w:szCs w:val="22"/>
        </w:rPr>
        <w:t xml:space="preserve"> </w:t>
      </w:r>
      <w:proofErr w:type="gramStart"/>
      <w:r w:rsidR="0007750A">
        <w:rPr>
          <w:b/>
          <w:color w:val="000000"/>
          <w:sz w:val="22"/>
          <w:szCs w:val="22"/>
        </w:rPr>
        <w:t xml:space="preserve">– </w:t>
      </w:r>
      <w:r w:rsidR="00DF7779" w:rsidRPr="00E2339B">
        <w:rPr>
          <w:color w:val="000000"/>
          <w:sz w:val="22"/>
          <w:szCs w:val="22"/>
        </w:rPr>
        <w:t>,</w:t>
      </w:r>
      <w:proofErr w:type="gramEnd"/>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6E27BB" w:rsidRPr="00211B9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07750A">
        <w:rPr>
          <w:b/>
          <w:color w:val="000000"/>
          <w:sz w:val="22"/>
          <w:szCs w:val="22"/>
        </w:rPr>
        <w:t>AQUISIÇÃO</w:t>
      </w:r>
      <w:r w:rsidR="006E01C9">
        <w:rPr>
          <w:b/>
          <w:color w:val="000000"/>
          <w:sz w:val="22"/>
          <w:szCs w:val="22"/>
        </w:rPr>
        <w:t xml:space="preserve"> DE IMPLEMENTOS AGRÍCOLAS PARA A SECRETARIA DE AGRICULTURA DE OTACÍLIO COSTA/SC</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w:t>
      </w:r>
      <w:r w:rsidR="0010645A">
        <w:rPr>
          <w:color w:val="000000"/>
          <w:sz w:val="22"/>
          <w:szCs w:val="22"/>
        </w:rPr>
        <w:t>2020</w:t>
      </w:r>
      <w:r w:rsidR="00E2339B" w:rsidRPr="002E3B17">
        <w:rPr>
          <w:color w:val="000000"/>
          <w:sz w:val="22"/>
          <w:szCs w:val="22"/>
        </w:rPr>
        <w:t>.</w:t>
      </w:r>
    </w:p>
    <w:p w:rsidR="0060293D" w:rsidRDefault="0060293D" w:rsidP="006775F9">
      <w:pPr>
        <w:ind w:left="375" w:right="-66"/>
        <w:jc w:val="both"/>
        <w:rPr>
          <w:color w:val="000000"/>
          <w:sz w:val="22"/>
          <w:szCs w:val="22"/>
        </w:rPr>
      </w:pPr>
    </w:p>
    <w:p w:rsidR="00461E4B" w:rsidRDefault="006E01C9" w:rsidP="00211B98">
      <w:pPr>
        <w:ind w:left="375" w:right="-66"/>
        <w:jc w:val="both"/>
        <w:rPr>
          <w:color w:val="000000"/>
          <w:sz w:val="22"/>
          <w:szCs w:val="22"/>
        </w:rPr>
      </w:pPr>
      <w:r>
        <w:rPr>
          <w:color w:val="000000"/>
          <w:sz w:val="22"/>
          <w:szCs w:val="22"/>
        </w:rPr>
        <w:t xml:space="preserve">A presente licitação </w:t>
      </w:r>
      <w:r w:rsidR="0060293D">
        <w:rPr>
          <w:color w:val="000000"/>
          <w:sz w:val="22"/>
          <w:szCs w:val="22"/>
        </w:rPr>
        <w:t xml:space="preserve">decorre do Convênio com o Ministério da Agricultura, Programa Fomento ao setor Agropecuário, </w:t>
      </w:r>
      <w:r w:rsidR="00A84635">
        <w:rPr>
          <w:color w:val="000000"/>
          <w:sz w:val="22"/>
          <w:szCs w:val="22"/>
        </w:rPr>
        <w:t xml:space="preserve">convênio </w:t>
      </w:r>
      <w:r>
        <w:rPr>
          <w:color w:val="000000"/>
          <w:sz w:val="22"/>
          <w:szCs w:val="22"/>
        </w:rPr>
        <w:t>886949/2019</w:t>
      </w:r>
      <w:r w:rsidR="006F797D">
        <w:rPr>
          <w:color w:val="000000"/>
          <w:sz w:val="22"/>
          <w:szCs w:val="22"/>
        </w:rPr>
        <w:t>,</w:t>
      </w:r>
      <w:r w:rsidR="006F797D">
        <w:rPr>
          <w:b/>
          <w:color w:val="FF0000"/>
          <w:sz w:val="22"/>
          <w:szCs w:val="22"/>
        </w:rPr>
        <w:t xml:space="preserve"> </w:t>
      </w:r>
      <w:r w:rsidR="006F797D" w:rsidRPr="006F797D">
        <w:rPr>
          <w:color w:val="000000" w:themeColor="text1"/>
          <w:sz w:val="22"/>
          <w:szCs w:val="22"/>
        </w:rPr>
        <w:t xml:space="preserve">emenda parlamentar Celso </w:t>
      </w:r>
      <w:proofErr w:type="spellStart"/>
      <w:r w:rsidR="006F797D" w:rsidRPr="006F797D">
        <w:rPr>
          <w:color w:val="000000" w:themeColor="text1"/>
          <w:sz w:val="22"/>
          <w:szCs w:val="22"/>
        </w:rPr>
        <w:t>Maldaner</w:t>
      </w:r>
      <w:proofErr w:type="spellEnd"/>
      <w:r w:rsidR="0060293D">
        <w:rPr>
          <w:color w:val="000000"/>
          <w:sz w:val="22"/>
          <w:szCs w:val="22"/>
        </w:rPr>
        <w:t>, ficando desde já ciente as interessadas, acerca da necessidade de liberação do referido pelo Ministério da Agricultura.</w:t>
      </w: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000F44" w:rsidRDefault="006E27BB" w:rsidP="00DF7779">
      <w:pPr>
        <w:widowControl w:val="0"/>
        <w:autoSpaceDE w:val="0"/>
        <w:autoSpaceDN w:val="0"/>
        <w:adjustRightInd w:val="0"/>
        <w:jc w:val="both"/>
        <w:rPr>
          <w:rStyle w:val="Hyperlink"/>
          <w:u w:val="none"/>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830555">
        <w:rPr>
          <w:color w:val="000000"/>
          <w:sz w:val="22"/>
          <w:szCs w:val="22"/>
        </w:rPr>
        <w:t>UM</w:t>
      </w:r>
      <w:r w:rsidR="00DF7779" w:rsidRPr="00E2339B">
        <w:rPr>
          <w:color w:val="000000"/>
          <w:sz w:val="22"/>
          <w:szCs w:val="22"/>
        </w:rPr>
        <w:t xml:space="preserve">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sidRPr="00000F44">
        <w:rPr>
          <w:rStyle w:val="Hyperlink"/>
          <w:u w:val="none"/>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10645A">
        <w:rPr>
          <w:sz w:val="22"/>
          <w:szCs w:val="22"/>
        </w:rPr>
        <w:t>2020</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10645A">
        <w:rPr>
          <w:sz w:val="22"/>
          <w:szCs w:val="22"/>
        </w:rPr>
        <w:t>2020</w:t>
      </w:r>
      <w:r w:rsidR="00692C68">
        <w:rPr>
          <w:sz w:val="22"/>
          <w:szCs w:val="22"/>
        </w:rPr>
        <w:t xml:space="preserve">, </w:t>
      </w:r>
      <w:r w:rsidR="00B3343A">
        <w:rPr>
          <w:sz w:val="22"/>
          <w:szCs w:val="22"/>
        </w:rPr>
        <w:t>podendo</w:t>
      </w:r>
      <w:r w:rsidR="006E01C9">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747E8F">
        <w:rPr>
          <w:sz w:val="22"/>
          <w:szCs w:val="22"/>
        </w:rPr>
        <w:t xml:space="preserve">entrega </w:t>
      </w:r>
      <w:r w:rsidR="00B15E23">
        <w:rPr>
          <w:sz w:val="22"/>
          <w:szCs w:val="22"/>
        </w:rPr>
        <w:t>do</w:t>
      </w:r>
      <w:r w:rsidR="00B3343A">
        <w:rPr>
          <w:sz w:val="22"/>
          <w:szCs w:val="22"/>
        </w:rPr>
        <w:t xml:space="preserve"> objeto da presente licitação</w:t>
      </w:r>
      <w:r w:rsidR="006E01C9">
        <w:rPr>
          <w:sz w:val="22"/>
          <w:szCs w:val="22"/>
        </w:rPr>
        <w:t xml:space="preserve"> é</w:t>
      </w:r>
      <w:r w:rsidR="00D45C63">
        <w:rPr>
          <w:sz w:val="22"/>
          <w:szCs w:val="22"/>
        </w:rPr>
        <w:t xml:space="preserve"> de 10 (dez) dias</w:t>
      </w:r>
      <w:r w:rsidR="006E01C9">
        <w:rPr>
          <w:sz w:val="22"/>
          <w:szCs w:val="22"/>
        </w:rPr>
        <w:t>, contados a partir da data de recebimento da Autorização de Fornecimento e a vigência do contrato conforme normas deste setor.</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 xml:space="preserve">30 (trinta) dias, </w:t>
      </w:r>
      <w:r w:rsidR="006E01C9">
        <w:rPr>
          <w:sz w:val="22"/>
          <w:szCs w:val="22"/>
        </w:rPr>
        <w:t>a</w:t>
      </w:r>
      <w:r w:rsidRPr="00E2339B">
        <w:rPr>
          <w:sz w:val="22"/>
          <w:szCs w:val="22"/>
        </w:rPr>
        <w:t xml:space="preserve"> contar da(s) data(s) da(s) </w:t>
      </w:r>
      <w:proofErr w:type="gramStart"/>
      <w:r w:rsidRPr="00E2339B">
        <w:rPr>
          <w:sz w:val="22"/>
          <w:szCs w:val="22"/>
        </w:rPr>
        <w:t>apresentação(</w:t>
      </w:r>
      <w:proofErr w:type="spellStart"/>
      <w:proofErr w:type="gramEnd"/>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10645A">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10645A">
        <w:rPr>
          <w:color w:val="000000"/>
          <w:sz w:val="22"/>
          <w:szCs w:val="22"/>
        </w:rPr>
        <w:t>2020</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E83AE4" w:rsidRDefault="00E83AE4" w:rsidP="00303239">
      <w:pPr>
        <w:widowControl w:val="0"/>
        <w:autoSpaceDE w:val="0"/>
        <w:autoSpaceDN w:val="0"/>
        <w:adjustRightInd w:val="0"/>
        <w:jc w:val="both"/>
        <w:rPr>
          <w:color w:val="000000"/>
          <w:sz w:val="22"/>
          <w:szCs w:val="22"/>
        </w:rPr>
      </w:pPr>
      <w:r>
        <w:rPr>
          <w:color w:val="000000"/>
          <w:sz w:val="22"/>
          <w:szCs w:val="22"/>
        </w:rPr>
        <w:t xml:space="preserve">Convênio Ministério da Agricultura – R$ </w:t>
      </w:r>
      <w:r w:rsidR="00AB15F4">
        <w:rPr>
          <w:color w:val="000000"/>
          <w:sz w:val="22"/>
          <w:szCs w:val="22"/>
        </w:rPr>
        <w:t>150</w:t>
      </w:r>
      <w:r w:rsidR="00932466">
        <w:rPr>
          <w:color w:val="000000"/>
          <w:sz w:val="22"/>
          <w:szCs w:val="22"/>
        </w:rPr>
        <w:t>.</w:t>
      </w:r>
      <w:r w:rsidR="00AB15F4">
        <w:rPr>
          <w:color w:val="000000"/>
          <w:sz w:val="22"/>
          <w:szCs w:val="22"/>
        </w:rPr>
        <w:t>000,00</w:t>
      </w:r>
    </w:p>
    <w:p w:rsidR="00647E3F" w:rsidRDefault="008D7A3A" w:rsidP="00752C00">
      <w:pPr>
        <w:widowControl w:val="0"/>
        <w:autoSpaceDE w:val="0"/>
        <w:autoSpaceDN w:val="0"/>
        <w:adjustRightInd w:val="0"/>
        <w:jc w:val="both"/>
        <w:rPr>
          <w:color w:val="000000"/>
          <w:sz w:val="22"/>
          <w:szCs w:val="22"/>
        </w:rPr>
      </w:pPr>
      <w:r>
        <w:rPr>
          <w:color w:val="000000"/>
          <w:sz w:val="22"/>
          <w:szCs w:val="22"/>
        </w:rPr>
        <w:t>0</w:t>
      </w:r>
      <w:r w:rsidR="00DA587C">
        <w:rPr>
          <w:color w:val="000000"/>
          <w:sz w:val="22"/>
          <w:szCs w:val="22"/>
        </w:rPr>
        <w:t>7</w:t>
      </w:r>
      <w:r>
        <w:rPr>
          <w:color w:val="000000"/>
          <w:sz w:val="22"/>
          <w:szCs w:val="22"/>
        </w:rPr>
        <w:t>.01 – Secretaria de Agricultura, Abastecimento e Aquicultura;</w:t>
      </w:r>
    </w:p>
    <w:p w:rsidR="008D7A3A" w:rsidRDefault="008D7A3A" w:rsidP="00752C00">
      <w:pPr>
        <w:widowControl w:val="0"/>
        <w:autoSpaceDE w:val="0"/>
        <w:autoSpaceDN w:val="0"/>
        <w:adjustRightInd w:val="0"/>
        <w:jc w:val="both"/>
        <w:rPr>
          <w:color w:val="000000"/>
          <w:sz w:val="22"/>
          <w:szCs w:val="22"/>
        </w:rPr>
      </w:pPr>
      <w:r>
        <w:rPr>
          <w:color w:val="000000"/>
          <w:sz w:val="22"/>
          <w:szCs w:val="22"/>
        </w:rPr>
        <w:t>1.</w:t>
      </w:r>
      <w:r w:rsidR="00AB15F4">
        <w:rPr>
          <w:color w:val="000000"/>
          <w:sz w:val="22"/>
          <w:szCs w:val="22"/>
        </w:rPr>
        <w:t>011</w:t>
      </w:r>
      <w:r>
        <w:rPr>
          <w:color w:val="000000"/>
          <w:sz w:val="22"/>
          <w:szCs w:val="22"/>
        </w:rPr>
        <w:t xml:space="preserve"> – Reequipar patrulha agrícola Mecanizada;</w:t>
      </w:r>
    </w:p>
    <w:p w:rsidR="008D7A3A" w:rsidRDefault="00AB15F4" w:rsidP="00752C00">
      <w:pPr>
        <w:widowControl w:val="0"/>
        <w:autoSpaceDE w:val="0"/>
        <w:autoSpaceDN w:val="0"/>
        <w:adjustRightInd w:val="0"/>
        <w:jc w:val="both"/>
        <w:rPr>
          <w:color w:val="000000"/>
          <w:sz w:val="22"/>
          <w:szCs w:val="22"/>
        </w:rPr>
      </w:pPr>
      <w:r>
        <w:rPr>
          <w:color w:val="000000"/>
          <w:sz w:val="22"/>
          <w:szCs w:val="22"/>
        </w:rPr>
        <w:t>113 4</w:t>
      </w:r>
      <w:r w:rsidR="00932466">
        <w:rPr>
          <w:color w:val="000000"/>
          <w:sz w:val="22"/>
          <w:szCs w:val="22"/>
        </w:rPr>
        <w:t>.</w:t>
      </w:r>
      <w:r>
        <w:rPr>
          <w:color w:val="000000"/>
          <w:sz w:val="22"/>
          <w:szCs w:val="22"/>
        </w:rPr>
        <w:t>4</w:t>
      </w:r>
      <w:r w:rsidR="00932466">
        <w:rPr>
          <w:color w:val="000000"/>
          <w:sz w:val="22"/>
          <w:szCs w:val="22"/>
        </w:rPr>
        <w:t>.</w:t>
      </w:r>
      <w:r>
        <w:rPr>
          <w:color w:val="000000"/>
          <w:sz w:val="22"/>
          <w:szCs w:val="22"/>
        </w:rPr>
        <w:t>90</w:t>
      </w:r>
      <w:r w:rsidR="00932466">
        <w:rPr>
          <w:color w:val="000000"/>
          <w:sz w:val="22"/>
          <w:szCs w:val="22"/>
        </w:rPr>
        <w:t>.</w:t>
      </w:r>
      <w:r>
        <w:rPr>
          <w:color w:val="000000"/>
          <w:sz w:val="22"/>
          <w:szCs w:val="22"/>
        </w:rPr>
        <w:t>00</w:t>
      </w:r>
      <w:r w:rsidR="00932466">
        <w:rPr>
          <w:color w:val="000000"/>
          <w:sz w:val="22"/>
          <w:szCs w:val="22"/>
        </w:rPr>
        <w:t>.</w:t>
      </w:r>
      <w:r>
        <w:rPr>
          <w:color w:val="000000"/>
          <w:sz w:val="22"/>
          <w:szCs w:val="22"/>
        </w:rPr>
        <w:t>00</w:t>
      </w:r>
      <w:r w:rsidR="00932466">
        <w:rPr>
          <w:color w:val="000000"/>
          <w:sz w:val="22"/>
          <w:szCs w:val="22"/>
        </w:rPr>
        <w:t>.</w:t>
      </w:r>
      <w:r>
        <w:rPr>
          <w:color w:val="000000"/>
          <w:sz w:val="22"/>
          <w:szCs w:val="22"/>
        </w:rPr>
        <w:t>00</w:t>
      </w:r>
      <w:r w:rsidR="00932466">
        <w:rPr>
          <w:color w:val="000000"/>
          <w:sz w:val="22"/>
          <w:szCs w:val="22"/>
        </w:rPr>
        <w:t>.</w:t>
      </w:r>
      <w:r>
        <w:rPr>
          <w:color w:val="000000"/>
          <w:sz w:val="22"/>
          <w:szCs w:val="22"/>
        </w:rPr>
        <w:t>00</w:t>
      </w:r>
      <w:r w:rsidR="00932466">
        <w:rPr>
          <w:color w:val="000000"/>
          <w:sz w:val="22"/>
          <w:szCs w:val="22"/>
        </w:rPr>
        <w:t>.</w:t>
      </w:r>
      <w:r>
        <w:rPr>
          <w:color w:val="000000"/>
          <w:sz w:val="22"/>
          <w:szCs w:val="22"/>
        </w:rPr>
        <w:t>00</w:t>
      </w:r>
      <w:r w:rsidR="00932466">
        <w:rPr>
          <w:color w:val="000000"/>
          <w:sz w:val="22"/>
          <w:szCs w:val="22"/>
        </w:rPr>
        <w:t>.</w:t>
      </w:r>
      <w:r>
        <w:rPr>
          <w:color w:val="000000"/>
          <w:sz w:val="22"/>
          <w:szCs w:val="22"/>
        </w:rPr>
        <w:t>0161</w:t>
      </w:r>
      <w:r w:rsidR="00932466">
        <w:rPr>
          <w:color w:val="000000"/>
          <w:sz w:val="22"/>
          <w:szCs w:val="22"/>
        </w:rPr>
        <w:t xml:space="preserve"> Aplicações diretas</w:t>
      </w:r>
    </w:p>
    <w:p w:rsidR="00E83AE4" w:rsidRDefault="00E83AE4" w:rsidP="00752C00">
      <w:pPr>
        <w:widowControl w:val="0"/>
        <w:autoSpaceDE w:val="0"/>
        <w:autoSpaceDN w:val="0"/>
        <w:adjustRightInd w:val="0"/>
        <w:jc w:val="both"/>
        <w:rPr>
          <w:color w:val="000000"/>
          <w:sz w:val="22"/>
          <w:szCs w:val="22"/>
        </w:rPr>
      </w:pPr>
    </w:p>
    <w:p w:rsidR="00E83AE4" w:rsidRDefault="00E83AE4" w:rsidP="00752C00">
      <w:pPr>
        <w:widowControl w:val="0"/>
        <w:autoSpaceDE w:val="0"/>
        <w:autoSpaceDN w:val="0"/>
        <w:adjustRightInd w:val="0"/>
        <w:jc w:val="both"/>
        <w:rPr>
          <w:color w:val="000000"/>
          <w:sz w:val="22"/>
          <w:szCs w:val="22"/>
        </w:rPr>
      </w:pPr>
      <w:r>
        <w:rPr>
          <w:color w:val="000000"/>
          <w:sz w:val="22"/>
          <w:szCs w:val="22"/>
        </w:rPr>
        <w:t xml:space="preserve">Recursos próprios – R$ </w:t>
      </w:r>
      <w:r w:rsidR="00932466">
        <w:rPr>
          <w:color w:val="000000"/>
          <w:sz w:val="22"/>
          <w:szCs w:val="22"/>
        </w:rPr>
        <w:t>6.750,00</w:t>
      </w:r>
    </w:p>
    <w:p w:rsidR="00E83AE4" w:rsidRDefault="00E83AE4" w:rsidP="00E83AE4">
      <w:pPr>
        <w:widowControl w:val="0"/>
        <w:autoSpaceDE w:val="0"/>
        <w:autoSpaceDN w:val="0"/>
        <w:adjustRightInd w:val="0"/>
        <w:jc w:val="both"/>
        <w:rPr>
          <w:color w:val="000000"/>
          <w:sz w:val="22"/>
          <w:szCs w:val="22"/>
        </w:rPr>
      </w:pPr>
      <w:r>
        <w:rPr>
          <w:color w:val="000000"/>
          <w:sz w:val="22"/>
          <w:szCs w:val="22"/>
        </w:rPr>
        <w:t>07.01 – Secretaria de Agricultura, Abastecimento e Aquicultura;</w:t>
      </w:r>
    </w:p>
    <w:p w:rsidR="00E83AE4" w:rsidRDefault="00E83AE4" w:rsidP="00E83AE4">
      <w:pPr>
        <w:widowControl w:val="0"/>
        <w:autoSpaceDE w:val="0"/>
        <w:autoSpaceDN w:val="0"/>
        <w:adjustRightInd w:val="0"/>
        <w:jc w:val="both"/>
        <w:rPr>
          <w:color w:val="000000"/>
          <w:sz w:val="22"/>
          <w:szCs w:val="22"/>
        </w:rPr>
      </w:pPr>
      <w:r>
        <w:rPr>
          <w:color w:val="000000"/>
          <w:sz w:val="22"/>
          <w:szCs w:val="22"/>
        </w:rPr>
        <w:t>1.</w:t>
      </w:r>
      <w:r w:rsidR="0010645A">
        <w:rPr>
          <w:color w:val="000000"/>
          <w:sz w:val="22"/>
          <w:szCs w:val="22"/>
        </w:rPr>
        <w:t>01</w:t>
      </w:r>
      <w:r w:rsidR="00932466">
        <w:rPr>
          <w:color w:val="000000"/>
          <w:sz w:val="22"/>
          <w:szCs w:val="22"/>
        </w:rPr>
        <w:t>1</w:t>
      </w:r>
      <w:r>
        <w:rPr>
          <w:color w:val="000000"/>
          <w:sz w:val="22"/>
          <w:szCs w:val="22"/>
        </w:rPr>
        <w:t xml:space="preserve"> – Reequipar patrulha agrícola Mecanizada;</w:t>
      </w:r>
    </w:p>
    <w:p w:rsidR="008D7A3A" w:rsidRDefault="00932466" w:rsidP="00752C00">
      <w:pPr>
        <w:widowControl w:val="0"/>
        <w:autoSpaceDE w:val="0"/>
        <w:autoSpaceDN w:val="0"/>
        <w:adjustRightInd w:val="0"/>
        <w:jc w:val="both"/>
        <w:rPr>
          <w:color w:val="000000"/>
          <w:sz w:val="22"/>
          <w:szCs w:val="22"/>
        </w:rPr>
      </w:pPr>
      <w:r>
        <w:rPr>
          <w:color w:val="000000"/>
          <w:sz w:val="22"/>
          <w:szCs w:val="22"/>
        </w:rPr>
        <w:t>111 4.4.90.00.00.00.00.00.0000 Aplicações diretas</w:t>
      </w:r>
    </w:p>
    <w:p w:rsidR="00DA587C" w:rsidRDefault="00DA587C" w:rsidP="00752C00">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r w:rsidR="00E83AE4">
        <w:rPr>
          <w:bCs/>
          <w:color w:val="000000"/>
          <w:sz w:val="22"/>
          <w:szCs w:val="22"/>
        </w:rPr>
        <w:t xml:space="preserve"> Não poderá participar também, empresa que possua em seu quadro societário servidor público </w:t>
      </w:r>
      <w:proofErr w:type="gramStart"/>
      <w:r w:rsidR="00E83AE4">
        <w:rPr>
          <w:bCs/>
          <w:color w:val="000000"/>
          <w:sz w:val="22"/>
          <w:szCs w:val="22"/>
        </w:rPr>
        <w:t>na ativa ou empregado de empresa pública ou de sociedade de economia mista do órgão celebrante</w:t>
      </w:r>
      <w:proofErr w:type="gramEnd"/>
      <w:r w:rsidR="00E83AE4">
        <w:rPr>
          <w:bCs/>
          <w:color w:val="000000"/>
          <w:sz w:val="22"/>
          <w:szCs w:val="22"/>
        </w:rPr>
        <w:t>, conforme ANEXO VII.</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10645A">
        <w:rPr>
          <w:bCs/>
          <w:color w:val="000000"/>
          <w:sz w:val="22"/>
          <w:szCs w:val="22"/>
        </w:rPr>
        <w:t>017</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6F797D">
        <w:rPr>
          <w:b/>
          <w:sz w:val="22"/>
          <w:szCs w:val="22"/>
        </w:rPr>
        <w:t xml:space="preserve">até </w:t>
      </w:r>
      <w:proofErr w:type="gramStart"/>
      <w:r w:rsidR="006F797D">
        <w:rPr>
          <w:b/>
          <w:sz w:val="22"/>
          <w:szCs w:val="22"/>
        </w:rPr>
        <w:t>às</w:t>
      </w:r>
      <w:proofErr w:type="gramEnd"/>
      <w:r w:rsidR="006F797D">
        <w:rPr>
          <w:b/>
          <w:sz w:val="22"/>
          <w:szCs w:val="22"/>
        </w:rPr>
        <w:t xml:space="preserve"> 14:00 h. do dia 11/03/2020.</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0645A">
        <w:rPr>
          <w:b/>
          <w:bCs/>
          <w:color w:val="000000"/>
          <w:sz w:val="22"/>
          <w:szCs w:val="22"/>
        </w:rPr>
        <w:t>017</w:t>
      </w:r>
      <w:r w:rsidR="002F3D9B" w:rsidRPr="005F04E7">
        <w:rPr>
          <w:b/>
          <w:bCs/>
          <w:color w:val="000000"/>
          <w:sz w:val="22"/>
          <w:szCs w:val="22"/>
        </w:rPr>
        <w:t>/</w:t>
      </w:r>
      <w:r w:rsidR="0010645A">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10645A">
        <w:rPr>
          <w:color w:val="000000"/>
          <w:sz w:val="22"/>
          <w:szCs w:val="22"/>
        </w:rPr>
        <w:t>017</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0645A">
        <w:rPr>
          <w:b/>
          <w:bCs/>
          <w:color w:val="000000"/>
          <w:sz w:val="22"/>
          <w:szCs w:val="22"/>
        </w:rPr>
        <w:t>017</w:t>
      </w:r>
      <w:r w:rsidR="002F3D9B" w:rsidRPr="005F04E7">
        <w:rPr>
          <w:b/>
          <w:bCs/>
          <w:color w:val="000000"/>
          <w:sz w:val="22"/>
          <w:szCs w:val="22"/>
        </w:rPr>
        <w:t>/</w:t>
      </w:r>
      <w:r w:rsidR="0010645A">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E83AE4" w:rsidRPr="007B0A54" w:rsidRDefault="005868A7" w:rsidP="00E83AE4">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w:t>
      </w:r>
      <w:r w:rsidR="00F51597">
        <w:rPr>
          <w:color w:val="000000"/>
          <w:sz w:val="22"/>
          <w:szCs w:val="22"/>
        </w:rPr>
        <w:t xml:space="preserve"> dos documentos descritos acima</w:t>
      </w:r>
      <w:r w:rsidR="009F39C6">
        <w:rPr>
          <w:color w:val="000000"/>
          <w:sz w:val="22"/>
          <w:szCs w:val="22"/>
        </w:rPr>
        <w:t xml:space="preserve"> valerá como comprovação</w:t>
      </w:r>
      <w:r w:rsidR="00E71D2F">
        <w:rPr>
          <w:color w:val="000000"/>
          <w:sz w:val="22"/>
          <w:szCs w:val="22"/>
        </w:rPr>
        <w:t xml:space="preserve">. </w:t>
      </w:r>
      <w:r w:rsidR="00F51597">
        <w:rPr>
          <w:color w:val="000000"/>
          <w:sz w:val="22"/>
          <w:szCs w:val="22"/>
        </w:rPr>
        <w:t xml:space="preserve"> Deverão</w:t>
      </w:r>
      <w:r w:rsidR="00E83AE4">
        <w:rPr>
          <w:color w:val="000000"/>
          <w:sz w:val="22"/>
          <w:szCs w:val="22"/>
        </w:rPr>
        <w:t xml:space="preserve"> ainda, </w:t>
      </w:r>
      <w:proofErr w:type="gramStart"/>
      <w:r w:rsidR="00E83AE4">
        <w:rPr>
          <w:color w:val="000000"/>
          <w:sz w:val="22"/>
          <w:szCs w:val="22"/>
        </w:rPr>
        <w:t>ser</w:t>
      </w:r>
      <w:proofErr w:type="gramEnd"/>
      <w:r w:rsidR="00E83AE4">
        <w:rPr>
          <w:color w:val="000000"/>
          <w:sz w:val="22"/>
          <w:szCs w:val="22"/>
        </w:rPr>
        <w:t xml:space="preserve"> apresentados </w:t>
      </w:r>
      <w:r w:rsidR="00E83AE4" w:rsidRPr="007B0A54">
        <w:rPr>
          <w:color w:val="000000"/>
          <w:sz w:val="22"/>
          <w:szCs w:val="22"/>
        </w:rPr>
        <w:t>os seguintes documentos:</w:t>
      </w:r>
    </w:p>
    <w:p w:rsidR="00E83AE4" w:rsidRPr="000F4D8F" w:rsidRDefault="00E83AE4" w:rsidP="00E83AE4">
      <w:pPr>
        <w:widowControl w:val="0"/>
        <w:autoSpaceDE w:val="0"/>
        <w:autoSpaceDN w:val="0"/>
        <w:adjustRightInd w:val="0"/>
        <w:jc w:val="both"/>
        <w:rPr>
          <w:color w:val="000000"/>
          <w:sz w:val="22"/>
          <w:szCs w:val="22"/>
          <w:highlight w:val="yellow"/>
        </w:rPr>
      </w:pPr>
    </w:p>
    <w:p w:rsidR="005868A7" w:rsidRDefault="00F51597" w:rsidP="00E83AE4">
      <w:pPr>
        <w:pStyle w:val="PargrafodaLista"/>
        <w:widowControl w:val="0"/>
        <w:numPr>
          <w:ilvl w:val="0"/>
          <w:numId w:val="3"/>
        </w:numPr>
        <w:autoSpaceDE w:val="0"/>
        <w:autoSpaceDN w:val="0"/>
        <w:adjustRightInd w:val="0"/>
        <w:jc w:val="both"/>
        <w:rPr>
          <w:color w:val="000000"/>
          <w:sz w:val="22"/>
          <w:szCs w:val="22"/>
          <w:shd w:val="clear" w:color="auto" w:fill="FFFFFF"/>
        </w:rPr>
      </w:pPr>
      <w:r w:rsidRPr="00E83AE4">
        <w:rPr>
          <w:color w:val="000000"/>
          <w:sz w:val="22"/>
          <w:szCs w:val="22"/>
          <w:shd w:val="clear" w:color="auto" w:fill="FFFFFF"/>
        </w:rPr>
        <w:t>Comprovação</w:t>
      </w:r>
      <w:r w:rsidR="00E83AE4" w:rsidRPr="00E83AE4">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w:t>
      </w:r>
      <w:r w:rsidR="00E83AE4">
        <w:rPr>
          <w:color w:val="000000"/>
          <w:sz w:val="22"/>
          <w:szCs w:val="22"/>
          <w:shd w:val="clear" w:color="auto" w:fill="FFFFFF"/>
        </w:rPr>
        <w:t>, sob pena de desclassificação/inabilitação</w:t>
      </w:r>
      <w:r w:rsidR="00E83AE4" w:rsidRPr="00E83AE4">
        <w:rPr>
          <w:color w:val="000000"/>
          <w:sz w:val="22"/>
          <w:szCs w:val="22"/>
          <w:shd w:val="clear" w:color="auto" w:fill="FFFFFF"/>
        </w:rPr>
        <w:t>;</w:t>
      </w:r>
    </w:p>
    <w:p w:rsidR="00DA587C" w:rsidRDefault="00DA587C" w:rsidP="00DA587C">
      <w:pPr>
        <w:pStyle w:val="PargrafodaLista"/>
        <w:widowControl w:val="0"/>
        <w:autoSpaceDE w:val="0"/>
        <w:autoSpaceDN w:val="0"/>
        <w:adjustRightInd w:val="0"/>
        <w:jc w:val="both"/>
        <w:rPr>
          <w:color w:val="000000"/>
          <w:sz w:val="22"/>
          <w:szCs w:val="22"/>
          <w:shd w:val="clear" w:color="auto" w:fill="FFFFFF"/>
        </w:rPr>
      </w:pPr>
    </w:p>
    <w:p w:rsidR="00DA587C" w:rsidRPr="00E83AE4" w:rsidRDefault="00DA587C" w:rsidP="00E83AE4">
      <w:pPr>
        <w:pStyle w:val="PargrafodaLista"/>
        <w:widowControl w:val="0"/>
        <w:numPr>
          <w:ilvl w:val="0"/>
          <w:numId w:val="3"/>
        </w:numPr>
        <w:autoSpaceDE w:val="0"/>
        <w:autoSpaceDN w:val="0"/>
        <w:adjustRightInd w:val="0"/>
        <w:jc w:val="both"/>
        <w:rPr>
          <w:color w:val="000000"/>
          <w:sz w:val="22"/>
          <w:szCs w:val="22"/>
          <w:shd w:val="clear" w:color="auto" w:fill="FFFFFF"/>
        </w:rPr>
      </w:pPr>
      <w:r>
        <w:rPr>
          <w:color w:val="000000"/>
          <w:sz w:val="22"/>
          <w:szCs w:val="22"/>
          <w:shd w:val="clear" w:color="auto" w:fill="FFFFFF"/>
        </w:rPr>
        <w:t>Folder com as respectivas características mínimas dos objetos licitados;</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lastRenderedPageBreak/>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10645A">
        <w:rPr>
          <w:sz w:val="22"/>
          <w:szCs w:val="22"/>
        </w:rPr>
        <w:t>017</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5E64A6">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E96DB8">
        <w:rPr>
          <w:b/>
          <w:color w:val="000000"/>
          <w:sz w:val="22"/>
          <w:szCs w:val="22"/>
        </w:rPr>
        <w:t xml:space="preserve">POR </w:t>
      </w:r>
      <w:proofErr w:type="gramStart"/>
      <w:r w:rsidR="00E96DB8">
        <w:rPr>
          <w:b/>
          <w:color w:val="000000"/>
          <w:sz w:val="22"/>
          <w:szCs w:val="22"/>
        </w:rPr>
        <w:t>ITEM</w:t>
      </w:r>
      <w:r w:rsidR="002B211B">
        <w:rPr>
          <w:b/>
          <w:color w:val="000000"/>
          <w:sz w:val="22"/>
          <w:szCs w:val="22"/>
        </w:rPr>
        <w:t xml:space="preserve"> </w:t>
      </w:r>
      <w:r w:rsidR="00AA0610" w:rsidRPr="005F04E7">
        <w:rPr>
          <w:b/>
          <w:color w:val="000000"/>
          <w:sz w:val="22"/>
          <w:szCs w:val="22"/>
        </w:rPr>
        <w:t>,</w:t>
      </w:r>
      <w:proofErr w:type="gramEnd"/>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fizerem necessárias, em até 25% (vinte e cinco por cento) do valor inicialmente contratado, nos termos </w:t>
      </w:r>
      <w:r w:rsidRPr="00E2339B">
        <w:rPr>
          <w:bCs/>
          <w:color w:val="000000"/>
          <w:sz w:val="22"/>
          <w:szCs w:val="22"/>
        </w:rPr>
        <w:lastRenderedPageBreak/>
        <w:t>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10645A">
        <w:rPr>
          <w:color w:val="000000"/>
          <w:sz w:val="22"/>
          <w:szCs w:val="22"/>
        </w:rPr>
        <w:t>017</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15.2 – A impugnação tempestiva não impedirá o impugnante de participar desta licitação até decisão </w:t>
      </w:r>
      <w:r w:rsidRPr="00E2339B">
        <w:rPr>
          <w:color w:val="000000"/>
          <w:sz w:val="22"/>
          <w:szCs w:val="22"/>
        </w:rPr>
        <w:lastRenderedPageBreak/>
        <w:t>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293D">
        <w:rPr>
          <w:color w:val="000000"/>
          <w:sz w:val="22"/>
          <w:szCs w:val="22"/>
        </w:rPr>
        <w:t>Município</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60293D">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83AE4" w:rsidRPr="00E2339B" w:rsidRDefault="00E83AE4">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 xml:space="preserve">ANEXO VII </w:t>
      </w:r>
      <w:r w:rsidR="0060293D">
        <w:rPr>
          <w:color w:val="000000"/>
          <w:sz w:val="22"/>
          <w:szCs w:val="22"/>
        </w:rPr>
        <w:t>–</w:t>
      </w:r>
      <w:r>
        <w:rPr>
          <w:color w:val="000000"/>
          <w:sz w:val="22"/>
          <w:szCs w:val="22"/>
        </w:rPr>
        <w:t xml:space="preserve"> </w:t>
      </w:r>
      <w:r w:rsidR="0060293D">
        <w:rPr>
          <w:color w:val="000000"/>
          <w:sz w:val="22"/>
          <w:szCs w:val="22"/>
        </w:rPr>
        <w:t xml:space="preserve">Declaração sobre Inexistência de Servidor Público no Quadro Societário da Empresa;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10645A">
        <w:rPr>
          <w:sz w:val="22"/>
          <w:szCs w:val="22"/>
        </w:rPr>
        <w:t>017</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0293D">
        <w:rPr>
          <w:sz w:val="22"/>
          <w:szCs w:val="22"/>
        </w:rPr>
        <w:t>/SC</w:t>
      </w:r>
      <w:r w:rsidRPr="00E2339B">
        <w:rPr>
          <w:sz w:val="22"/>
          <w:szCs w:val="22"/>
        </w:rPr>
        <w:t xml:space="preserve"> para dirimir qualquer conflito que porventura possa decorrer deste Edital.</w:t>
      </w:r>
      <w:r w:rsidR="00E96DB8">
        <w:rPr>
          <w:color w:val="000000"/>
          <w:sz w:val="22"/>
          <w:szCs w:val="22"/>
        </w:rPr>
        <w:tab/>
      </w:r>
    </w:p>
    <w:p w:rsidR="006E27BB" w:rsidRPr="00211B98"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F51597">
        <w:rPr>
          <w:color w:val="000000"/>
          <w:sz w:val="22"/>
          <w:szCs w:val="22"/>
        </w:rPr>
        <w:t>/SC</w:t>
      </w:r>
      <w:r w:rsidR="002F3D9B" w:rsidRPr="00E2339B">
        <w:rPr>
          <w:color w:val="000000"/>
          <w:sz w:val="22"/>
          <w:szCs w:val="22"/>
        </w:rPr>
        <w:t xml:space="preserve">, </w:t>
      </w:r>
      <w:r w:rsidR="004F6ACE">
        <w:rPr>
          <w:color w:val="000000"/>
          <w:sz w:val="22"/>
          <w:szCs w:val="22"/>
        </w:rPr>
        <w:t>26 de fevereiro</w:t>
      </w:r>
      <w:r w:rsidR="002F3D9B" w:rsidRPr="005F04E7">
        <w:rPr>
          <w:color w:val="000000"/>
          <w:sz w:val="22"/>
          <w:szCs w:val="22"/>
        </w:rPr>
        <w:t xml:space="preserve"> de </w:t>
      </w:r>
      <w:r w:rsidR="0010645A">
        <w:rPr>
          <w:color w:val="000000"/>
          <w:sz w:val="22"/>
          <w:szCs w:val="22"/>
        </w:rPr>
        <w:t>2020</w:t>
      </w:r>
      <w:r w:rsidR="006E27BB" w:rsidRPr="005F04E7">
        <w:rPr>
          <w:color w:val="000000"/>
          <w:sz w:val="22"/>
          <w:szCs w:val="22"/>
        </w:rPr>
        <w:t>.</w:t>
      </w: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lastRenderedPageBreak/>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7D" w:rsidRDefault="006F797D">
      <w:r>
        <w:separator/>
      </w:r>
    </w:p>
  </w:endnote>
  <w:endnote w:type="continuationSeparator" w:id="1">
    <w:p w:rsidR="006F797D" w:rsidRDefault="006F7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7D" w:rsidRDefault="006F797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7D" w:rsidRDefault="006F797D">
      <w:r>
        <w:separator/>
      </w:r>
    </w:p>
  </w:footnote>
  <w:footnote w:type="continuationSeparator" w:id="1">
    <w:p w:rsidR="006F797D" w:rsidRDefault="006F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7D" w:rsidRDefault="006F797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761794"/>
    <w:multiLevelType w:val="hybridMultilevel"/>
    <w:tmpl w:val="05A4DA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0F44"/>
    <w:rsid w:val="000171F5"/>
    <w:rsid w:val="00057634"/>
    <w:rsid w:val="00067481"/>
    <w:rsid w:val="0007750A"/>
    <w:rsid w:val="00085161"/>
    <w:rsid w:val="000A2B5E"/>
    <w:rsid w:val="000C1DFA"/>
    <w:rsid w:val="000E03B8"/>
    <w:rsid w:val="000E0C9E"/>
    <w:rsid w:val="000F4D8F"/>
    <w:rsid w:val="0010220B"/>
    <w:rsid w:val="00103E35"/>
    <w:rsid w:val="0010645A"/>
    <w:rsid w:val="00141CCE"/>
    <w:rsid w:val="0014377F"/>
    <w:rsid w:val="00143D65"/>
    <w:rsid w:val="0015565F"/>
    <w:rsid w:val="00175D3F"/>
    <w:rsid w:val="001A516D"/>
    <w:rsid w:val="001A6D7E"/>
    <w:rsid w:val="001B3A7A"/>
    <w:rsid w:val="001B3AC2"/>
    <w:rsid w:val="001C1A6D"/>
    <w:rsid w:val="001D09D2"/>
    <w:rsid w:val="001D4E00"/>
    <w:rsid w:val="001E7183"/>
    <w:rsid w:val="002013ED"/>
    <w:rsid w:val="00211B98"/>
    <w:rsid w:val="00215320"/>
    <w:rsid w:val="002175E9"/>
    <w:rsid w:val="0022293C"/>
    <w:rsid w:val="00223A89"/>
    <w:rsid w:val="00226367"/>
    <w:rsid w:val="002264AF"/>
    <w:rsid w:val="00245086"/>
    <w:rsid w:val="002554C4"/>
    <w:rsid w:val="0026203F"/>
    <w:rsid w:val="002910C6"/>
    <w:rsid w:val="002A7985"/>
    <w:rsid w:val="002B1A4A"/>
    <w:rsid w:val="002B211B"/>
    <w:rsid w:val="002C071C"/>
    <w:rsid w:val="002D384E"/>
    <w:rsid w:val="002E2488"/>
    <w:rsid w:val="002E3B17"/>
    <w:rsid w:val="002F3D9B"/>
    <w:rsid w:val="00301A9D"/>
    <w:rsid w:val="00302340"/>
    <w:rsid w:val="00303239"/>
    <w:rsid w:val="003109E7"/>
    <w:rsid w:val="0031606A"/>
    <w:rsid w:val="00327E27"/>
    <w:rsid w:val="003540BA"/>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66E41"/>
    <w:rsid w:val="004756BB"/>
    <w:rsid w:val="004767FC"/>
    <w:rsid w:val="0049627B"/>
    <w:rsid w:val="004B35DC"/>
    <w:rsid w:val="004D6FC1"/>
    <w:rsid w:val="004E432C"/>
    <w:rsid w:val="004F6ACE"/>
    <w:rsid w:val="004F7B24"/>
    <w:rsid w:val="005042CF"/>
    <w:rsid w:val="0052268C"/>
    <w:rsid w:val="00546604"/>
    <w:rsid w:val="00564DC5"/>
    <w:rsid w:val="00564F84"/>
    <w:rsid w:val="005868A7"/>
    <w:rsid w:val="005A2085"/>
    <w:rsid w:val="005A36CB"/>
    <w:rsid w:val="005B391B"/>
    <w:rsid w:val="005B552D"/>
    <w:rsid w:val="005C0063"/>
    <w:rsid w:val="005C55B7"/>
    <w:rsid w:val="005D081D"/>
    <w:rsid w:val="005D4B27"/>
    <w:rsid w:val="005E64A6"/>
    <w:rsid w:val="005F04E7"/>
    <w:rsid w:val="005F0950"/>
    <w:rsid w:val="005F30F2"/>
    <w:rsid w:val="005F3342"/>
    <w:rsid w:val="005F42F1"/>
    <w:rsid w:val="0060293D"/>
    <w:rsid w:val="00620C1A"/>
    <w:rsid w:val="00621AB1"/>
    <w:rsid w:val="00641ACF"/>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01C9"/>
    <w:rsid w:val="006E27BB"/>
    <w:rsid w:val="006F797D"/>
    <w:rsid w:val="00747E8F"/>
    <w:rsid w:val="00751726"/>
    <w:rsid w:val="00752C00"/>
    <w:rsid w:val="0079366A"/>
    <w:rsid w:val="00796003"/>
    <w:rsid w:val="007B0548"/>
    <w:rsid w:val="007B0A54"/>
    <w:rsid w:val="007F3E7A"/>
    <w:rsid w:val="00802601"/>
    <w:rsid w:val="00820120"/>
    <w:rsid w:val="00820A56"/>
    <w:rsid w:val="008274A2"/>
    <w:rsid w:val="00830555"/>
    <w:rsid w:val="008672A1"/>
    <w:rsid w:val="008722D1"/>
    <w:rsid w:val="008858D4"/>
    <w:rsid w:val="00894D20"/>
    <w:rsid w:val="008A77E7"/>
    <w:rsid w:val="008B3C4E"/>
    <w:rsid w:val="008C4621"/>
    <w:rsid w:val="008D7A3A"/>
    <w:rsid w:val="008E3E7B"/>
    <w:rsid w:val="00903F51"/>
    <w:rsid w:val="00931047"/>
    <w:rsid w:val="00932466"/>
    <w:rsid w:val="009413C8"/>
    <w:rsid w:val="00946256"/>
    <w:rsid w:val="00952E04"/>
    <w:rsid w:val="00991B1B"/>
    <w:rsid w:val="00992C99"/>
    <w:rsid w:val="00994B4E"/>
    <w:rsid w:val="009F39C6"/>
    <w:rsid w:val="009F4DB5"/>
    <w:rsid w:val="00A000F7"/>
    <w:rsid w:val="00A13E28"/>
    <w:rsid w:val="00A15564"/>
    <w:rsid w:val="00A30C75"/>
    <w:rsid w:val="00A37D95"/>
    <w:rsid w:val="00A419B8"/>
    <w:rsid w:val="00A535F2"/>
    <w:rsid w:val="00A557C8"/>
    <w:rsid w:val="00A67AAB"/>
    <w:rsid w:val="00A84635"/>
    <w:rsid w:val="00AA019A"/>
    <w:rsid w:val="00AA0610"/>
    <w:rsid w:val="00AB15F4"/>
    <w:rsid w:val="00AC0EA6"/>
    <w:rsid w:val="00AE7611"/>
    <w:rsid w:val="00AE7999"/>
    <w:rsid w:val="00AF6FEF"/>
    <w:rsid w:val="00B00B26"/>
    <w:rsid w:val="00B15E23"/>
    <w:rsid w:val="00B32A7C"/>
    <w:rsid w:val="00B3343A"/>
    <w:rsid w:val="00B46D2C"/>
    <w:rsid w:val="00B50A41"/>
    <w:rsid w:val="00B51F28"/>
    <w:rsid w:val="00B6646C"/>
    <w:rsid w:val="00B67860"/>
    <w:rsid w:val="00B779C4"/>
    <w:rsid w:val="00B82507"/>
    <w:rsid w:val="00B91ED7"/>
    <w:rsid w:val="00BB41B5"/>
    <w:rsid w:val="00BC6E8B"/>
    <w:rsid w:val="00BD4D0F"/>
    <w:rsid w:val="00BD6F5E"/>
    <w:rsid w:val="00BE1333"/>
    <w:rsid w:val="00BE71C4"/>
    <w:rsid w:val="00C21F80"/>
    <w:rsid w:val="00C248B3"/>
    <w:rsid w:val="00C314D1"/>
    <w:rsid w:val="00C4339F"/>
    <w:rsid w:val="00C60187"/>
    <w:rsid w:val="00C62DDE"/>
    <w:rsid w:val="00C7585A"/>
    <w:rsid w:val="00C9285B"/>
    <w:rsid w:val="00CB5FBE"/>
    <w:rsid w:val="00CC5DF0"/>
    <w:rsid w:val="00CD4C78"/>
    <w:rsid w:val="00CE39DB"/>
    <w:rsid w:val="00CF4D64"/>
    <w:rsid w:val="00CF535A"/>
    <w:rsid w:val="00D01089"/>
    <w:rsid w:val="00D02BD0"/>
    <w:rsid w:val="00D1289B"/>
    <w:rsid w:val="00D15E83"/>
    <w:rsid w:val="00D27C78"/>
    <w:rsid w:val="00D32F31"/>
    <w:rsid w:val="00D400EE"/>
    <w:rsid w:val="00D416F4"/>
    <w:rsid w:val="00D45C63"/>
    <w:rsid w:val="00D51221"/>
    <w:rsid w:val="00D55620"/>
    <w:rsid w:val="00D74593"/>
    <w:rsid w:val="00D81A2E"/>
    <w:rsid w:val="00DA587C"/>
    <w:rsid w:val="00DC0885"/>
    <w:rsid w:val="00DC1476"/>
    <w:rsid w:val="00DC5909"/>
    <w:rsid w:val="00DD6619"/>
    <w:rsid w:val="00DD7F66"/>
    <w:rsid w:val="00DF7779"/>
    <w:rsid w:val="00E01823"/>
    <w:rsid w:val="00E17F83"/>
    <w:rsid w:val="00E2339B"/>
    <w:rsid w:val="00E25573"/>
    <w:rsid w:val="00E330BA"/>
    <w:rsid w:val="00E44734"/>
    <w:rsid w:val="00E67B11"/>
    <w:rsid w:val="00E71D2F"/>
    <w:rsid w:val="00E7202E"/>
    <w:rsid w:val="00E83AE4"/>
    <w:rsid w:val="00E96DB8"/>
    <w:rsid w:val="00EB33B4"/>
    <w:rsid w:val="00EC6046"/>
    <w:rsid w:val="00ED3380"/>
    <w:rsid w:val="00EE6304"/>
    <w:rsid w:val="00F05276"/>
    <w:rsid w:val="00F160B9"/>
    <w:rsid w:val="00F168A5"/>
    <w:rsid w:val="00F2521F"/>
    <w:rsid w:val="00F41916"/>
    <w:rsid w:val="00F51597"/>
    <w:rsid w:val="00F52739"/>
    <w:rsid w:val="00F70CC6"/>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10</Pages>
  <Words>4515</Words>
  <Characters>26001</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30456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Wander</cp:lastModifiedBy>
  <cp:revision>54</cp:revision>
  <cp:lastPrinted>2018-06-15T20:08:00Z</cp:lastPrinted>
  <dcterms:created xsi:type="dcterms:W3CDTF">2016-12-15T12:43:00Z</dcterms:created>
  <dcterms:modified xsi:type="dcterms:W3CDTF">2020-02-26T18:32:00Z</dcterms:modified>
</cp:coreProperties>
</file>