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92"/>
        <w:tblW w:w="16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779"/>
        <w:gridCol w:w="780"/>
        <w:gridCol w:w="4119"/>
        <w:gridCol w:w="1995"/>
        <w:gridCol w:w="878"/>
        <w:gridCol w:w="1978"/>
        <w:gridCol w:w="914"/>
        <w:gridCol w:w="967"/>
        <w:gridCol w:w="939"/>
        <w:gridCol w:w="1998"/>
      </w:tblGrid>
      <w:tr w:rsidR="008F7485" w:rsidRPr="008F7485" w14:paraId="1F9E5310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5903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9DE8D" w14:textId="77777777" w:rsidR="008F7485" w:rsidRPr="008F7485" w:rsidRDefault="008F7485" w:rsidP="0027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Empresa: 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MUNICIPIO </w:t>
            </w:r>
            <w:r w:rsidR="00A16381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OTACILIO COSTA </w:t>
            </w:r>
          </w:p>
        </w:tc>
        <w:tc>
          <w:tcPr>
            <w:tcW w:w="29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9BA1E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F7485" w:rsidRPr="008F7485" w14:paraId="2EFCB0CA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55F3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3532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CNPJ: 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97DD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25DF42B8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048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C1E0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Endereço :</w:t>
            </w:r>
            <w:proofErr w:type="gramEnd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E6F4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2445778B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F5D7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18927" w14:textId="77777777" w:rsidR="008F7485" w:rsidRPr="008F7485" w:rsidRDefault="008F7485" w:rsidP="0027436F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proofErr w:type="gramStart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Obra :</w:t>
            </w:r>
            <w:proofErr w:type="gramEnd"/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A16381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REFORMA DE 2 BANHEIROS PARQUE DE EXPOSIÇÕES DO CAMBARÁ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77EB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74FC3CAD" w14:textId="77777777" w:rsidTr="00A705D5">
        <w:trPr>
          <w:trHeight w:val="225"/>
        </w:trPr>
        <w:tc>
          <w:tcPr>
            <w:tcW w:w="153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7DE6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BACC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0DB5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11E6A571" w14:textId="77777777" w:rsidTr="00A705D5">
        <w:trPr>
          <w:trHeight w:val="240"/>
        </w:trPr>
        <w:tc>
          <w:tcPr>
            <w:tcW w:w="16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0BB09F9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COMPOSIÇÃO DO BDI PARA OBRAS COM MÃO-DE-OBRA DESONERADA (CONFORME LEI 13.161 DE 2015)</w:t>
            </w:r>
          </w:p>
        </w:tc>
      </w:tr>
      <w:tr w:rsidR="008F7485" w:rsidRPr="008F7485" w14:paraId="6A82CD37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5AE2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5E5CE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TIPO DE OBRA: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DDE40E" w14:textId="77777777" w:rsidR="008F7485" w:rsidRPr="008F7485" w:rsidRDefault="008F7485" w:rsidP="00A705D5">
            <w:pPr>
              <w:spacing w:after="0" w:line="240" w:lineRule="auto"/>
              <w:ind w:firstLineChars="200" w:firstLine="220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  <w:t xml:space="preserve">Foi </w:t>
            </w:r>
            <w:proofErr w:type="spellStart"/>
            <w:r w:rsidRPr="008F7485"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  <w:t>incluida</w:t>
            </w:r>
            <w:proofErr w:type="spellEnd"/>
            <w:r w:rsidRPr="008F7485"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  <w:t xml:space="preserve"> a CPRB com alíquota de 4,50 % sobre a Receita Bruta</w:t>
            </w:r>
          </w:p>
        </w:tc>
      </w:tr>
      <w:tr w:rsidR="008F7485" w:rsidRPr="008F7485" w14:paraId="6C08BC2E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7B8E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D74C6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CONSTRUÇÃO DE EDIFCIOS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59743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8F7485" w:rsidRPr="008F7485" w14:paraId="788F126C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1E8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91283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COMPOSIÇÃO -  BDI PARA CONSTRUÇÃO DE EDIFICIOS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81F20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0D882D68" w14:textId="77777777" w:rsidTr="00A705D5">
        <w:trPr>
          <w:trHeight w:val="852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2A68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7005" w14:textId="77777777" w:rsidR="008F7485" w:rsidRPr="008F7485" w:rsidRDefault="008F7485" w:rsidP="00A705D5">
            <w:pPr>
              <w:spacing w:after="0" w:line="240" w:lineRule="auto"/>
              <w:ind w:firstLineChars="100" w:firstLine="161"/>
              <w:jc w:val="right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2793D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Descrição Analítica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1D1BA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7D219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Percentual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3B093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9A05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1º QUARTIL (MINIMO)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7FDA6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3º QUARTIL (MAXIMO)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81F4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59A03F05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B85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7897F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2B271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Administração Central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462B5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B826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7BD82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DEE4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A1F24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5,50%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94E5F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6D5FD108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E789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5D1B0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A1EB0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Seguro e Garantia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7FFEE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S+G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23DE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0,80%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E9F96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D2C4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0,80%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C557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1,00%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470FF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532409F0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1D6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C2894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D6AA9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Risco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1DEBD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AD08D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0,97%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F8D89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59238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0,97%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732D4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1,27%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C99C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4CAE703E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12B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16D5E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D9C66" w14:textId="77777777" w:rsidR="008F7485" w:rsidRPr="008F7485" w:rsidRDefault="00BD30E2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Despes</w:t>
            </w:r>
            <w:r w:rsidR="008F7485"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as Financeiras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5A215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8063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0,59%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2B50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8D4D2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0,59%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943FF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1,39%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260F6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2133821F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E12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F4F58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3AE33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Lucro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E9C16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6F5B9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6,16%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D8C4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A6F7C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6,16%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3A1AA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8,96%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DEAC0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0F9CE032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3A5D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E2D5B" w14:textId="77777777" w:rsidR="008F7485" w:rsidRPr="008F7485" w:rsidRDefault="008F7485" w:rsidP="00A705D5">
            <w:pPr>
              <w:spacing w:after="0" w:line="240" w:lineRule="auto"/>
              <w:ind w:firstLineChars="200" w:firstLine="320"/>
              <w:jc w:val="right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EC664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Taxa Representativa de Tributos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DA4F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I=PIS+COFINS+ISS+CPRB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FAD1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13,15%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03F1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2541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8,15%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0C94D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13,15%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6BBB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4BE45943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18A0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DF71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3C9CB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13F1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F61F4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0,65%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D916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EF18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0,65%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3D5B5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0,65%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A2D30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08CEAC17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1F1F1"/>
            <w:hideMark/>
          </w:tcPr>
          <w:p w14:paraId="12413C7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Alíquota       Base de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br/>
              <w:t>ISS:           Calculo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9E5B1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D9B2E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71280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D635B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9965E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A6332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C6734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29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2169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1"/>
                <w:szCs w:val="11"/>
                <w:lang w:eastAsia="pt-BR"/>
              </w:rPr>
            </w:pPr>
          </w:p>
        </w:tc>
      </w:tr>
      <w:tr w:rsidR="00A705D5" w:rsidRPr="008F7485" w14:paraId="5158ACAA" w14:textId="77777777" w:rsidTr="00A705D5">
        <w:trPr>
          <w:trHeight w:val="24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AC940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51D9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C262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Contribuição Previdenciária </w:t>
            </w:r>
            <w:proofErr w:type="spellStart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Sbore</w:t>
            </w:r>
            <w:proofErr w:type="spellEnd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 a </w:t>
            </w:r>
            <w:proofErr w:type="spellStart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Receira</w:t>
            </w:r>
            <w:proofErr w:type="spellEnd"/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 xml:space="preserve"> Bruta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5E732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CPRB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3287B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4,50%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4BCD1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C785D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4,50%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26AD7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4,50%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998E3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F748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√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B340D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Mão-de-obra desonerada</w:t>
            </w:r>
          </w:p>
        </w:tc>
      </w:tr>
      <w:tr w:rsidR="008F7485" w:rsidRPr="008F7485" w14:paraId="38B13173" w14:textId="77777777" w:rsidTr="00A705D5">
        <w:trPr>
          <w:trHeight w:val="240"/>
        </w:trPr>
        <w:tc>
          <w:tcPr>
            <w:tcW w:w="1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51E4DCB5" w14:textId="77777777" w:rsidR="008F7485" w:rsidRPr="008F7485" w:rsidRDefault="008F7485" w:rsidP="00A705D5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8F7485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5,00%       100,00%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53F3FB9F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jc w:val="right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6.4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5208E3DE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ISS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3A1AA513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ISS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noWrap/>
            <w:hideMark/>
          </w:tcPr>
          <w:p w14:paraId="2B3B932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F748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A3E4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3F937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3,00%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CA180" w14:textId="77777777" w:rsidR="008F7485" w:rsidRPr="008F7485" w:rsidRDefault="008F7485" w:rsidP="00A705D5">
            <w:pPr>
              <w:spacing w:after="0" w:line="240" w:lineRule="auto"/>
              <w:ind w:firstLineChars="100" w:firstLine="160"/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color w:val="000000"/>
                <w:sz w:val="16"/>
                <w:szCs w:val="16"/>
                <w:lang w:eastAsia="pt-BR"/>
              </w:rPr>
              <w:t>5,00%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8CC825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F7485" w:rsidRPr="008F7485" w14:paraId="65830F3F" w14:textId="77777777" w:rsidTr="00A705D5">
        <w:trPr>
          <w:trHeight w:val="240"/>
        </w:trPr>
        <w:tc>
          <w:tcPr>
            <w:tcW w:w="153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ED8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0463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184F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E1C1" w14:textId="77777777" w:rsidR="008F7485" w:rsidRPr="008F7485" w:rsidRDefault="008F7485" w:rsidP="00A705D5">
            <w:pPr>
              <w:spacing w:after="0" w:line="240" w:lineRule="auto"/>
              <w:ind w:firstLineChars="500" w:firstLine="803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LIMITE CONFORME Acordão 2.622/2013 - TCU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F83C6" w14:textId="77777777" w:rsidR="008F7485" w:rsidRPr="008F7485" w:rsidRDefault="008F7485" w:rsidP="00A705D5">
            <w:pPr>
              <w:spacing w:after="0" w:line="240" w:lineRule="auto"/>
              <w:ind w:firstLineChars="100" w:firstLine="161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DE 19,60% A 24,23%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FF3AE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4C9B593A" w14:textId="77777777" w:rsidTr="00A705D5">
        <w:trPr>
          <w:trHeight w:val="39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DC9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7A4F5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Formula - Acordão TCU 2.622/2013</w:t>
            </w: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br/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t>                   </w:t>
            </w:r>
            <w:proofErr w:type="gramStart"/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t>   (</w:t>
            </w:r>
            <w:proofErr w:type="gramEnd"/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t> 1 + AC + S + G + R)(1 + DF)(1 + L) - 1                     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u w:val="single"/>
                <w:lang w:eastAsia="pt-BR"/>
              </w:rPr>
              <w:br/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BDI =</w:t>
            </w: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br/>
              <w:t>(1 - I)</w:t>
            </w:r>
          </w:p>
        </w:tc>
        <w:tc>
          <w:tcPr>
            <w:tcW w:w="6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410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12B139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4EE9E1B1" w14:textId="77777777" w:rsidTr="00A705D5">
        <w:trPr>
          <w:trHeight w:val="570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E9F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DEDF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FCD2B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b/>
                <w:bCs/>
                <w:sz w:val="16"/>
                <w:szCs w:val="16"/>
                <w:lang w:eastAsia="pt-BR"/>
              </w:rPr>
              <w:t>BDI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E9E53" w14:textId="77777777" w:rsidR="008F7485" w:rsidRPr="008F7485" w:rsidRDefault="0027436F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rlito" w:eastAsia="Times New Roman" w:hAnsi="Carlito" w:cs="Times New Roman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  <w:r w:rsidR="008F7485" w:rsidRPr="008F7485">
              <w:rPr>
                <w:rFonts w:ascii="Carlito" w:eastAsia="Times New Roman" w:hAnsi="Carlito" w:cs="Times New Roman"/>
                <w:b/>
                <w:bCs/>
                <w:color w:val="000000"/>
                <w:sz w:val="16"/>
                <w:szCs w:val="16"/>
                <w:lang w:eastAsia="pt-BR"/>
              </w:rPr>
              <w:t>,00%</w:t>
            </w:r>
          </w:p>
        </w:tc>
        <w:tc>
          <w:tcPr>
            <w:tcW w:w="3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C965F" w14:textId="77777777" w:rsidR="008F7485" w:rsidRPr="008F7485" w:rsidRDefault="008F7485" w:rsidP="00A705D5">
            <w:pPr>
              <w:spacing w:after="0" w:line="240" w:lineRule="auto"/>
              <w:jc w:val="center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OK! Percentual do BDI quando calculado sem desoneração atende ao limite estipulado pelo Acordão TCU 2.66/2013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B1612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4869360E" w14:textId="77777777" w:rsidTr="00A705D5">
        <w:trPr>
          <w:trHeight w:val="225"/>
        </w:trPr>
        <w:tc>
          <w:tcPr>
            <w:tcW w:w="153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4128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8020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20AD3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B66236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4523285E" w14:textId="77777777" w:rsidTr="00A705D5">
        <w:trPr>
          <w:trHeight w:val="225"/>
        </w:trPr>
        <w:tc>
          <w:tcPr>
            <w:tcW w:w="13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B98D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A34580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7485" w:rsidRPr="008F7485" w14:paraId="68FF5FB4" w14:textId="77777777" w:rsidTr="00A705D5">
        <w:trPr>
          <w:trHeight w:val="240"/>
        </w:trPr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06DC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7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0711082D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  <w:r w:rsidRPr="008F7485"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  <w:t>Percentual de BDI superior ao limite estipulado pelo Acordão TCU 2.622/2013 devido a soma de 4,50 % (CPRB, conforme Lei 13.161/2015) no item tributos, referente a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3734A8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705D5" w:rsidRPr="008F7485" w14:paraId="624E45C0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778D9" w14:textId="77777777" w:rsidR="008F7485" w:rsidRPr="008F7485" w:rsidRDefault="008F7485" w:rsidP="00A705D5">
            <w:pPr>
              <w:spacing w:after="0" w:line="240" w:lineRule="auto"/>
              <w:rPr>
                <w:rFonts w:ascii="Carlito" w:eastAsia="Times New Roman" w:hAnsi="Carlito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EB5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E9B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9C06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81E5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DC6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2B5D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087B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37E4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03AF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1FE8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1A8EF758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6C63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01D2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B38E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110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C68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2CF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5BB0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BC7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2671F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AB8B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6E5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454D490C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3A87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7BC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8BB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05F1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C231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ACBE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D065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995B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8FD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7A68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698B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68103858" w14:textId="77777777" w:rsidTr="00A705D5">
        <w:trPr>
          <w:trHeight w:val="6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1D6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2D0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4030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5464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64C7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507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93C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C2BBE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6CCB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7BD1B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72A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7EB6A295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681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CA00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36284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72A1C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74AF1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2C01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F0EB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4157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BB60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AAC5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0FF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705D5" w:rsidRPr="008F7485" w14:paraId="69B98F8E" w14:textId="77777777" w:rsidTr="00A705D5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82F02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236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67A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65D16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E76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39FDA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8600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82990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F1DF3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ECA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FEA9" w14:textId="77777777" w:rsidR="008F7485" w:rsidRPr="008F7485" w:rsidRDefault="008F7485" w:rsidP="00A7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EC52596" w14:textId="77777777" w:rsidR="00A705D5" w:rsidRDefault="00A705D5" w:rsidP="00A16381">
      <w:r>
        <w:t xml:space="preserve"> </w:t>
      </w:r>
    </w:p>
    <w:sectPr w:rsidR="00A705D5" w:rsidSect="008F74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85"/>
    <w:rsid w:val="00140351"/>
    <w:rsid w:val="0027436F"/>
    <w:rsid w:val="004E578C"/>
    <w:rsid w:val="008F7485"/>
    <w:rsid w:val="009D6AAC"/>
    <w:rsid w:val="00A16381"/>
    <w:rsid w:val="00A705D5"/>
    <w:rsid w:val="00AC3843"/>
    <w:rsid w:val="00BD30E2"/>
    <w:rsid w:val="00F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C86A"/>
  <w15:chartTrackingRefBased/>
  <w15:docId w15:val="{6D69E66B-F826-4EA0-8539-2C05E017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Cliente</cp:lastModifiedBy>
  <cp:revision>2</cp:revision>
  <cp:lastPrinted>2022-02-04T21:51:00Z</cp:lastPrinted>
  <dcterms:created xsi:type="dcterms:W3CDTF">2022-02-04T21:51:00Z</dcterms:created>
  <dcterms:modified xsi:type="dcterms:W3CDTF">2022-02-04T21:51:00Z</dcterms:modified>
</cp:coreProperties>
</file>