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452B31">
        <w:rPr>
          <w:sz w:val="32"/>
          <w:szCs w:val="32"/>
        </w:rPr>
        <w:t>0</w:t>
      </w:r>
      <w:r w:rsidR="00A714DD">
        <w:rPr>
          <w:sz w:val="32"/>
          <w:szCs w:val="32"/>
        </w:rPr>
        <w:t>1</w:t>
      </w:r>
      <w:r w:rsidR="00452B31" w:rsidRPr="00BD6F5E">
        <w:rPr>
          <w:sz w:val="32"/>
          <w:szCs w:val="32"/>
        </w:rPr>
        <w:t>/201</w:t>
      </w:r>
      <w:r w:rsidR="00A714DD">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A714DD">
        <w:rPr>
          <w:sz w:val="22"/>
          <w:szCs w:val="22"/>
        </w:rPr>
        <w:t>12</w:t>
      </w:r>
      <w:r w:rsidR="00452B31" w:rsidRPr="003E7AFA">
        <w:rPr>
          <w:sz w:val="22"/>
          <w:szCs w:val="22"/>
        </w:rPr>
        <w:t>/201</w:t>
      </w:r>
      <w:r w:rsidR="00A714DD">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27513F">
        <w:rPr>
          <w:sz w:val="22"/>
          <w:szCs w:val="22"/>
        </w:rPr>
        <w:t>0</w:t>
      </w:r>
      <w:r w:rsidR="00A714DD">
        <w:rPr>
          <w:sz w:val="22"/>
          <w:szCs w:val="22"/>
        </w:rPr>
        <w:t>13</w:t>
      </w:r>
      <w:r w:rsidR="00452B31" w:rsidRPr="003E7AFA">
        <w:rPr>
          <w:sz w:val="22"/>
          <w:szCs w:val="22"/>
        </w:rPr>
        <w:t>/201</w:t>
      </w:r>
      <w:r w:rsidR="00A714DD">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TOMADA DE PREÇOS</w:t>
      </w:r>
      <w:r w:rsidR="000F2EA8">
        <w:rPr>
          <w:b/>
          <w:szCs w:val="22"/>
        </w:rPr>
        <w:t xml:space="preserve"> – MELHOR TÉCNICA E PREÇO</w:t>
      </w:r>
      <w:r w:rsidRPr="003E7AFA">
        <w:rPr>
          <w:b/>
          <w:szCs w:val="22"/>
        </w:rPr>
        <w:t xml:space="preserve">, </w:t>
      </w:r>
      <w:r w:rsidRPr="003E7AFA">
        <w:rPr>
          <w:szCs w:val="22"/>
        </w:rPr>
        <w:t xml:space="preserve">visando a </w:t>
      </w:r>
      <w:r w:rsidR="0027513F" w:rsidRPr="00A612BD">
        <w:rPr>
          <w:b/>
          <w:szCs w:val="22"/>
        </w:rPr>
        <w:t>CONTRATAÇÃO DE EMPRESA ESPECIALIZADA</w:t>
      </w:r>
      <w:r w:rsidR="00A714DD" w:rsidRPr="00A612BD">
        <w:rPr>
          <w:b/>
          <w:szCs w:val="22"/>
        </w:rPr>
        <w:t xml:space="preserve"> VISANDO A CONCLUSÃO DAS OBRAS NAS QUADRAS POLIESPORTIVAS, NAS LOCALIDADES DE VILA APARECIDA E BAIRRO NOVO MUNDO, COM FORNECIMENTO DE MÃO DE OBRA ESPECIALIZADA E MATERIAL DE QUALIDADE</w:t>
      </w:r>
      <w:r w:rsidRPr="003E7AFA">
        <w:rPr>
          <w:szCs w:val="22"/>
        </w:rPr>
        <w:t>, conforme especificações/características mínimas, constantes no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00AA02D2">
        <w:rPr>
          <w:b/>
          <w:bCs/>
          <w:szCs w:val="22"/>
        </w:rPr>
        <w:t xml:space="preserve">O Credenciamento e o recebimento dos envelopes será feito até às </w:t>
      </w:r>
      <w:proofErr w:type="gramStart"/>
      <w:r w:rsidR="00AA02D2">
        <w:rPr>
          <w:b/>
          <w:bCs/>
          <w:szCs w:val="22"/>
        </w:rPr>
        <w:t>14:30</w:t>
      </w:r>
      <w:proofErr w:type="gramEnd"/>
      <w:r w:rsidR="00AA02D2">
        <w:rPr>
          <w:b/>
          <w:bCs/>
          <w:szCs w:val="22"/>
        </w:rPr>
        <w:t xml:space="preserve"> </w:t>
      </w:r>
      <w:proofErr w:type="spellStart"/>
      <w:r w:rsidR="00AA02D2">
        <w:rPr>
          <w:b/>
          <w:bCs/>
          <w:szCs w:val="22"/>
        </w:rPr>
        <w:t>hs</w:t>
      </w:r>
      <w:proofErr w:type="spellEnd"/>
      <w:r w:rsidR="00AA02D2">
        <w:rPr>
          <w:b/>
          <w:bCs/>
          <w:szCs w:val="22"/>
        </w:rPr>
        <w:t xml:space="preserve">. </w:t>
      </w:r>
      <w:proofErr w:type="gramStart"/>
      <w:r w:rsidR="00AA02D2">
        <w:rPr>
          <w:b/>
          <w:bCs/>
          <w:szCs w:val="22"/>
        </w:rPr>
        <w:t>do</w:t>
      </w:r>
      <w:proofErr w:type="gramEnd"/>
      <w:r w:rsidR="00AA02D2">
        <w:rPr>
          <w:b/>
          <w:bCs/>
          <w:szCs w:val="22"/>
        </w:rPr>
        <w:t xml:space="preserve"> dia 31/03/2015. </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AA02D2">
        <w:rPr>
          <w:b/>
          <w:bCs/>
          <w:szCs w:val="22"/>
        </w:rPr>
        <w:t>14:45</w:t>
      </w:r>
      <w:proofErr w:type="gramEnd"/>
      <w:r w:rsidR="00AA02D2">
        <w:rPr>
          <w:b/>
          <w:bCs/>
          <w:szCs w:val="22"/>
        </w:rPr>
        <w:t xml:space="preserve"> </w:t>
      </w:r>
      <w:proofErr w:type="spellStart"/>
      <w:r w:rsidR="00AA02D2">
        <w:rPr>
          <w:b/>
          <w:bCs/>
          <w:szCs w:val="22"/>
        </w:rPr>
        <w:t>hs</w:t>
      </w:r>
      <w:proofErr w:type="spellEnd"/>
      <w:r w:rsidR="00AA02D2">
        <w:rPr>
          <w:b/>
          <w:bCs/>
          <w:szCs w:val="22"/>
        </w:rPr>
        <w:t xml:space="preserve">. </w:t>
      </w:r>
      <w:r w:rsidRPr="003E7AFA">
        <w:rPr>
          <w:szCs w:val="22"/>
        </w:rPr>
        <w:t xml:space="preserve"> A presente licitação será do tipo MENOR PREÇO</w:t>
      </w:r>
      <w:r w:rsidR="00236D42">
        <w:rPr>
          <w:szCs w:val="22"/>
        </w:rPr>
        <w:t xml:space="preserve"> </w:t>
      </w:r>
      <w:r w:rsidR="00A714DD">
        <w:rPr>
          <w:szCs w:val="22"/>
        </w:rPr>
        <w:t>GLOBAL POR QUADRA POLIESPORTIVA</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452B31"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 O presente Edital tem por objeto a </w:t>
      </w:r>
      <w:r w:rsidR="0027513F" w:rsidRPr="00A612BD">
        <w:rPr>
          <w:b/>
          <w:szCs w:val="22"/>
        </w:rPr>
        <w:t xml:space="preserve">CONTRATAÇÃO </w:t>
      </w:r>
      <w:r w:rsidR="00A714DD" w:rsidRPr="00A612BD">
        <w:rPr>
          <w:b/>
          <w:szCs w:val="22"/>
        </w:rPr>
        <w:t>DE EMPRESA ESPECIALIZADA VISANDO A CONCLUSÃO DAS OBRAS NAS QUADRAS POLIESPORTIVAS, NAS LOCALIDADES DE VILA APARECIDA E BAIRRO NOVO MUNDO, COM FORNECIMENTO DE MÃO DE OBRA ESPECIALIZADA E MATERIAL DE QUALIDADE</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constam no A</w:t>
      </w:r>
      <w:r w:rsidR="00ED1418">
        <w:rPr>
          <w:sz w:val="22"/>
          <w:szCs w:val="22"/>
        </w:rPr>
        <w:t>nexo</w:t>
      </w:r>
      <w:r w:rsidR="00BB6283">
        <w:rPr>
          <w:sz w:val="22"/>
          <w:szCs w:val="22"/>
        </w:rPr>
        <w:t xml:space="preserve"> II</w:t>
      </w:r>
      <w:proofErr w:type="gramStart"/>
      <w:r w:rsidR="00ED1418">
        <w:rPr>
          <w:sz w:val="22"/>
          <w:szCs w:val="22"/>
        </w:rPr>
        <w:t xml:space="preserve"> </w:t>
      </w:r>
      <w:r w:rsidR="00A714DD">
        <w:rPr>
          <w:sz w:val="22"/>
          <w:szCs w:val="22"/>
        </w:rPr>
        <w:t xml:space="preserve"> </w:t>
      </w:r>
      <w:proofErr w:type="gramEnd"/>
      <w:r w:rsidR="00A714DD">
        <w:rPr>
          <w:sz w:val="22"/>
          <w:szCs w:val="22"/>
        </w:rPr>
        <w:t>e demais anexos, que fazem parte integrante do edital (Memorial descritivo/projeto básico, entre outros)</w:t>
      </w:r>
      <w:r w:rsidR="00ED1418">
        <w:rPr>
          <w:sz w:val="22"/>
          <w:szCs w:val="22"/>
        </w:rPr>
        <w:t>que faz parte integrante do presente edital.</w:t>
      </w:r>
      <w:r w:rsidR="00BB6283">
        <w:rPr>
          <w:sz w:val="22"/>
          <w:szCs w:val="22"/>
        </w:rPr>
        <w:t xml:space="preserve"> </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27513F" w:rsidRPr="0027513F">
        <w:rPr>
          <w:b/>
          <w:bCs/>
          <w:color w:val="000000"/>
          <w:sz w:val="22"/>
          <w:szCs w:val="22"/>
        </w:rPr>
        <w:t>SOB PENA</w:t>
      </w:r>
      <w:proofErr w:type="gramEnd"/>
      <w:r w:rsidR="0027513F" w:rsidRPr="0027513F">
        <w:rPr>
          <w:b/>
          <w:bCs/>
          <w:color w:val="000000"/>
          <w:sz w:val="22"/>
          <w:szCs w:val="22"/>
        </w:rPr>
        <w:t xml:space="preserve"> DE DESCLASSIFICAÇÃO</w:t>
      </w:r>
      <w:r w:rsidR="00A714DD">
        <w:rPr>
          <w:b/>
          <w:bCs/>
          <w:color w:val="000000"/>
          <w:sz w:val="22"/>
          <w:szCs w:val="22"/>
        </w:rPr>
        <w:t xml:space="preserve"> EM CASO DE OMISSÃO E/OU PRAZO MENOR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w:t>
      </w:r>
      <w:r w:rsidR="00A714DD">
        <w:rPr>
          <w:sz w:val="22"/>
          <w:szCs w:val="22"/>
        </w:rPr>
        <w:t xml:space="preserve">pelo período de </w:t>
      </w:r>
      <w:proofErr w:type="gramStart"/>
      <w:r w:rsidR="00A714DD">
        <w:rPr>
          <w:sz w:val="22"/>
          <w:szCs w:val="22"/>
        </w:rPr>
        <w:t>120 (cento e vinte) dias</w:t>
      </w:r>
      <w:r w:rsidR="00ED1418">
        <w:rPr>
          <w:sz w:val="22"/>
          <w:szCs w:val="22"/>
        </w:rPr>
        <w:t xml:space="preserve">, </w:t>
      </w:r>
      <w:r w:rsidR="0027513F">
        <w:rPr>
          <w:sz w:val="22"/>
          <w:szCs w:val="22"/>
        </w:rPr>
        <w:t>iniciado</w:t>
      </w:r>
      <w:proofErr w:type="gramEnd"/>
      <w:r w:rsidR="0027513F">
        <w:rPr>
          <w:sz w:val="22"/>
          <w:szCs w:val="22"/>
        </w:rPr>
        <w:t xml:space="preserve">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A714DD">
        <w:rPr>
          <w:sz w:val="22"/>
          <w:szCs w:val="22"/>
        </w:rPr>
        <w:t>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05(cinco)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A714DD">
        <w:rPr>
          <w:sz w:val="22"/>
          <w:szCs w:val="22"/>
        </w:rPr>
        <w:t>Habitação e Captação de Recursos</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w:t>
      </w:r>
      <w:r w:rsidR="000F2EA8">
        <w:rPr>
          <w:sz w:val="22"/>
          <w:szCs w:val="22"/>
        </w:rPr>
        <w:t>nos locais respectivos</w:t>
      </w:r>
      <w:r w:rsidR="0027513F">
        <w:rPr>
          <w:sz w:val="22"/>
          <w:szCs w:val="22"/>
        </w:rPr>
        <w:t xml:space="preserve">, </w:t>
      </w:r>
      <w:r w:rsidR="000F2EA8">
        <w:rPr>
          <w:sz w:val="22"/>
          <w:szCs w:val="22"/>
        </w:rPr>
        <w:t xml:space="preserve">devendo estar inclusos as despesas de deslocamento de pessoal, sem prejuízo de conforme o caso ocorrerem </w:t>
      </w:r>
      <w:r w:rsidR="0027513F">
        <w:rPr>
          <w:sz w:val="22"/>
          <w:szCs w:val="22"/>
        </w:rPr>
        <w:t>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0F2EA8">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w:t>
      </w:r>
      <w:r w:rsidRPr="00CE39DB">
        <w:rPr>
          <w:sz w:val="22"/>
          <w:szCs w:val="22"/>
        </w:rPr>
        <w:lastRenderedPageBreak/>
        <w:t xml:space="preserve">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0F2EA8">
        <w:rPr>
          <w:sz w:val="22"/>
          <w:szCs w:val="22"/>
        </w:rPr>
        <w:t>, por quadra poliesportiva</w:t>
      </w:r>
      <w:r>
        <w:rPr>
          <w:sz w:val="22"/>
          <w:szCs w:val="22"/>
        </w:rPr>
        <w:t>.</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Pr>
          <w:color w:val="000000"/>
          <w:sz w:val="22"/>
          <w:szCs w:val="22"/>
        </w:rPr>
        <w:t>3</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3D751F" w:rsidRDefault="000F2EA8" w:rsidP="003D751F">
      <w:pPr>
        <w:widowControl w:val="0"/>
        <w:autoSpaceDE w:val="0"/>
        <w:autoSpaceDN w:val="0"/>
        <w:adjustRightInd w:val="0"/>
        <w:jc w:val="both"/>
        <w:rPr>
          <w:color w:val="000000"/>
          <w:sz w:val="22"/>
          <w:szCs w:val="22"/>
        </w:rPr>
      </w:pPr>
      <w:proofErr w:type="gramStart"/>
      <w:r>
        <w:rPr>
          <w:color w:val="000000"/>
          <w:sz w:val="22"/>
          <w:szCs w:val="22"/>
        </w:rPr>
        <w:t>22.01 – Fundação</w:t>
      </w:r>
      <w:proofErr w:type="gramEnd"/>
      <w:r>
        <w:rPr>
          <w:color w:val="000000"/>
          <w:sz w:val="22"/>
          <w:szCs w:val="22"/>
        </w:rPr>
        <w:t xml:space="preserve"> Municipal de Esportes</w:t>
      </w:r>
    </w:p>
    <w:p w:rsidR="000F2EA8" w:rsidRDefault="000F2EA8" w:rsidP="003D751F">
      <w:pPr>
        <w:widowControl w:val="0"/>
        <w:autoSpaceDE w:val="0"/>
        <w:autoSpaceDN w:val="0"/>
        <w:adjustRightInd w:val="0"/>
        <w:jc w:val="both"/>
        <w:rPr>
          <w:color w:val="000000"/>
          <w:sz w:val="22"/>
          <w:szCs w:val="22"/>
        </w:rPr>
      </w:pPr>
      <w:proofErr w:type="gramStart"/>
      <w:r>
        <w:rPr>
          <w:color w:val="000000"/>
          <w:sz w:val="22"/>
          <w:szCs w:val="22"/>
        </w:rPr>
        <w:t>1.031 – Construção</w:t>
      </w:r>
      <w:proofErr w:type="gramEnd"/>
      <w:r>
        <w:rPr>
          <w:color w:val="000000"/>
          <w:sz w:val="22"/>
          <w:szCs w:val="22"/>
        </w:rPr>
        <w:t xml:space="preserve"> de áreas esportivas</w:t>
      </w:r>
    </w:p>
    <w:p w:rsidR="000F2EA8" w:rsidRDefault="000F2EA8" w:rsidP="003D751F">
      <w:pPr>
        <w:widowControl w:val="0"/>
        <w:autoSpaceDE w:val="0"/>
        <w:autoSpaceDN w:val="0"/>
        <w:adjustRightInd w:val="0"/>
        <w:jc w:val="both"/>
        <w:rPr>
          <w:color w:val="000000"/>
          <w:sz w:val="22"/>
          <w:szCs w:val="22"/>
        </w:rPr>
      </w:pPr>
      <w:r>
        <w:rPr>
          <w:color w:val="000000"/>
          <w:sz w:val="22"/>
          <w:szCs w:val="22"/>
        </w:rPr>
        <w:t xml:space="preserve">44.90.00.00.00.00.00.0117 – Aplicações diretas </w:t>
      </w:r>
    </w:p>
    <w:p w:rsidR="003D751F" w:rsidRDefault="000F2EA8" w:rsidP="003D751F">
      <w:pPr>
        <w:widowControl w:val="0"/>
        <w:autoSpaceDE w:val="0"/>
        <w:autoSpaceDN w:val="0"/>
        <w:adjustRightInd w:val="0"/>
        <w:jc w:val="both"/>
        <w:rPr>
          <w:color w:val="000000"/>
          <w:sz w:val="22"/>
          <w:szCs w:val="22"/>
        </w:rPr>
      </w:pPr>
      <w:r>
        <w:rPr>
          <w:color w:val="000000"/>
          <w:sz w:val="22"/>
          <w:szCs w:val="22"/>
        </w:rPr>
        <w:t>44.90.00.00.00.00.00.0630 – Convênios</w:t>
      </w:r>
    </w:p>
    <w:p w:rsidR="000F2EA8" w:rsidRDefault="000F2EA8" w:rsidP="003D751F">
      <w:pPr>
        <w:widowControl w:val="0"/>
        <w:autoSpaceDE w:val="0"/>
        <w:autoSpaceDN w:val="0"/>
        <w:adjustRightInd w:val="0"/>
        <w:jc w:val="both"/>
        <w:rPr>
          <w:color w:val="000000"/>
          <w:sz w:val="22"/>
          <w:szCs w:val="22"/>
        </w:rPr>
      </w:pPr>
    </w:p>
    <w:p w:rsidR="000F2EA8" w:rsidRDefault="000F2EA8" w:rsidP="000F2EA8">
      <w:pPr>
        <w:widowControl w:val="0"/>
        <w:autoSpaceDE w:val="0"/>
        <w:autoSpaceDN w:val="0"/>
        <w:adjustRightInd w:val="0"/>
        <w:jc w:val="both"/>
        <w:rPr>
          <w:color w:val="000000"/>
          <w:sz w:val="22"/>
          <w:szCs w:val="22"/>
        </w:rPr>
      </w:pPr>
      <w:proofErr w:type="gramStart"/>
      <w:r>
        <w:rPr>
          <w:color w:val="000000"/>
          <w:sz w:val="22"/>
          <w:szCs w:val="22"/>
        </w:rPr>
        <w:t>22.01 – Fundação</w:t>
      </w:r>
      <w:proofErr w:type="gramEnd"/>
      <w:r>
        <w:rPr>
          <w:color w:val="000000"/>
          <w:sz w:val="22"/>
          <w:szCs w:val="22"/>
        </w:rPr>
        <w:t xml:space="preserve"> Municipal de Esportes</w:t>
      </w:r>
    </w:p>
    <w:p w:rsidR="000F2EA8" w:rsidRDefault="000F2EA8" w:rsidP="000F2EA8">
      <w:pPr>
        <w:widowControl w:val="0"/>
        <w:autoSpaceDE w:val="0"/>
        <w:autoSpaceDN w:val="0"/>
        <w:adjustRightInd w:val="0"/>
        <w:jc w:val="both"/>
        <w:rPr>
          <w:color w:val="000000"/>
          <w:sz w:val="22"/>
          <w:szCs w:val="22"/>
        </w:rPr>
      </w:pPr>
      <w:proofErr w:type="gramStart"/>
      <w:r>
        <w:rPr>
          <w:color w:val="000000"/>
          <w:sz w:val="22"/>
          <w:szCs w:val="22"/>
        </w:rPr>
        <w:t>1.031 – Construção</w:t>
      </w:r>
      <w:proofErr w:type="gramEnd"/>
      <w:r>
        <w:rPr>
          <w:color w:val="000000"/>
          <w:sz w:val="22"/>
          <w:szCs w:val="22"/>
        </w:rPr>
        <w:t xml:space="preserve"> de áreas esportivas</w:t>
      </w:r>
    </w:p>
    <w:p w:rsidR="000F2EA8" w:rsidRDefault="000F2EA8" w:rsidP="000F2EA8">
      <w:pPr>
        <w:widowControl w:val="0"/>
        <w:autoSpaceDE w:val="0"/>
        <w:autoSpaceDN w:val="0"/>
        <w:adjustRightInd w:val="0"/>
        <w:jc w:val="both"/>
        <w:rPr>
          <w:color w:val="000000"/>
          <w:sz w:val="22"/>
          <w:szCs w:val="22"/>
        </w:rPr>
      </w:pPr>
      <w:r>
        <w:rPr>
          <w:color w:val="000000"/>
          <w:sz w:val="22"/>
          <w:szCs w:val="22"/>
        </w:rPr>
        <w:t xml:space="preserve">44.90.00.00.00.00.00.0117 – Aplicações diretas </w:t>
      </w:r>
    </w:p>
    <w:p w:rsidR="000F2EA8" w:rsidRDefault="000F2EA8"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w:t>
      </w:r>
      <w:r w:rsidR="000F2EA8">
        <w:rPr>
          <w:bCs/>
          <w:color w:val="000000"/>
          <w:sz w:val="22"/>
          <w:szCs w:val="22"/>
        </w:rPr>
        <w:t>em Recuperação Judicial (antiga concordata)</w:t>
      </w:r>
      <w:r>
        <w:rPr>
          <w:bCs/>
          <w:color w:val="000000"/>
          <w:sz w:val="22"/>
          <w:szCs w:val="22"/>
        </w:rPr>
        <w:t>.</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000F2EA8">
        <w:rPr>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 xml:space="preserve">assinada pelo representante legal e pelo contador da empresa, sob as penas da </w:t>
      </w:r>
      <w:r w:rsidRPr="00CE39DB">
        <w:rPr>
          <w:sz w:val="22"/>
          <w:szCs w:val="22"/>
          <w:u w:val="single"/>
        </w:rPr>
        <w:lastRenderedPageBreak/>
        <w:t>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AA02D2">
        <w:rPr>
          <w:b/>
          <w:sz w:val="22"/>
          <w:szCs w:val="22"/>
        </w:rPr>
        <w:t xml:space="preserve">às </w:t>
      </w:r>
      <w:proofErr w:type="gramStart"/>
      <w:r w:rsidR="00AA02D2">
        <w:rPr>
          <w:b/>
          <w:sz w:val="22"/>
          <w:szCs w:val="22"/>
        </w:rPr>
        <w:t>14:30</w:t>
      </w:r>
      <w:proofErr w:type="gramEnd"/>
      <w:r w:rsidR="00AA02D2">
        <w:rPr>
          <w:b/>
          <w:sz w:val="22"/>
          <w:szCs w:val="22"/>
        </w:rPr>
        <w:t xml:space="preserve"> </w:t>
      </w:r>
      <w:proofErr w:type="spellStart"/>
      <w:r w:rsidR="00AA02D2">
        <w:rPr>
          <w:b/>
          <w:sz w:val="22"/>
          <w:szCs w:val="22"/>
        </w:rPr>
        <w:t>hs</w:t>
      </w:r>
      <w:proofErr w:type="spellEnd"/>
      <w:r w:rsidR="00AA02D2">
        <w:rPr>
          <w:b/>
          <w:sz w:val="22"/>
          <w:szCs w:val="22"/>
        </w:rPr>
        <w:t>. do dia 31/03/2015.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0F2EA8">
        <w:rPr>
          <w:b/>
          <w:bCs/>
          <w:color w:val="000000"/>
          <w:sz w:val="22"/>
          <w:szCs w:val="22"/>
        </w:rPr>
        <w:t>1</w:t>
      </w:r>
      <w:r w:rsidR="00E839B2">
        <w:rPr>
          <w:b/>
          <w:bCs/>
          <w:color w:val="000000"/>
          <w:sz w:val="22"/>
          <w:szCs w:val="22"/>
        </w:rPr>
        <w:t>/201</w:t>
      </w:r>
      <w:r w:rsidR="000F2EA8">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116A91"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4E64B8">
        <w:rPr>
          <w:color w:val="000000"/>
          <w:sz w:val="22"/>
          <w:szCs w:val="22"/>
          <w:shd w:val="clear" w:color="auto" w:fill="FFFFFF"/>
        </w:rPr>
        <w:t xml:space="preserve"> Deverá vir acompanhada da(s) respectiva(s) </w:t>
      </w:r>
      <w:proofErr w:type="spellStart"/>
      <w:r w:rsidR="004E64B8">
        <w:rPr>
          <w:color w:val="000000"/>
          <w:sz w:val="22"/>
          <w:szCs w:val="22"/>
          <w:shd w:val="clear" w:color="auto" w:fill="FFFFFF"/>
        </w:rPr>
        <w:t>CAT’s</w:t>
      </w:r>
      <w:proofErr w:type="spellEnd"/>
      <w:r w:rsidR="004E64B8">
        <w:rPr>
          <w:color w:val="000000"/>
          <w:sz w:val="22"/>
          <w:szCs w:val="22"/>
          <w:shd w:val="clear" w:color="auto" w:fill="FFFFFF"/>
        </w:rPr>
        <w:t xml:space="preserve"> – Certidão de acervo técnico e certificação com visto emitido pelo CREA.</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4B75C6"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w:t>
      </w:r>
      <w:r w:rsidR="000F2EA8">
        <w:rPr>
          <w:sz w:val="22"/>
          <w:szCs w:val="22"/>
        </w:rPr>
        <w:t xml:space="preserve">CREA/SC para Engenheiros, </w:t>
      </w:r>
      <w:r w:rsidR="001753A1">
        <w:rPr>
          <w:sz w:val="22"/>
          <w:szCs w:val="22"/>
        </w:rPr>
        <w:t xml:space="preserve">OAB para advogados, CRC para Contadores, </w:t>
      </w:r>
      <w:proofErr w:type="spellStart"/>
      <w:r w:rsidR="001753A1">
        <w:rPr>
          <w:sz w:val="22"/>
          <w:szCs w:val="22"/>
        </w:rPr>
        <w:t>etc</w:t>
      </w:r>
      <w:proofErr w:type="spellEnd"/>
      <w:r w:rsidR="001753A1">
        <w:rPr>
          <w:sz w:val="22"/>
          <w:szCs w:val="22"/>
        </w:rPr>
        <w:t>), bem como deverá a empresa estar devidamente habilitada e apta, nos moldes legais, a prestar tais serviços, objeto da presente licitação.</w:t>
      </w:r>
    </w:p>
    <w:p w:rsidR="004E64B8" w:rsidRDefault="004E64B8" w:rsidP="00CC5386">
      <w:pPr>
        <w:jc w:val="both"/>
        <w:rPr>
          <w:sz w:val="22"/>
          <w:szCs w:val="22"/>
        </w:rPr>
      </w:pPr>
    </w:p>
    <w:p w:rsidR="004E64B8" w:rsidRDefault="004E64B8" w:rsidP="00CC5386">
      <w:pPr>
        <w:jc w:val="both"/>
        <w:rPr>
          <w:sz w:val="22"/>
          <w:szCs w:val="22"/>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F54602" w:rsidRDefault="00F54602"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lastRenderedPageBreak/>
        <w:t>TOMADA DE PREÇOS N.º 00</w:t>
      </w:r>
      <w:r w:rsidR="004E64B8">
        <w:rPr>
          <w:b/>
          <w:bCs/>
          <w:color w:val="000000"/>
          <w:sz w:val="22"/>
          <w:szCs w:val="22"/>
        </w:rPr>
        <w:t>1</w:t>
      </w:r>
      <w:r>
        <w:rPr>
          <w:b/>
          <w:bCs/>
          <w:color w:val="000000"/>
          <w:sz w:val="22"/>
          <w:szCs w:val="22"/>
        </w:rPr>
        <w:t>/201</w:t>
      </w:r>
      <w:r w:rsidR="004E64B8">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serviços, COM PREÇO TOTAL/GLOBAL</w:t>
      </w:r>
      <w:r w:rsidR="004E64B8">
        <w:rPr>
          <w:color w:val="000000"/>
          <w:sz w:val="22"/>
          <w:szCs w:val="22"/>
        </w:rPr>
        <w:t xml:space="preserve"> POR QUADRA POLIESPORTIVA</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xml:space="preserve">, </w:t>
      </w:r>
      <w:r w:rsidRPr="00CE39DB">
        <w:rPr>
          <w:sz w:val="22"/>
          <w:szCs w:val="22"/>
        </w:rPr>
        <w:lastRenderedPageBreak/>
        <w:t>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4E64B8">
        <w:rPr>
          <w:color w:val="000000"/>
          <w:sz w:val="22"/>
          <w:szCs w:val="22"/>
        </w:rPr>
        <w:t xml:space="preserve"> POR QUADRA POLIESPORTIVA</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03 (três)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w:t>
      </w:r>
      <w:r w:rsidR="005633D7">
        <w:rPr>
          <w:sz w:val="22"/>
          <w:szCs w:val="22"/>
        </w:rPr>
        <w:lastRenderedPageBreak/>
        <w:t xml:space="preserve">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632A17">
        <w:rPr>
          <w:color w:val="000000"/>
          <w:sz w:val="22"/>
          <w:szCs w:val="22"/>
        </w:rPr>
        <w:t>03</w:t>
      </w:r>
      <w:r w:rsidR="003210FC">
        <w:rPr>
          <w:color w:val="000000"/>
          <w:sz w:val="22"/>
          <w:szCs w:val="22"/>
        </w:rPr>
        <w:t xml:space="preserve"> </w:t>
      </w:r>
      <w:r>
        <w:rPr>
          <w:color w:val="000000"/>
          <w:sz w:val="22"/>
          <w:szCs w:val="22"/>
        </w:rPr>
        <w:t>de</w:t>
      </w:r>
      <w:r w:rsidR="004E64B8">
        <w:rPr>
          <w:color w:val="000000"/>
          <w:sz w:val="22"/>
          <w:szCs w:val="22"/>
        </w:rPr>
        <w:t xml:space="preserve"> março</w:t>
      </w:r>
      <w:r w:rsidR="007C4A0B">
        <w:rPr>
          <w:color w:val="000000"/>
          <w:sz w:val="22"/>
          <w:szCs w:val="22"/>
        </w:rPr>
        <w:t xml:space="preserve"> </w:t>
      </w:r>
      <w:r>
        <w:rPr>
          <w:color w:val="000000"/>
          <w:sz w:val="22"/>
          <w:szCs w:val="22"/>
        </w:rPr>
        <w:t>de 201</w:t>
      </w:r>
      <w:r w:rsidR="004E64B8">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647C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17EBA"/>
    <w:rsid w:val="00096C8E"/>
    <w:rsid w:val="000B43AF"/>
    <w:rsid w:val="000F2EA8"/>
    <w:rsid w:val="0011665D"/>
    <w:rsid w:val="00116A91"/>
    <w:rsid w:val="001753A1"/>
    <w:rsid w:val="001A7FFB"/>
    <w:rsid w:val="001F48D2"/>
    <w:rsid w:val="00217821"/>
    <w:rsid w:val="00236D42"/>
    <w:rsid w:val="0027513F"/>
    <w:rsid w:val="002A7DF8"/>
    <w:rsid w:val="002C472B"/>
    <w:rsid w:val="002E05D5"/>
    <w:rsid w:val="003210FC"/>
    <w:rsid w:val="00366F1B"/>
    <w:rsid w:val="003671B3"/>
    <w:rsid w:val="003D751F"/>
    <w:rsid w:val="003E7AFA"/>
    <w:rsid w:val="003F05A9"/>
    <w:rsid w:val="00405605"/>
    <w:rsid w:val="0043093A"/>
    <w:rsid w:val="004423EE"/>
    <w:rsid w:val="00452B31"/>
    <w:rsid w:val="004A11A8"/>
    <w:rsid w:val="004B132C"/>
    <w:rsid w:val="004B75C6"/>
    <w:rsid w:val="004E64B3"/>
    <w:rsid w:val="004E64B8"/>
    <w:rsid w:val="00500FF6"/>
    <w:rsid w:val="0050595B"/>
    <w:rsid w:val="005633D7"/>
    <w:rsid w:val="00583830"/>
    <w:rsid w:val="005943A4"/>
    <w:rsid w:val="0059652F"/>
    <w:rsid w:val="005A3B2B"/>
    <w:rsid w:val="006231C0"/>
    <w:rsid w:val="00632A17"/>
    <w:rsid w:val="00636255"/>
    <w:rsid w:val="00647C67"/>
    <w:rsid w:val="006D08AB"/>
    <w:rsid w:val="006D2609"/>
    <w:rsid w:val="00703900"/>
    <w:rsid w:val="00777FE9"/>
    <w:rsid w:val="007C4A0B"/>
    <w:rsid w:val="008421C8"/>
    <w:rsid w:val="00854AC0"/>
    <w:rsid w:val="00880FF2"/>
    <w:rsid w:val="00890D3F"/>
    <w:rsid w:val="00895AD3"/>
    <w:rsid w:val="008A58EE"/>
    <w:rsid w:val="008D2612"/>
    <w:rsid w:val="008D571A"/>
    <w:rsid w:val="00910817"/>
    <w:rsid w:val="00911FFE"/>
    <w:rsid w:val="00915057"/>
    <w:rsid w:val="00945F7E"/>
    <w:rsid w:val="0098723C"/>
    <w:rsid w:val="00A029CC"/>
    <w:rsid w:val="00A57CD0"/>
    <w:rsid w:val="00A612BD"/>
    <w:rsid w:val="00A714DD"/>
    <w:rsid w:val="00AA02D2"/>
    <w:rsid w:val="00AC7B6B"/>
    <w:rsid w:val="00B215A6"/>
    <w:rsid w:val="00B22369"/>
    <w:rsid w:val="00B6748E"/>
    <w:rsid w:val="00BB6283"/>
    <w:rsid w:val="00BC5861"/>
    <w:rsid w:val="00BE37B6"/>
    <w:rsid w:val="00BF0432"/>
    <w:rsid w:val="00BF1E64"/>
    <w:rsid w:val="00BF42F7"/>
    <w:rsid w:val="00C47178"/>
    <w:rsid w:val="00C924DB"/>
    <w:rsid w:val="00C93842"/>
    <w:rsid w:val="00CC5386"/>
    <w:rsid w:val="00D112DF"/>
    <w:rsid w:val="00D267AC"/>
    <w:rsid w:val="00D33328"/>
    <w:rsid w:val="00D623CC"/>
    <w:rsid w:val="00D67211"/>
    <w:rsid w:val="00DD372B"/>
    <w:rsid w:val="00E2583D"/>
    <w:rsid w:val="00E41E0E"/>
    <w:rsid w:val="00E626FB"/>
    <w:rsid w:val="00E66423"/>
    <w:rsid w:val="00E74EF6"/>
    <w:rsid w:val="00E839B2"/>
    <w:rsid w:val="00EC0B6C"/>
    <w:rsid w:val="00EC3446"/>
    <w:rsid w:val="00ED1418"/>
    <w:rsid w:val="00F033D7"/>
    <w:rsid w:val="00F31BAC"/>
    <w:rsid w:val="00F35780"/>
    <w:rsid w:val="00F54602"/>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5289</Words>
  <Characters>30755</Characters>
  <Application>Microsoft Office Word</Application>
  <DocSecurity>0</DocSecurity>
  <Lines>256</Lines>
  <Paragraphs>71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35973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4</cp:revision>
  <cp:lastPrinted>2013-08-12T14:09:00Z</cp:lastPrinted>
  <dcterms:created xsi:type="dcterms:W3CDTF">2015-03-04T11:34:00Z</dcterms:created>
  <dcterms:modified xsi:type="dcterms:W3CDTF">2015-03-10T19:00:00Z</dcterms:modified>
</cp:coreProperties>
</file>