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5412F">
        <w:rPr>
          <w:rFonts w:ascii="Times New Roman" w:hAnsi="Times New Roman"/>
          <w:b/>
          <w:iCs/>
        </w:rPr>
        <w:t>09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5412F">
        <w:t>59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5412F">
        <w:t>60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5412F">
        <w:rPr>
          <w:rFonts w:ascii="Times New Roman" w:hAnsi="Times New Roman" w:cs="Times New Roman"/>
          <w:spacing w:val="-4"/>
          <w:sz w:val="24"/>
        </w:rPr>
        <w:t>59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5412F">
        <w:rPr>
          <w:rFonts w:ascii="Times New Roman" w:hAnsi="Times New Roman" w:cs="Times New Roman"/>
          <w:spacing w:val="-4"/>
          <w:sz w:val="24"/>
        </w:rPr>
        <w:t>09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5412F" w:rsidRPr="00E5412F">
        <w:rPr>
          <w:rFonts w:ascii="Times New Roman" w:hAnsi="Times New Roman" w:cs="Times New Roman"/>
          <w:b/>
          <w:sz w:val="24"/>
        </w:rPr>
        <w:t>A</w:t>
      </w:r>
      <w:proofErr w:type="spellEnd"/>
      <w:r w:rsidR="00E5412F" w:rsidRPr="00E5412F">
        <w:rPr>
          <w:rFonts w:ascii="Times New Roman" w:hAnsi="Times New Roman" w:cs="Times New Roman"/>
          <w:b/>
          <w:sz w:val="24"/>
        </w:rPr>
        <w:t xml:space="preserve"> CONCLUSÃO DA OBRA NA QUADRA POLIESPORTIVA NA LOCALIDADE DE FUNDO DO CAMPO, COM FORNECIMENTO DE MÃO DE OBRA E MATERIAIS/EQUIPAMENTOS DE QUALIDADE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E5412F">
        <w:rPr>
          <w:rFonts w:ascii="Times New Roman" w:hAnsi="Times New Roman" w:cs="Times New Roman"/>
          <w:b/>
          <w:sz w:val="24"/>
        </w:rPr>
        <w:t>59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Fica ainda </w:t>
      </w:r>
      <w:proofErr w:type="gramStart"/>
      <w:r w:rsidR="00E5412F">
        <w:rPr>
          <w:spacing w:val="-8"/>
        </w:rPr>
        <w:t>convencionado</w:t>
      </w:r>
      <w:proofErr w:type="gramEnd"/>
      <w:r w:rsidR="00E5412F">
        <w:rPr>
          <w:spacing w:val="-8"/>
        </w:rPr>
        <w:t xml:space="preserve"> a ciência da Contratada, acerca da existência de convênio para parte do pagamento, dependendo o mesmo de liberação da CEF – Caixa Econômica Federal.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E5412F">
        <w:rPr>
          <w:spacing w:val="-8"/>
        </w:rPr>
        <w:t xml:space="preserve">de 120 (cento e vinte) dias </w:t>
      </w:r>
      <w:r w:rsidR="00AB2C3A" w:rsidRPr="00F7606E">
        <w:rPr>
          <w:spacing w:val="-8"/>
        </w:rPr>
        <w:t xml:space="preserve">a partir de 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1.026 – Construção</w:t>
      </w:r>
      <w:proofErr w:type="gramEnd"/>
      <w:r>
        <w:rPr>
          <w:color w:val="000000"/>
          <w:sz w:val="22"/>
          <w:szCs w:val="22"/>
        </w:rPr>
        <w:t>, Ampliação e Reforma de Unidades de Ensino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 – Convênios – R$ 27.037,65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 – Recursos Próprios – R$ 52.038,82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– R$ 79.076,47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046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1943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2015-09-11T14:20:00Z</dcterms:created>
  <dcterms:modified xsi:type="dcterms:W3CDTF">2015-09-11T14:20:00Z</dcterms:modified>
</cp:coreProperties>
</file>