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004D3D">
        <w:rPr>
          <w:sz w:val="32"/>
          <w:szCs w:val="32"/>
        </w:rPr>
        <w:t>12</w:t>
      </w:r>
      <w:r w:rsidR="003B2BF6" w:rsidRPr="00BD6F5E">
        <w:rPr>
          <w:sz w:val="32"/>
          <w:szCs w:val="32"/>
        </w:rPr>
        <w:t>/201</w:t>
      </w:r>
      <w:r w:rsidR="00004D3D">
        <w:rPr>
          <w:sz w:val="32"/>
          <w:szCs w:val="32"/>
        </w:rPr>
        <w:t>6</w:t>
      </w:r>
      <w:r w:rsidRPr="00BD6F5E">
        <w:rPr>
          <w:sz w:val="32"/>
          <w:szCs w:val="32"/>
        </w:rPr>
        <w:t>.</w:t>
      </w:r>
    </w:p>
    <w:p w:rsidR="00CE39DB" w:rsidRDefault="00AC0EA6" w:rsidP="00AC0EA6">
      <w:pPr>
        <w:jc w:val="center"/>
      </w:pPr>
      <w:r>
        <w:t>(Proce</w:t>
      </w:r>
      <w:r w:rsidR="00FE44E0">
        <w:t>sso de Licitação n.º 0</w:t>
      </w:r>
      <w:r w:rsidR="00004D3D">
        <w:t>21</w:t>
      </w:r>
      <w:r w:rsidR="00B3343A">
        <w:t>/201</w:t>
      </w:r>
      <w:r w:rsidR="00004D3D">
        <w:t>6</w:t>
      </w:r>
      <w:r>
        <w:t>)</w:t>
      </w:r>
    </w:p>
    <w:p w:rsidR="00AC0EA6" w:rsidRDefault="00AC0EA6" w:rsidP="00AC0EA6">
      <w:pPr>
        <w:jc w:val="center"/>
      </w:pPr>
      <w:r>
        <w:t>(Proces</w:t>
      </w:r>
      <w:r w:rsidR="00621AB1">
        <w:t xml:space="preserve">so Administrativo n.º </w:t>
      </w:r>
      <w:r w:rsidR="00FE44E0">
        <w:t>0</w:t>
      </w:r>
      <w:r w:rsidR="00004D3D">
        <w:t>21</w:t>
      </w:r>
      <w:r w:rsidR="00B3343A">
        <w:t>/201</w:t>
      </w:r>
      <w:r w:rsidR="00004D3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004D3D">
        <w:rPr>
          <w:b/>
          <w:color w:val="000000"/>
          <w:sz w:val="22"/>
          <w:szCs w:val="22"/>
        </w:rPr>
        <w:t>AQUISIÇÃO DE PRODUTOS DE PADARIA E CONFEITARIA</w:t>
      </w:r>
      <w:r w:rsidR="00660227">
        <w:rPr>
          <w:color w:val="000000"/>
          <w:sz w:val="22"/>
          <w:szCs w:val="22"/>
        </w:rPr>
        <w:t xml:space="preserve"> </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004D3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230E8">
        <w:rPr>
          <w:b/>
          <w:bCs/>
          <w:color w:val="000000"/>
          <w:sz w:val="22"/>
          <w:szCs w:val="22"/>
        </w:rPr>
        <w:t xml:space="preserve">té </w:t>
      </w:r>
      <w:r w:rsidR="00057634" w:rsidRPr="00E2339B">
        <w:rPr>
          <w:b/>
          <w:bCs/>
          <w:color w:val="000000"/>
          <w:sz w:val="22"/>
          <w:szCs w:val="22"/>
        </w:rPr>
        <w:t xml:space="preserve">as </w:t>
      </w:r>
      <w:proofErr w:type="gramStart"/>
      <w:r w:rsidR="00C230E8">
        <w:rPr>
          <w:b/>
          <w:bCs/>
          <w:color w:val="000000"/>
          <w:sz w:val="22"/>
          <w:szCs w:val="22"/>
        </w:rPr>
        <w:t>14:00</w:t>
      </w:r>
      <w:proofErr w:type="gramEnd"/>
      <w:r w:rsidR="00C230E8">
        <w:rPr>
          <w:b/>
          <w:bCs/>
          <w:color w:val="000000"/>
          <w:sz w:val="22"/>
          <w:szCs w:val="22"/>
        </w:rPr>
        <w:t xml:space="preserve"> </w:t>
      </w:r>
      <w:proofErr w:type="spellStart"/>
      <w:r w:rsidR="00C230E8">
        <w:rPr>
          <w:b/>
          <w:bCs/>
          <w:color w:val="000000"/>
          <w:sz w:val="22"/>
          <w:szCs w:val="22"/>
        </w:rPr>
        <w:t>hs</w:t>
      </w:r>
      <w:proofErr w:type="spellEnd"/>
      <w:r w:rsidR="00C230E8">
        <w:rPr>
          <w:b/>
          <w:bCs/>
          <w:color w:val="000000"/>
          <w:sz w:val="22"/>
          <w:szCs w:val="22"/>
        </w:rPr>
        <w:t xml:space="preserve">. </w:t>
      </w:r>
      <w:proofErr w:type="gramStart"/>
      <w:r w:rsidR="00C230E8">
        <w:rPr>
          <w:b/>
          <w:bCs/>
          <w:color w:val="000000"/>
          <w:sz w:val="22"/>
          <w:szCs w:val="22"/>
        </w:rPr>
        <w:t>do</w:t>
      </w:r>
      <w:proofErr w:type="gramEnd"/>
      <w:r w:rsidR="00C230E8">
        <w:rPr>
          <w:b/>
          <w:bCs/>
          <w:color w:val="000000"/>
          <w:sz w:val="22"/>
          <w:szCs w:val="22"/>
        </w:rPr>
        <w:t xml:space="preserve"> dia 07/04/2016</w:t>
      </w:r>
      <w:r w:rsidR="00057634" w:rsidRPr="00E2339B">
        <w:rPr>
          <w:b/>
          <w:bCs/>
          <w:color w:val="000000"/>
          <w:sz w:val="22"/>
          <w:szCs w:val="22"/>
        </w:rPr>
        <w:t xml:space="preserve">. Abertura da sessão será às </w:t>
      </w:r>
      <w:proofErr w:type="gramStart"/>
      <w:r w:rsidR="00C230E8">
        <w:rPr>
          <w:b/>
          <w:bCs/>
          <w:color w:val="000000"/>
          <w:sz w:val="22"/>
          <w:szCs w:val="22"/>
        </w:rPr>
        <w:t>14:15</w:t>
      </w:r>
      <w:proofErr w:type="gramEnd"/>
      <w:r w:rsidR="00C230E8">
        <w:rPr>
          <w:b/>
          <w:bCs/>
          <w:color w:val="000000"/>
          <w:sz w:val="22"/>
          <w:szCs w:val="22"/>
        </w:rPr>
        <w:t xml:space="preserve"> </w:t>
      </w:r>
      <w:proofErr w:type="spellStart"/>
      <w:r w:rsidR="00C230E8">
        <w:rPr>
          <w:b/>
          <w:bCs/>
          <w:color w:val="000000"/>
          <w:sz w:val="22"/>
          <w:szCs w:val="22"/>
        </w:rPr>
        <w:t>hs</w:t>
      </w:r>
      <w:proofErr w:type="spellEnd"/>
      <w:r w:rsidR="00C230E8">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 xml:space="preserve">OR </w:t>
      </w:r>
      <w:r w:rsidR="00045662">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04D3D">
        <w:rPr>
          <w:b/>
          <w:color w:val="000000"/>
          <w:sz w:val="22"/>
          <w:szCs w:val="22"/>
        </w:rPr>
        <w:t>AQUISIÇÃO DE PRODUTOS DE PADARIA E CONFEITARIA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004D3D">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w:t>
      </w:r>
      <w:r w:rsidR="00197A32" w:rsidRPr="00004D3D">
        <w:rPr>
          <w:b/>
          <w:bCs/>
          <w:color w:val="000000"/>
          <w:sz w:val="22"/>
          <w:szCs w:val="22"/>
        </w:rPr>
        <w:t xml:space="preserve"> no caso de não apresentação do prazo mínimo</w:t>
      </w:r>
      <w:r w:rsidR="00004D3D" w:rsidRPr="00004D3D">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004D3D">
        <w:rPr>
          <w:sz w:val="22"/>
          <w:szCs w:val="22"/>
        </w:rPr>
        <w:t>6</w:t>
      </w:r>
      <w:r w:rsidR="00B3343A">
        <w:rPr>
          <w:sz w:val="22"/>
          <w:szCs w:val="22"/>
        </w:rPr>
        <w:t xml:space="preserve">, </w:t>
      </w:r>
      <w:r w:rsidR="00692C68">
        <w:rPr>
          <w:sz w:val="22"/>
          <w:szCs w:val="22"/>
        </w:rPr>
        <w:t>ou seja, o contrato vigorará até 31 de dezembro de 201</w:t>
      </w:r>
      <w:r w:rsidR="00004D3D">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004D3D">
        <w:rPr>
          <w:sz w:val="22"/>
          <w:szCs w:val="22"/>
        </w:rPr>
        <w:t>a vigência contratual, será imediato, a partir da assinatura do contrato</w:t>
      </w:r>
      <w:r w:rsidR="00B3343A">
        <w:rPr>
          <w:sz w:val="22"/>
          <w:szCs w:val="22"/>
        </w:rPr>
        <w:t xml:space="preserve">, </w:t>
      </w:r>
      <w:r w:rsidR="00004D3D">
        <w:rPr>
          <w:sz w:val="22"/>
          <w:szCs w:val="22"/>
        </w:rPr>
        <w:t xml:space="preserve">devendo os trabalhos </w:t>
      </w:r>
      <w:proofErr w:type="gramStart"/>
      <w:r w:rsidR="00004D3D">
        <w:rPr>
          <w:sz w:val="22"/>
          <w:szCs w:val="22"/>
        </w:rPr>
        <w:t>serem</w:t>
      </w:r>
      <w:proofErr w:type="gramEnd"/>
      <w:r w:rsidR="00004D3D">
        <w:rPr>
          <w:sz w:val="22"/>
          <w:szCs w:val="22"/>
        </w:rPr>
        <w:t xml:space="preserve"> iniciados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004D3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004D3D">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004D3D" w:rsidP="002F3D9B">
      <w:pPr>
        <w:widowControl w:val="0"/>
        <w:autoSpaceDE w:val="0"/>
        <w:autoSpaceDN w:val="0"/>
        <w:adjustRightInd w:val="0"/>
        <w:jc w:val="both"/>
        <w:rPr>
          <w:color w:val="000000"/>
          <w:sz w:val="22"/>
          <w:szCs w:val="22"/>
        </w:rPr>
      </w:pPr>
      <w:proofErr w:type="gramStart"/>
      <w:r>
        <w:rPr>
          <w:color w:val="000000"/>
          <w:sz w:val="22"/>
          <w:szCs w:val="22"/>
        </w:rPr>
        <w:t>02.01 – Gabinete</w:t>
      </w:r>
      <w:proofErr w:type="gramEnd"/>
      <w:r>
        <w:rPr>
          <w:color w:val="000000"/>
          <w:sz w:val="22"/>
          <w:szCs w:val="22"/>
        </w:rPr>
        <w:t xml:space="preserve"> do Prefeito</w:t>
      </w:r>
    </w:p>
    <w:p w:rsidR="00004D3D" w:rsidRDefault="00004D3D" w:rsidP="002F3D9B">
      <w:pPr>
        <w:widowControl w:val="0"/>
        <w:autoSpaceDE w:val="0"/>
        <w:autoSpaceDN w:val="0"/>
        <w:adjustRightInd w:val="0"/>
        <w:jc w:val="both"/>
        <w:rPr>
          <w:color w:val="000000"/>
          <w:sz w:val="22"/>
          <w:szCs w:val="22"/>
        </w:rPr>
      </w:pPr>
      <w:proofErr w:type="gramStart"/>
      <w:r>
        <w:rPr>
          <w:color w:val="000000"/>
          <w:sz w:val="22"/>
          <w:szCs w:val="22"/>
        </w:rPr>
        <w:t>2.003 – Manutenção</w:t>
      </w:r>
      <w:proofErr w:type="gramEnd"/>
      <w:r>
        <w:rPr>
          <w:color w:val="000000"/>
          <w:sz w:val="22"/>
          <w:szCs w:val="22"/>
        </w:rPr>
        <w:t xml:space="preserve"> das atividades do gabinete do Prefeito</w:t>
      </w:r>
    </w:p>
    <w:p w:rsidR="00004D3D" w:rsidRDefault="00004D3D" w:rsidP="002F3D9B">
      <w:pPr>
        <w:widowControl w:val="0"/>
        <w:autoSpaceDE w:val="0"/>
        <w:autoSpaceDN w:val="0"/>
        <w:adjustRightInd w:val="0"/>
        <w:jc w:val="both"/>
        <w:rPr>
          <w:color w:val="000000"/>
          <w:sz w:val="22"/>
          <w:szCs w:val="22"/>
        </w:rPr>
      </w:pPr>
      <w:r>
        <w:rPr>
          <w:color w:val="000000"/>
          <w:sz w:val="22"/>
          <w:szCs w:val="22"/>
        </w:rPr>
        <w:t>3.3.90 – Aplicações diretas</w:t>
      </w:r>
    </w:p>
    <w:p w:rsidR="00004D3D" w:rsidRDefault="00004D3D" w:rsidP="002F3D9B">
      <w:pPr>
        <w:widowControl w:val="0"/>
        <w:autoSpaceDE w:val="0"/>
        <w:autoSpaceDN w:val="0"/>
        <w:adjustRightInd w:val="0"/>
        <w:jc w:val="both"/>
        <w:rPr>
          <w:color w:val="000000"/>
          <w:sz w:val="22"/>
          <w:szCs w:val="22"/>
        </w:rPr>
      </w:pPr>
    </w:p>
    <w:p w:rsidR="00004D3D" w:rsidRDefault="00004D3D" w:rsidP="002F3D9B">
      <w:pPr>
        <w:widowControl w:val="0"/>
        <w:autoSpaceDE w:val="0"/>
        <w:autoSpaceDN w:val="0"/>
        <w:adjustRightInd w:val="0"/>
        <w:jc w:val="both"/>
        <w:rPr>
          <w:color w:val="000000"/>
          <w:sz w:val="22"/>
          <w:szCs w:val="22"/>
        </w:rPr>
      </w:pPr>
      <w:proofErr w:type="gramStart"/>
      <w:r>
        <w:rPr>
          <w:color w:val="000000"/>
          <w:sz w:val="22"/>
          <w:szCs w:val="22"/>
        </w:rPr>
        <w:t>03.01 – Secretaria</w:t>
      </w:r>
      <w:proofErr w:type="gramEnd"/>
      <w:r>
        <w:rPr>
          <w:color w:val="000000"/>
          <w:sz w:val="22"/>
          <w:szCs w:val="22"/>
        </w:rPr>
        <w:t xml:space="preserve"> de Administração</w:t>
      </w:r>
    </w:p>
    <w:p w:rsidR="00004D3D" w:rsidRDefault="00004D3D" w:rsidP="002F3D9B">
      <w:pPr>
        <w:widowControl w:val="0"/>
        <w:autoSpaceDE w:val="0"/>
        <w:autoSpaceDN w:val="0"/>
        <w:adjustRightInd w:val="0"/>
        <w:jc w:val="both"/>
        <w:rPr>
          <w:color w:val="000000"/>
          <w:sz w:val="22"/>
          <w:szCs w:val="22"/>
        </w:rPr>
      </w:pPr>
      <w:proofErr w:type="gramStart"/>
      <w:r>
        <w:rPr>
          <w:color w:val="000000"/>
          <w:sz w:val="22"/>
          <w:szCs w:val="22"/>
        </w:rPr>
        <w:t>2.010 – Manutenção</w:t>
      </w:r>
      <w:proofErr w:type="gramEnd"/>
      <w:r>
        <w:rPr>
          <w:color w:val="000000"/>
          <w:sz w:val="22"/>
          <w:szCs w:val="22"/>
        </w:rPr>
        <w:t xml:space="preserve"> das Atividades da Sec. de Administração</w:t>
      </w:r>
    </w:p>
    <w:p w:rsidR="00004D3D" w:rsidRPr="00E2339B" w:rsidRDefault="00004D3D" w:rsidP="002F3D9B">
      <w:pPr>
        <w:widowControl w:val="0"/>
        <w:autoSpaceDE w:val="0"/>
        <w:autoSpaceDN w:val="0"/>
        <w:adjustRightInd w:val="0"/>
        <w:jc w:val="both"/>
        <w:rPr>
          <w:color w:val="000000"/>
          <w:sz w:val="22"/>
          <w:szCs w:val="22"/>
        </w:rPr>
      </w:pPr>
      <w:r>
        <w:rPr>
          <w:color w:val="000000"/>
          <w:sz w:val="22"/>
          <w:szCs w:val="22"/>
        </w:rPr>
        <w:t>3.3.90 – Aplicações diretas</w:t>
      </w:r>
    </w:p>
    <w:p w:rsidR="00174296" w:rsidRDefault="00174296">
      <w:pPr>
        <w:widowControl w:val="0"/>
        <w:autoSpaceDE w:val="0"/>
        <w:autoSpaceDN w:val="0"/>
        <w:adjustRightInd w:val="0"/>
        <w:jc w:val="both"/>
        <w:rPr>
          <w:b/>
          <w:bCs/>
          <w:color w:val="000000"/>
          <w:sz w:val="22"/>
          <w:szCs w:val="22"/>
        </w:rPr>
      </w:pPr>
    </w:p>
    <w:p w:rsidR="00004D3D" w:rsidRDefault="00004D3D">
      <w:pPr>
        <w:widowControl w:val="0"/>
        <w:autoSpaceDE w:val="0"/>
        <w:autoSpaceDN w:val="0"/>
        <w:adjustRightInd w:val="0"/>
        <w:jc w:val="both"/>
        <w:rPr>
          <w:bCs/>
          <w:color w:val="000000"/>
          <w:sz w:val="22"/>
          <w:szCs w:val="22"/>
        </w:rPr>
      </w:pPr>
      <w:r w:rsidRPr="00004D3D">
        <w:rPr>
          <w:bCs/>
          <w:color w:val="000000"/>
          <w:sz w:val="22"/>
          <w:szCs w:val="22"/>
        </w:rPr>
        <w:t>06.01</w:t>
      </w:r>
      <w:r>
        <w:rPr>
          <w:bCs/>
          <w:color w:val="000000"/>
          <w:sz w:val="22"/>
          <w:szCs w:val="22"/>
        </w:rPr>
        <w:t xml:space="preserve"> – Secretaria de Transp., Obras e Serv. Urbanos</w:t>
      </w:r>
    </w:p>
    <w:p w:rsidR="00004D3D" w:rsidRDefault="00004D3D">
      <w:pPr>
        <w:widowControl w:val="0"/>
        <w:autoSpaceDE w:val="0"/>
        <w:autoSpaceDN w:val="0"/>
        <w:adjustRightInd w:val="0"/>
        <w:jc w:val="both"/>
        <w:rPr>
          <w:bCs/>
          <w:color w:val="000000"/>
          <w:sz w:val="22"/>
          <w:szCs w:val="22"/>
        </w:rPr>
      </w:pPr>
      <w:r>
        <w:rPr>
          <w:bCs/>
          <w:color w:val="000000"/>
          <w:sz w:val="22"/>
          <w:szCs w:val="22"/>
        </w:rPr>
        <w:t xml:space="preserve">2.019 – Manutenção das </w:t>
      </w:r>
      <w:proofErr w:type="spellStart"/>
      <w:r>
        <w:rPr>
          <w:bCs/>
          <w:color w:val="000000"/>
          <w:sz w:val="22"/>
          <w:szCs w:val="22"/>
        </w:rPr>
        <w:t>Ativ</w:t>
      </w:r>
      <w:proofErr w:type="spellEnd"/>
      <w:r>
        <w:rPr>
          <w:bCs/>
          <w:color w:val="000000"/>
          <w:sz w:val="22"/>
          <w:szCs w:val="22"/>
        </w:rPr>
        <w:t>. Da Secretaria de Transp., Obras e Serviços Urbanos</w:t>
      </w:r>
    </w:p>
    <w:p w:rsidR="00004D3D" w:rsidRPr="00E2339B" w:rsidRDefault="00004D3D" w:rsidP="00004D3D">
      <w:pPr>
        <w:widowControl w:val="0"/>
        <w:autoSpaceDE w:val="0"/>
        <w:autoSpaceDN w:val="0"/>
        <w:adjustRightInd w:val="0"/>
        <w:jc w:val="both"/>
        <w:rPr>
          <w:color w:val="000000"/>
          <w:sz w:val="22"/>
          <w:szCs w:val="22"/>
        </w:rPr>
      </w:pPr>
      <w:r>
        <w:rPr>
          <w:color w:val="000000"/>
          <w:sz w:val="22"/>
          <w:szCs w:val="22"/>
        </w:rPr>
        <w:t>3.3.90 – Aplicações diretas</w:t>
      </w:r>
    </w:p>
    <w:p w:rsidR="00004D3D" w:rsidRDefault="00004D3D">
      <w:pPr>
        <w:widowControl w:val="0"/>
        <w:autoSpaceDE w:val="0"/>
        <w:autoSpaceDN w:val="0"/>
        <w:adjustRightInd w:val="0"/>
        <w:jc w:val="both"/>
        <w:rPr>
          <w:bCs/>
          <w:color w:val="000000"/>
          <w:sz w:val="22"/>
          <w:szCs w:val="22"/>
        </w:rPr>
      </w:pPr>
    </w:p>
    <w:p w:rsidR="00004D3D" w:rsidRDefault="00004D3D">
      <w:pPr>
        <w:widowControl w:val="0"/>
        <w:autoSpaceDE w:val="0"/>
        <w:autoSpaceDN w:val="0"/>
        <w:adjustRightInd w:val="0"/>
        <w:jc w:val="both"/>
        <w:rPr>
          <w:bCs/>
          <w:color w:val="000000"/>
          <w:sz w:val="22"/>
          <w:szCs w:val="22"/>
        </w:rPr>
      </w:pPr>
      <w:proofErr w:type="gramStart"/>
      <w:r>
        <w:rPr>
          <w:bCs/>
          <w:color w:val="000000"/>
          <w:sz w:val="22"/>
          <w:szCs w:val="22"/>
        </w:rPr>
        <w:t>07.01 – Secretaria</w:t>
      </w:r>
      <w:proofErr w:type="gramEnd"/>
      <w:r>
        <w:rPr>
          <w:bCs/>
          <w:color w:val="000000"/>
          <w:sz w:val="22"/>
          <w:szCs w:val="22"/>
        </w:rPr>
        <w:t xml:space="preserve"> de Agricultura, Abastecimento e Aquicultura</w:t>
      </w:r>
    </w:p>
    <w:p w:rsidR="00004D3D" w:rsidRDefault="00004D3D">
      <w:pPr>
        <w:widowControl w:val="0"/>
        <w:autoSpaceDE w:val="0"/>
        <w:autoSpaceDN w:val="0"/>
        <w:adjustRightInd w:val="0"/>
        <w:jc w:val="both"/>
        <w:rPr>
          <w:bCs/>
          <w:color w:val="000000"/>
          <w:sz w:val="22"/>
          <w:szCs w:val="22"/>
        </w:rPr>
      </w:pPr>
      <w:r>
        <w:rPr>
          <w:bCs/>
          <w:color w:val="000000"/>
          <w:sz w:val="22"/>
          <w:szCs w:val="22"/>
        </w:rPr>
        <w:t xml:space="preserve">2.015 – Manutenção das </w:t>
      </w:r>
      <w:proofErr w:type="spellStart"/>
      <w:r>
        <w:rPr>
          <w:bCs/>
          <w:color w:val="000000"/>
          <w:sz w:val="22"/>
          <w:szCs w:val="22"/>
        </w:rPr>
        <w:t>Ativ</w:t>
      </w:r>
      <w:proofErr w:type="spellEnd"/>
      <w:r>
        <w:rPr>
          <w:bCs/>
          <w:color w:val="000000"/>
          <w:sz w:val="22"/>
          <w:szCs w:val="22"/>
        </w:rPr>
        <w:t>. Da Secretaria de</w:t>
      </w:r>
      <w:proofErr w:type="gramStart"/>
      <w:r>
        <w:rPr>
          <w:bCs/>
          <w:color w:val="000000"/>
          <w:sz w:val="22"/>
          <w:szCs w:val="22"/>
        </w:rPr>
        <w:t xml:space="preserve">  </w:t>
      </w:r>
      <w:proofErr w:type="gramEnd"/>
      <w:r>
        <w:rPr>
          <w:bCs/>
          <w:color w:val="000000"/>
          <w:sz w:val="22"/>
          <w:szCs w:val="22"/>
        </w:rPr>
        <w:t>Agricultura, Abastecimento e Aquicultura</w:t>
      </w:r>
    </w:p>
    <w:p w:rsidR="00004D3D" w:rsidRPr="00E2339B" w:rsidRDefault="00004D3D" w:rsidP="00004D3D">
      <w:pPr>
        <w:widowControl w:val="0"/>
        <w:autoSpaceDE w:val="0"/>
        <w:autoSpaceDN w:val="0"/>
        <w:adjustRightInd w:val="0"/>
        <w:jc w:val="both"/>
        <w:rPr>
          <w:color w:val="000000"/>
          <w:sz w:val="22"/>
          <w:szCs w:val="22"/>
        </w:rPr>
      </w:pPr>
      <w:r>
        <w:rPr>
          <w:color w:val="000000"/>
          <w:sz w:val="22"/>
          <w:szCs w:val="22"/>
        </w:rPr>
        <w:t>3.3.90 – Aplicações diretas</w:t>
      </w:r>
    </w:p>
    <w:p w:rsidR="00004D3D" w:rsidRDefault="00004D3D">
      <w:pPr>
        <w:widowControl w:val="0"/>
        <w:autoSpaceDE w:val="0"/>
        <w:autoSpaceDN w:val="0"/>
        <w:adjustRightInd w:val="0"/>
        <w:jc w:val="both"/>
        <w:rPr>
          <w:bCs/>
          <w:color w:val="000000"/>
          <w:sz w:val="22"/>
          <w:szCs w:val="22"/>
        </w:rPr>
      </w:pPr>
    </w:p>
    <w:p w:rsidR="00004D3D" w:rsidRDefault="00004D3D">
      <w:pPr>
        <w:widowControl w:val="0"/>
        <w:autoSpaceDE w:val="0"/>
        <w:autoSpaceDN w:val="0"/>
        <w:adjustRightInd w:val="0"/>
        <w:jc w:val="both"/>
        <w:rPr>
          <w:bCs/>
          <w:color w:val="000000"/>
          <w:sz w:val="22"/>
          <w:szCs w:val="22"/>
        </w:rPr>
      </w:pPr>
      <w:r>
        <w:rPr>
          <w:bCs/>
          <w:color w:val="000000"/>
          <w:sz w:val="22"/>
          <w:szCs w:val="22"/>
        </w:rPr>
        <w:t>10.01 – Secretaria de Meio Ambiente e Serv. Urbanos</w:t>
      </w:r>
    </w:p>
    <w:p w:rsidR="00004D3D" w:rsidRDefault="00004D3D">
      <w:pPr>
        <w:widowControl w:val="0"/>
        <w:autoSpaceDE w:val="0"/>
        <w:autoSpaceDN w:val="0"/>
        <w:adjustRightInd w:val="0"/>
        <w:jc w:val="both"/>
        <w:rPr>
          <w:bCs/>
          <w:color w:val="000000"/>
          <w:sz w:val="22"/>
          <w:szCs w:val="22"/>
        </w:rPr>
      </w:pPr>
      <w:r>
        <w:rPr>
          <w:bCs/>
          <w:color w:val="000000"/>
          <w:sz w:val="22"/>
          <w:szCs w:val="22"/>
        </w:rPr>
        <w:t xml:space="preserve">2.016 – </w:t>
      </w:r>
      <w:proofErr w:type="spellStart"/>
      <w:r>
        <w:rPr>
          <w:bCs/>
          <w:color w:val="000000"/>
          <w:sz w:val="22"/>
          <w:szCs w:val="22"/>
        </w:rPr>
        <w:t>Manut</w:t>
      </w:r>
      <w:proofErr w:type="spellEnd"/>
      <w:r>
        <w:rPr>
          <w:bCs/>
          <w:color w:val="000000"/>
          <w:sz w:val="22"/>
          <w:szCs w:val="22"/>
        </w:rPr>
        <w:t>. Das Atividades da Secretaria de Meio Ambiente e Serv. Urbanos</w:t>
      </w:r>
    </w:p>
    <w:p w:rsidR="00004D3D" w:rsidRPr="00E2339B" w:rsidRDefault="00004D3D" w:rsidP="00004D3D">
      <w:pPr>
        <w:widowControl w:val="0"/>
        <w:autoSpaceDE w:val="0"/>
        <w:autoSpaceDN w:val="0"/>
        <w:adjustRightInd w:val="0"/>
        <w:jc w:val="both"/>
        <w:rPr>
          <w:color w:val="000000"/>
          <w:sz w:val="22"/>
          <w:szCs w:val="22"/>
        </w:rPr>
      </w:pPr>
      <w:r>
        <w:rPr>
          <w:color w:val="000000"/>
          <w:sz w:val="22"/>
          <w:szCs w:val="22"/>
        </w:rPr>
        <w:t>3.3.90 – Aplicações diretas</w:t>
      </w:r>
    </w:p>
    <w:p w:rsidR="00004D3D" w:rsidRPr="00004D3D" w:rsidRDefault="00004D3D">
      <w:pPr>
        <w:widowControl w:val="0"/>
        <w:autoSpaceDE w:val="0"/>
        <w:autoSpaceDN w:val="0"/>
        <w:adjustRightInd w:val="0"/>
        <w:jc w:val="both"/>
        <w:rPr>
          <w:bCs/>
          <w:color w:val="000000"/>
          <w:sz w:val="22"/>
          <w:szCs w:val="22"/>
        </w:rPr>
      </w:pPr>
    </w:p>
    <w:p w:rsidR="00004D3D" w:rsidRDefault="00004D3D">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w:t>
      </w:r>
      <w:r w:rsidRPr="00E2339B">
        <w:rPr>
          <w:color w:val="000000"/>
          <w:sz w:val="22"/>
          <w:szCs w:val="22"/>
        </w:rPr>
        <w:lastRenderedPageBreak/>
        <w:t>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230E8">
        <w:rPr>
          <w:b/>
          <w:sz w:val="22"/>
          <w:szCs w:val="22"/>
        </w:rPr>
        <w:t>14:00</w:t>
      </w:r>
      <w:proofErr w:type="gramEnd"/>
      <w:r w:rsidR="00C230E8">
        <w:rPr>
          <w:b/>
          <w:sz w:val="22"/>
          <w:szCs w:val="22"/>
        </w:rPr>
        <w:t xml:space="preserve"> </w:t>
      </w:r>
      <w:proofErr w:type="spellStart"/>
      <w:r w:rsidR="00C230E8">
        <w:rPr>
          <w:b/>
          <w:sz w:val="22"/>
          <w:szCs w:val="22"/>
        </w:rPr>
        <w:t>hs</w:t>
      </w:r>
      <w:proofErr w:type="spellEnd"/>
      <w:r w:rsidR="00C230E8">
        <w:rPr>
          <w:b/>
          <w:sz w:val="22"/>
          <w:szCs w:val="22"/>
        </w:rPr>
        <w:t>. do dia 07/04/2016.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283C9C">
        <w:rPr>
          <w:b/>
          <w:bCs/>
          <w:color w:val="000000"/>
          <w:sz w:val="22"/>
          <w:szCs w:val="22"/>
        </w:rPr>
        <w:t>12</w:t>
      </w:r>
      <w:r w:rsidR="002F3D9B" w:rsidRPr="005F04E7">
        <w:rPr>
          <w:b/>
          <w:bCs/>
          <w:color w:val="000000"/>
          <w:sz w:val="22"/>
          <w:szCs w:val="22"/>
        </w:rPr>
        <w:t>/201</w:t>
      </w:r>
      <w:r w:rsidR="00283C9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 xml:space="preserve">º do CNPJ e, se for </w:t>
      </w:r>
      <w:r w:rsidRPr="00E2339B">
        <w:rPr>
          <w:color w:val="000000"/>
          <w:sz w:val="22"/>
          <w:szCs w:val="22"/>
        </w:rPr>
        <w:lastRenderedPageBreak/>
        <w:t>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83C9C">
        <w:rPr>
          <w:b/>
          <w:bCs/>
          <w:color w:val="000000"/>
          <w:sz w:val="22"/>
          <w:szCs w:val="22"/>
        </w:rPr>
        <w:t>12</w:t>
      </w:r>
      <w:r w:rsidR="002F3D9B" w:rsidRPr="005F04E7">
        <w:rPr>
          <w:b/>
          <w:bCs/>
          <w:color w:val="000000"/>
          <w:sz w:val="22"/>
          <w:szCs w:val="22"/>
        </w:rPr>
        <w:t>/201</w:t>
      </w:r>
      <w:r w:rsidR="00283C9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283C9C" w:rsidRDefault="00283C9C" w:rsidP="00283C9C">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Comprovação, emitida pela Vigilância Sanitária do Município sede da empresa, atestando condições de higiene e limpeza do local da produção dos produtos;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 xml:space="preserve">No caso de equivalência dos valores apresentados pelas microempresas e empresas de </w:t>
      </w:r>
      <w:r w:rsidRPr="00E2339B">
        <w:rPr>
          <w:sz w:val="22"/>
          <w:szCs w:val="22"/>
        </w:rPr>
        <w:lastRenderedPageBreak/>
        <w:t>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w:t>
      </w:r>
      <w:r w:rsidRPr="00E2339B">
        <w:rPr>
          <w:color w:val="000000"/>
          <w:sz w:val="22"/>
          <w:szCs w:val="22"/>
        </w:rPr>
        <w:lastRenderedPageBreak/>
        <w:t>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83C9C">
        <w:rPr>
          <w:color w:val="000000"/>
          <w:sz w:val="22"/>
          <w:szCs w:val="22"/>
        </w:rPr>
        <w:t>21</w:t>
      </w:r>
      <w:r w:rsidR="002F3D9B" w:rsidRPr="005F04E7">
        <w:rPr>
          <w:color w:val="000000"/>
          <w:sz w:val="22"/>
          <w:szCs w:val="22"/>
        </w:rPr>
        <w:t xml:space="preserve"> de </w:t>
      </w:r>
      <w:r w:rsidR="00283C9C">
        <w:rPr>
          <w:color w:val="000000"/>
          <w:sz w:val="22"/>
          <w:szCs w:val="22"/>
        </w:rPr>
        <w:t xml:space="preserve">março </w:t>
      </w:r>
      <w:r w:rsidR="002F3D9B" w:rsidRPr="005F04E7">
        <w:rPr>
          <w:color w:val="000000"/>
          <w:sz w:val="22"/>
          <w:szCs w:val="22"/>
        </w:rPr>
        <w:t>de 201</w:t>
      </w:r>
      <w:r w:rsidR="00283C9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C20CE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3D" w:rsidRDefault="00004D3D">
      <w:r>
        <w:separator/>
      </w:r>
    </w:p>
  </w:endnote>
  <w:endnote w:type="continuationSeparator" w:id="0">
    <w:p w:rsidR="00004D3D" w:rsidRDefault="00004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3D" w:rsidRDefault="00004D3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3D" w:rsidRDefault="00004D3D">
      <w:r>
        <w:separator/>
      </w:r>
    </w:p>
  </w:footnote>
  <w:footnote w:type="continuationSeparator" w:id="0">
    <w:p w:rsidR="00004D3D" w:rsidRDefault="00004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3D" w:rsidRDefault="00004D3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223E2"/>
    <w:multiLevelType w:val="hybridMultilevel"/>
    <w:tmpl w:val="49E65B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4D3D"/>
    <w:rsid w:val="00016F2C"/>
    <w:rsid w:val="000171F5"/>
    <w:rsid w:val="00045662"/>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83C9C"/>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46AC8"/>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0CE7"/>
    <w:rsid w:val="00C21F80"/>
    <w:rsid w:val="00C230E8"/>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E7"/>
    <w:rPr>
      <w:sz w:val="24"/>
      <w:szCs w:val="24"/>
    </w:rPr>
  </w:style>
  <w:style w:type="paragraph" w:styleId="Ttulo1">
    <w:name w:val="heading 1"/>
    <w:basedOn w:val="Normal"/>
    <w:next w:val="Normal"/>
    <w:qFormat/>
    <w:rsid w:val="00C20CE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20CE7"/>
    <w:pPr>
      <w:widowControl w:val="0"/>
      <w:autoSpaceDE w:val="0"/>
      <w:autoSpaceDN w:val="0"/>
      <w:adjustRightInd w:val="0"/>
      <w:jc w:val="both"/>
    </w:pPr>
    <w:rPr>
      <w:color w:val="000000"/>
      <w:sz w:val="20"/>
      <w:szCs w:val="20"/>
    </w:rPr>
  </w:style>
  <w:style w:type="character" w:styleId="Hyperlink">
    <w:name w:val="Hyperlink"/>
    <w:basedOn w:val="Fontepargpadro"/>
    <w:rsid w:val="00C20CE7"/>
    <w:rPr>
      <w:color w:val="0000FF"/>
      <w:u w:val="single"/>
    </w:rPr>
  </w:style>
  <w:style w:type="character" w:styleId="HiperlinkVisitado">
    <w:name w:val="FollowedHyperlink"/>
    <w:basedOn w:val="Fontepargpadro"/>
    <w:rsid w:val="00C20CE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4669</Words>
  <Characters>26800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31407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2016-03-21T12:53:00Z</dcterms:created>
  <dcterms:modified xsi:type="dcterms:W3CDTF">2016-03-24T19:26:00Z</dcterms:modified>
</cp:coreProperties>
</file>