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FD1E0D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FD1E0D">
        <w:rPr>
          <w:rFonts w:ascii="Times New Roman" w:hAnsi="Times New Roman"/>
          <w:b/>
          <w:iCs/>
        </w:rPr>
        <w:t>26</w:t>
      </w:r>
      <w:r w:rsidR="00E65E29">
        <w:rPr>
          <w:rFonts w:ascii="Times New Roman" w:hAnsi="Times New Roman"/>
          <w:b/>
          <w:iCs/>
        </w:rPr>
        <w:t>/201</w:t>
      </w:r>
      <w:r w:rsidR="00FD1E0D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FD1E0D">
        <w:t>49</w:t>
      </w:r>
      <w:r w:rsidR="00BC35BA">
        <w:t>/201</w:t>
      </w:r>
      <w:r w:rsidR="00FD1E0D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FD1E0D">
        <w:t>49</w:t>
      </w:r>
      <w:r>
        <w:t>/201</w:t>
      </w:r>
      <w:r w:rsidR="00FD1E0D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FD1E0D">
        <w:rPr>
          <w:rFonts w:ascii="Times New Roman" w:hAnsi="Times New Roman" w:cs="Times New Roman"/>
          <w:spacing w:val="-4"/>
          <w:sz w:val="24"/>
        </w:rPr>
        <w:t>49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FD1E0D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FD1E0D">
        <w:rPr>
          <w:rFonts w:ascii="Times New Roman" w:hAnsi="Times New Roman" w:cs="Times New Roman"/>
          <w:spacing w:val="-4"/>
          <w:sz w:val="24"/>
        </w:rPr>
        <w:t>26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FD1E0D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Aquisição </w:t>
      </w:r>
      <w:r w:rsidR="00FD1E0D">
        <w:rPr>
          <w:rFonts w:ascii="Times New Roman" w:hAnsi="Times New Roman" w:cs="Times New Roman"/>
          <w:b/>
          <w:color w:val="000000"/>
          <w:sz w:val="24"/>
        </w:rPr>
        <w:t>de itens mobiliários a Educação Infantil - PRÓINFÂNCIA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D1E0D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FD1E0D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D1E0D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FD1E0D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05.01 – Secretaria</w:t>
      </w:r>
      <w:proofErr w:type="gramEnd"/>
      <w:r>
        <w:rPr>
          <w:bCs/>
          <w:color w:val="000000"/>
          <w:sz w:val="22"/>
          <w:szCs w:val="22"/>
        </w:rPr>
        <w:t xml:space="preserve"> de Educação e Cultura</w:t>
      </w:r>
    </w:p>
    <w:p w:rsidR="00FD1E0D" w:rsidRDefault="00FD1E0D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2.054 – Manutenção</w:t>
      </w:r>
      <w:proofErr w:type="gramEnd"/>
      <w:r>
        <w:rPr>
          <w:bCs/>
          <w:color w:val="000000"/>
          <w:sz w:val="22"/>
          <w:szCs w:val="22"/>
        </w:rPr>
        <w:t xml:space="preserve"> da Educação Infantil</w:t>
      </w:r>
    </w:p>
    <w:p w:rsidR="00FD1E0D" w:rsidRPr="00FE10CE" w:rsidRDefault="00FD1E0D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FD1E0D">
        <w:rPr>
          <w:spacing w:val="-8"/>
        </w:rPr>
        <w:t>49</w:t>
      </w:r>
      <w:r w:rsidR="007947BD">
        <w:rPr>
          <w:spacing w:val="-8"/>
        </w:rPr>
        <w:t>/201</w:t>
      </w:r>
      <w:r w:rsidR="00FD1E0D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FD1E0D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D1E0D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2016-05-30T20:08:00Z</dcterms:created>
  <dcterms:modified xsi:type="dcterms:W3CDTF">2016-05-30T20:08:00Z</dcterms:modified>
</cp:coreProperties>
</file>