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6F" w:rsidRPr="00AF53A7" w:rsidRDefault="0083336F" w:rsidP="00C377A3">
      <w:pPr>
        <w:autoSpaceDE w:val="0"/>
        <w:autoSpaceDN w:val="0"/>
        <w:adjustRightInd w:val="0"/>
        <w:spacing w:after="0" w:line="240" w:lineRule="auto"/>
        <w:rPr>
          <w:rFonts w:ascii="Calibri" w:hAnsi="Calibri" w:cs="Times New Roman"/>
          <w:sz w:val="24"/>
          <w:szCs w:val="24"/>
        </w:rPr>
      </w:pPr>
    </w:p>
    <w:p w:rsidR="00C377A3" w:rsidRPr="00AF53A7" w:rsidRDefault="0083336F" w:rsidP="0083336F">
      <w:pPr>
        <w:autoSpaceDE w:val="0"/>
        <w:autoSpaceDN w:val="0"/>
        <w:adjustRightInd w:val="0"/>
        <w:spacing w:after="0" w:line="240" w:lineRule="auto"/>
        <w:jc w:val="center"/>
        <w:rPr>
          <w:rFonts w:ascii="Calibri" w:hAnsi="Calibri" w:cs="Times New Roman"/>
          <w:sz w:val="24"/>
          <w:szCs w:val="24"/>
          <w:u w:val="single"/>
        </w:rPr>
      </w:pPr>
      <w:r w:rsidRPr="00AF53A7">
        <w:rPr>
          <w:rFonts w:ascii="Calibri" w:hAnsi="Calibri" w:cs="Times New Roman"/>
          <w:b/>
          <w:bCs/>
          <w:sz w:val="24"/>
          <w:szCs w:val="24"/>
          <w:u w:val="single"/>
        </w:rPr>
        <w:t>TERMO DE REFERÊNCIA</w:t>
      </w:r>
    </w:p>
    <w:p w:rsidR="0083336F" w:rsidRPr="00AF53A7" w:rsidRDefault="0083336F" w:rsidP="00853452">
      <w:pPr>
        <w:autoSpaceDE w:val="0"/>
        <w:autoSpaceDN w:val="0"/>
        <w:adjustRightInd w:val="0"/>
        <w:spacing w:after="0" w:line="240" w:lineRule="auto"/>
        <w:rPr>
          <w:rFonts w:ascii="Calibri" w:hAnsi="Calibri" w:cs="Times New Roman"/>
          <w:b/>
          <w:bCs/>
          <w:sz w:val="24"/>
          <w:szCs w:val="24"/>
        </w:rPr>
      </w:pPr>
    </w:p>
    <w:p w:rsidR="0099176C" w:rsidRPr="00AF53A7" w:rsidRDefault="0099176C" w:rsidP="0099176C">
      <w:pPr>
        <w:autoSpaceDE w:val="0"/>
        <w:autoSpaceDN w:val="0"/>
        <w:adjustRightInd w:val="0"/>
        <w:spacing w:after="0" w:line="240" w:lineRule="auto"/>
        <w:rPr>
          <w:rFonts w:ascii="Calibri" w:hAnsi="Calibri" w:cs="Times New Roman"/>
          <w:b/>
          <w:bCs/>
          <w:sz w:val="24"/>
          <w:szCs w:val="24"/>
        </w:rPr>
      </w:pPr>
      <w:r w:rsidRPr="00AF53A7">
        <w:rPr>
          <w:rFonts w:ascii="Calibri" w:hAnsi="Calibri" w:cs="Times New Roman"/>
          <w:b/>
          <w:bCs/>
          <w:sz w:val="24"/>
          <w:szCs w:val="24"/>
        </w:rPr>
        <w:t>OBJETO:</w:t>
      </w:r>
    </w:p>
    <w:p w:rsidR="0099176C" w:rsidRPr="00AF53A7" w:rsidRDefault="0099176C" w:rsidP="0099176C">
      <w:pPr>
        <w:autoSpaceDE w:val="0"/>
        <w:autoSpaceDN w:val="0"/>
        <w:adjustRightInd w:val="0"/>
        <w:spacing w:after="0" w:line="240" w:lineRule="auto"/>
        <w:rPr>
          <w:rFonts w:ascii="Calibri" w:hAnsi="Calibri" w:cs="Times New Roman"/>
          <w:sz w:val="24"/>
          <w:szCs w:val="24"/>
        </w:rPr>
      </w:pPr>
      <w:r w:rsidRPr="00AF53A7">
        <w:rPr>
          <w:rFonts w:ascii="Calibri" w:hAnsi="Calibri" w:cs="Times New Roman"/>
          <w:sz w:val="24"/>
          <w:szCs w:val="24"/>
        </w:rPr>
        <w:t>Aquisição de equipamentos e materiais e a contratação de empresa especializada para prestação de serviço de montagem e instalação de infraestrutura de rede de comunicação de voz e dados, no prédio principal da Prefeitura de Otacílio Costa, conforme as especificações constantes no termo de referência, parte integrante do Edital.</w:t>
      </w:r>
    </w:p>
    <w:p w:rsidR="0099176C" w:rsidRPr="00AF53A7" w:rsidRDefault="0099176C" w:rsidP="005336E2">
      <w:pPr>
        <w:autoSpaceDE w:val="0"/>
        <w:autoSpaceDN w:val="0"/>
        <w:adjustRightInd w:val="0"/>
        <w:spacing w:after="0" w:line="240" w:lineRule="auto"/>
        <w:rPr>
          <w:rFonts w:ascii="Calibri" w:hAnsi="Calibri" w:cs="Times New Roman"/>
          <w:b/>
          <w:bCs/>
          <w:sz w:val="24"/>
          <w:szCs w:val="24"/>
        </w:rPr>
      </w:pPr>
    </w:p>
    <w:p w:rsidR="0099176C" w:rsidRPr="00AF53A7" w:rsidRDefault="0099176C" w:rsidP="005336E2">
      <w:pPr>
        <w:autoSpaceDE w:val="0"/>
        <w:autoSpaceDN w:val="0"/>
        <w:adjustRightInd w:val="0"/>
        <w:spacing w:after="0" w:line="240" w:lineRule="auto"/>
        <w:rPr>
          <w:rFonts w:ascii="Calibri" w:hAnsi="Calibri" w:cs="Times New Roman"/>
          <w:b/>
          <w:bCs/>
          <w:sz w:val="24"/>
          <w:szCs w:val="24"/>
        </w:rPr>
      </w:pPr>
      <w:r w:rsidRPr="00AF53A7">
        <w:rPr>
          <w:rFonts w:ascii="Calibri" w:hAnsi="Calibri" w:cs="Times New Roman"/>
          <w:b/>
          <w:bCs/>
          <w:sz w:val="24"/>
          <w:szCs w:val="24"/>
        </w:rPr>
        <w:t>JUSTIFICATIVA:</w:t>
      </w:r>
    </w:p>
    <w:p w:rsidR="0099176C" w:rsidRPr="00AF53A7" w:rsidRDefault="0099176C" w:rsidP="005336E2">
      <w:pPr>
        <w:autoSpaceDE w:val="0"/>
        <w:autoSpaceDN w:val="0"/>
        <w:adjustRightInd w:val="0"/>
        <w:spacing w:after="0" w:line="240" w:lineRule="auto"/>
        <w:rPr>
          <w:rFonts w:ascii="Calibri" w:hAnsi="Calibri" w:cs="Times New Roman"/>
          <w:bCs/>
          <w:sz w:val="24"/>
          <w:szCs w:val="24"/>
        </w:rPr>
      </w:pPr>
      <w:r w:rsidRPr="00AF53A7">
        <w:rPr>
          <w:rFonts w:ascii="Calibri" w:hAnsi="Calibri" w:cs="Times New Roman"/>
          <w:bCs/>
          <w:sz w:val="24"/>
          <w:szCs w:val="24"/>
        </w:rPr>
        <w:t>O Programa de Modernização da Administração Tributária e da gestão dos Setores Sociais Básicos (PMAT)</w:t>
      </w:r>
      <w:r w:rsidR="007E4F6E" w:rsidRPr="00AF53A7">
        <w:rPr>
          <w:rFonts w:ascii="Calibri" w:hAnsi="Calibri" w:cs="Times New Roman"/>
          <w:bCs/>
          <w:sz w:val="24"/>
          <w:szCs w:val="24"/>
        </w:rPr>
        <w:t xml:space="preserve"> é um programa do BNDES destinado a apoiar projetos de investimentos voltados à melhoria da eficiência, qualidade e transparência da gestão pública, visando à modernização da administração tributária e qualificação do gasto público nos municípios.</w:t>
      </w:r>
    </w:p>
    <w:p w:rsidR="007E4F6E" w:rsidRPr="00AF53A7" w:rsidRDefault="007E4F6E" w:rsidP="005336E2">
      <w:pPr>
        <w:autoSpaceDE w:val="0"/>
        <w:autoSpaceDN w:val="0"/>
        <w:adjustRightInd w:val="0"/>
        <w:spacing w:after="0" w:line="240" w:lineRule="auto"/>
        <w:rPr>
          <w:rFonts w:ascii="Calibri" w:hAnsi="Calibri" w:cs="Times New Roman"/>
          <w:bCs/>
          <w:sz w:val="24"/>
          <w:szCs w:val="24"/>
        </w:rPr>
      </w:pPr>
      <w:r w:rsidRPr="00AF53A7">
        <w:rPr>
          <w:rFonts w:ascii="Calibri" w:hAnsi="Calibri" w:cs="Times New Roman"/>
          <w:bCs/>
          <w:sz w:val="24"/>
          <w:szCs w:val="24"/>
        </w:rPr>
        <w:t>Considerando os fatores apresentados, a adesão da Prefeitura de Otacílio Costa ao programa do PMAT, tem a possibilidade de melhorar e modernizar sua infraestrutura de TI, adquirindo equipamentos necessários para cumprir com eficiência as demandas da sociedade, prestando melhores serviços à população com eficiência e rapidez.</w:t>
      </w:r>
    </w:p>
    <w:p w:rsidR="007E4F6E" w:rsidRPr="00AF53A7" w:rsidRDefault="007E4F6E" w:rsidP="005336E2">
      <w:pPr>
        <w:autoSpaceDE w:val="0"/>
        <w:autoSpaceDN w:val="0"/>
        <w:adjustRightInd w:val="0"/>
        <w:spacing w:after="0" w:line="240" w:lineRule="auto"/>
        <w:rPr>
          <w:rFonts w:ascii="Calibri" w:hAnsi="Calibri" w:cs="Times New Roman"/>
          <w:bCs/>
          <w:sz w:val="24"/>
          <w:szCs w:val="24"/>
        </w:rPr>
      </w:pPr>
    </w:p>
    <w:p w:rsidR="007E4F6E" w:rsidRPr="00AF53A7" w:rsidRDefault="007E4F6E" w:rsidP="007E4F6E">
      <w:pPr>
        <w:autoSpaceDE w:val="0"/>
        <w:autoSpaceDN w:val="0"/>
        <w:adjustRightInd w:val="0"/>
        <w:spacing w:after="0" w:line="240" w:lineRule="auto"/>
        <w:rPr>
          <w:rFonts w:ascii="Calibri" w:hAnsi="Calibri" w:cs="Times New Roman"/>
          <w:b/>
          <w:bCs/>
          <w:sz w:val="24"/>
          <w:szCs w:val="24"/>
        </w:rPr>
      </w:pPr>
      <w:r w:rsidRPr="00AF53A7">
        <w:rPr>
          <w:rFonts w:ascii="Calibri" w:hAnsi="Calibri" w:cs="Times New Roman"/>
          <w:b/>
          <w:bCs/>
          <w:sz w:val="24"/>
          <w:szCs w:val="24"/>
        </w:rPr>
        <w:t>OBSERVAÇÕES TÉCNICAS GERAIS:</w:t>
      </w:r>
    </w:p>
    <w:p w:rsidR="0099176C" w:rsidRPr="00AF53A7" w:rsidRDefault="007E4F6E" w:rsidP="007E4F6E">
      <w:pPr>
        <w:autoSpaceDE w:val="0"/>
        <w:autoSpaceDN w:val="0"/>
        <w:adjustRightInd w:val="0"/>
        <w:spacing w:after="0" w:line="240" w:lineRule="auto"/>
        <w:rPr>
          <w:rFonts w:ascii="Calibri" w:hAnsi="Calibri" w:cs="Times New Roman"/>
          <w:bCs/>
          <w:sz w:val="24"/>
          <w:szCs w:val="24"/>
        </w:rPr>
      </w:pPr>
      <w:r w:rsidRPr="00AF53A7">
        <w:rPr>
          <w:rFonts w:ascii="Calibri" w:hAnsi="Calibri" w:cs="Times New Roman"/>
          <w:bCs/>
          <w:sz w:val="24"/>
          <w:szCs w:val="24"/>
        </w:rPr>
        <w:t>PMAT: Os objetos da presente licitação devem estar abarcados pela Lei nº 8.248 (lei de Informática) de 23/10/1991. Cumprir o Processo Produtivo Básico (PPB) e possuir tecnologia nacional na forma da Portaria nº 950, de 12/12/2006 do Ministério da Ciência, Tecnologia e I</w:t>
      </w:r>
      <w:r w:rsidR="00C95D97" w:rsidRPr="00AF53A7">
        <w:rPr>
          <w:rFonts w:ascii="Calibri" w:hAnsi="Calibri" w:cs="Times New Roman"/>
          <w:bCs/>
          <w:sz w:val="24"/>
          <w:szCs w:val="24"/>
        </w:rPr>
        <w:t>novação (MCTI), ou da que venha a substituí-la.</w:t>
      </w:r>
    </w:p>
    <w:p w:rsidR="00C95D97" w:rsidRPr="00AF53A7" w:rsidRDefault="00C95D97" w:rsidP="007E4F6E">
      <w:pPr>
        <w:autoSpaceDE w:val="0"/>
        <w:autoSpaceDN w:val="0"/>
        <w:adjustRightInd w:val="0"/>
        <w:spacing w:after="0" w:line="240" w:lineRule="auto"/>
        <w:rPr>
          <w:rFonts w:ascii="Calibri" w:hAnsi="Calibri" w:cs="Times New Roman"/>
          <w:bCs/>
          <w:sz w:val="24"/>
          <w:szCs w:val="24"/>
        </w:rPr>
      </w:pPr>
      <w:r w:rsidRPr="00AF53A7">
        <w:rPr>
          <w:rFonts w:ascii="Calibri" w:hAnsi="Calibri" w:cs="Times New Roman"/>
          <w:bCs/>
          <w:sz w:val="24"/>
          <w:szCs w:val="24"/>
        </w:rPr>
        <w:t>Serão aceitos apenas Máquinas e equipamentos novos produzidos no País e constantes do Credenciamento de Fabricantes Informatizado – CFI do BNDES do BNDES:</w:t>
      </w:r>
    </w:p>
    <w:p w:rsidR="00C95D97" w:rsidRPr="00AF53A7" w:rsidRDefault="00897E3E" w:rsidP="007E4F6E">
      <w:pPr>
        <w:autoSpaceDE w:val="0"/>
        <w:autoSpaceDN w:val="0"/>
        <w:adjustRightInd w:val="0"/>
        <w:spacing w:after="0" w:line="240" w:lineRule="auto"/>
        <w:rPr>
          <w:rFonts w:ascii="Calibri" w:hAnsi="Calibri" w:cs="Times New Roman"/>
          <w:bCs/>
          <w:sz w:val="24"/>
          <w:szCs w:val="24"/>
        </w:rPr>
      </w:pPr>
      <w:hyperlink r:id="rId8" w:anchor="credenciamento" w:history="1">
        <w:r w:rsidR="00C95D97" w:rsidRPr="00AF53A7">
          <w:rPr>
            <w:rStyle w:val="Hyperlink"/>
            <w:rFonts w:ascii="Calibri" w:hAnsi="Calibri" w:cs="Times New Roman"/>
            <w:bCs/>
            <w:sz w:val="24"/>
            <w:szCs w:val="24"/>
          </w:rPr>
          <w:t>http://www.bndes.gov.br/SiteBNDES/bndes/bndes_pt/Ferramentas_e_Normas/Credenciamento_de_Equipamentos/index.html#credenciamento</w:t>
        </w:r>
      </w:hyperlink>
    </w:p>
    <w:p w:rsidR="007E4F6E" w:rsidRPr="00AF53A7" w:rsidRDefault="00C95D97" w:rsidP="007E4F6E">
      <w:pPr>
        <w:autoSpaceDE w:val="0"/>
        <w:autoSpaceDN w:val="0"/>
        <w:adjustRightInd w:val="0"/>
        <w:spacing w:after="0" w:line="240" w:lineRule="auto"/>
        <w:rPr>
          <w:rFonts w:ascii="Calibri" w:hAnsi="Calibri" w:cs="Times New Roman"/>
          <w:b/>
          <w:bCs/>
          <w:sz w:val="24"/>
          <w:szCs w:val="24"/>
        </w:rPr>
      </w:pPr>
      <w:r w:rsidRPr="00AF53A7">
        <w:rPr>
          <w:rFonts w:ascii="Calibri" w:hAnsi="Calibri" w:cs="Times New Roman"/>
          <w:bCs/>
          <w:sz w:val="24"/>
          <w:szCs w:val="24"/>
        </w:rPr>
        <w:t xml:space="preserve"> </w:t>
      </w:r>
    </w:p>
    <w:p w:rsidR="005336E2" w:rsidRPr="00AF53A7" w:rsidRDefault="00A16146" w:rsidP="005336E2">
      <w:pPr>
        <w:autoSpaceDE w:val="0"/>
        <w:autoSpaceDN w:val="0"/>
        <w:adjustRightInd w:val="0"/>
        <w:spacing w:after="0" w:line="240" w:lineRule="auto"/>
        <w:rPr>
          <w:rFonts w:ascii="Calibri" w:hAnsi="Calibri" w:cs="Times New Roman"/>
          <w:b/>
          <w:bCs/>
          <w:sz w:val="24"/>
          <w:szCs w:val="24"/>
        </w:rPr>
      </w:pPr>
      <w:r w:rsidRPr="00AF53A7">
        <w:rPr>
          <w:rFonts w:ascii="Calibri" w:hAnsi="Calibri" w:cs="Times New Roman"/>
          <w:b/>
          <w:bCs/>
          <w:sz w:val="24"/>
          <w:szCs w:val="24"/>
        </w:rPr>
        <w:t>INSTALAÇÕ</w:t>
      </w:r>
      <w:r w:rsidR="005336E2" w:rsidRPr="00AF53A7">
        <w:rPr>
          <w:rFonts w:ascii="Calibri" w:hAnsi="Calibri" w:cs="Times New Roman"/>
          <w:b/>
          <w:bCs/>
          <w:sz w:val="24"/>
          <w:szCs w:val="24"/>
        </w:rPr>
        <w:t>ES:</w:t>
      </w:r>
    </w:p>
    <w:p w:rsidR="005336E2" w:rsidRPr="00AF53A7" w:rsidRDefault="005336E2" w:rsidP="00853452">
      <w:pPr>
        <w:autoSpaceDE w:val="0"/>
        <w:autoSpaceDN w:val="0"/>
        <w:adjustRightInd w:val="0"/>
        <w:spacing w:after="0" w:line="240" w:lineRule="auto"/>
        <w:rPr>
          <w:rFonts w:ascii="Calibri" w:hAnsi="Calibri" w:cs="Times New Roman"/>
          <w:sz w:val="24"/>
          <w:szCs w:val="24"/>
        </w:rPr>
      </w:pPr>
      <w:r w:rsidRPr="00AF53A7">
        <w:rPr>
          <w:rFonts w:ascii="Calibri" w:hAnsi="Calibri" w:cs="Times New Roman"/>
          <w:sz w:val="24"/>
          <w:szCs w:val="24"/>
        </w:rPr>
        <w:t>Os equipamentos e serviços a serem instalados deverão ser na sede da Prefeitura Municipal de Otacílio Costa, sito a Rua Vidal Ramos Junior Nº 228, Centro Administrativo, Otacílio Costa – SC.</w:t>
      </w:r>
    </w:p>
    <w:p w:rsidR="00471A72" w:rsidRDefault="005336E2" w:rsidP="00471A72">
      <w:pPr>
        <w:autoSpaceDE w:val="0"/>
        <w:autoSpaceDN w:val="0"/>
        <w:adjustRightInd w:val="0"/>
        <w:spacing w:after="0" w:line="240" w:lineRule="auto"/>
        <w:rPr>
          <w:rFonts w:ascii="Calibri" w:hAnsi="Calibri" w:cs="Times New Roman"/>
          <w:sz w:val="24"/>
          <w:szCs w:val="24"/>
        </w:rPr>
      </w:pPr>
      <w:r w:rsidRPr="00AF53A7">
        <w:rPr>
          <w:rFonts w:ascii="Calibri" w:hAnsi="Calibri" w:cs="Times New Roman"/>
          <w:sz w:val="24"/>
          <w:szCs w:val="24"/>
        </w:rPr>
        <w:t>O objetivo é refazer totalmente a infraestrutura de rede lógica e de telefonia, montando na nova sala de equipamentos o rack principal</w:t>
      </w:r>
      <w:r w:rsidR="006C4630" w:rsidRPr="00AF53A7">
        <w:rPr>
          <w:rFonts w:ascii="Calibri" w:hAnsi="Calibri" w:cs="Times New Roman"/>
          <w:sz w:val="24"/>
          <w:szCs w:val="24"/>
        </w:rPr>
        <w:t>, para onde será transferido a central telefônica os servidor</w:t>
      </w:r>
      <w:r w:rsidR="00471A72">
        <w:rPr>
          <w:rFonts w:ascii="Calibri" w:hAnsi="Calibri" w:cs="Times New Roman"/>
          <w:sz w:val="24"/>
          <w:szCs w:val="24"/>
        </w:rPr>
        <w:t>es e o switch principal (core).</w:t>
      </w:r>
    </w:p>
    <w:p w:rsidR="00471A72" w:rsidRDefault="006C4630" w:rsidP="00471A72">
      <w:pPr>
        <w:autoSpaceDE w:val="0"/>
        <w:autoSpaceDN w:val="0"/>
        <w:adjustRightInd w:val="0"/>
        <w:spacing w:after="0" w:line="240" w:lineRule="auto"/>
        <w:rPr>
          <w:rFonts w:ascii="Calibri" w:hAnsi="Calibri" w:cs="Times New Roman"/>
          <w:sz w:val="24"/>
          <w:szCs w:val="24"/>
        </w:rPr>
      </w:pPr>
      <w:r w:rsidRPr="00AF53A7">
        <w:rPr>
          <w:rFonts w:ascii="Calibri" w:hAnsi="Calibri" w:cs="Times New Roman"/>
          <w:sz w:val="24"/>
          <w:szCs w:val="24"/>
        </w:rPr>
        <w:t>As canaletas e vias de passagem também deverão ser refeitas para adequar as novas rotas de encaminhamento dos cabos. A instalaç</w:t>
      </w:r>
      <w:r w:rsidR="00471A72">
        <w:rPr>
          <w:rFonts w:ascii="Calibri" w:hAnsi="Calibri" w:cs="Times New Roman"/>
          <w:sz w:val="24"/>
          <w:szCs w:val="24"/>
        </w:rPr>
        <w:t>ão atual deverá ser desmontada.</w:t>
      </w:r>
    </w:p>
    <w:p w:rsidR="00471A72" w:rsidRDefault="006C4630" w:rsidP="00471A72">
      <w:pPr>
        <w:autoSpaceDE w:val="0"/>
        <w:autoSpaceDN w:val="0"/>
        <w:adjustRightInd w:val="0"/>
        <w:spacing w:after="0" w:line="240" w:lineRule="auto"/>
        <w:rPr>
          <w:rFonts w:ascii="Calibri" w:hAnsi="Calibri" w:cs="Times New Roman"/>
          <w:sz w:val="24"/>
          <w:szCs w:val="24"/>
        </w:rPr>
      </w:pPr>
      <w:r w:rsidRPr="00AF53A7">
        <w:rPr>
          <w:rFonts w:ascii="Calibri" w:hAnsi="Calibri" w:cs="Times New Roman"/>
          <w:sz w:val="24"/>
          <w:szCs w:val="24"/>
        </w:rPr>
        <w:t>Serão instalados 5 racks auxiliares, cada um contendo um switch, patch panels e voice panel que serão interligados ao rack principal por meio de cabos multipares para a telefonia e fibra óptica para rede lógica.</w:t>
      </w:r>
      <w:r w:rsidR="0099176C" w:rsidRPr="00AF53A7">
        <w:rPr>
          <w:rFonts w:ascii="Calibri" w:hAnsi="Calibri" w:cs="Times New Roman"/>
          <w:sz w:val="24"/>
          <w:szCs w:val="24"/>
        </w:rPr>
        <w:t xml:space="preserve"> As instalações dos pontos lógicos, de telefonia, racks e vias de passagem deverão respeitar as plantas do projeto e suas especificações a serem fornecidos pela prefeitura.</w:t>
      </w:r>
    </w:p>
    <w:p w:rsidR="00471A72" w:rsidRDefault="00471A72" w:rsidP="00471A72">
      <w:pPr>
        <w:autoSpaceDE w:val="0"/>
        <w:autoSpaceDN w:val="0"/>
        <w:adjustRightInd w:val="0"/>
        <w:spacing w:after="0" w:line="240" w:lineRule="auto"/>
        <w:rPr>
          <w:rFonts w:ascii="Calibri" w:hAnsi="Calibri" w:cs="Times New Roman"/>
          <w:sz w:val="24"/>
          <w:szCs w:val="24"/>
        </w:rPr>
      </w:pPr>
      <w:r w:rsidRPr="00471A72">
        <w:rPr>
          <w:rFonts w:ascii="Calibri" w:hAnsi="Calibri" w:cs="Times New Roman"/>
          <w:sz w:val="24"/>
          <w:szCs w:val="24"/>
        </w:rPr>
        <w:t>No interior dos racks, eletrocalhas, bem como sob o piso elevado, e onde mais se fizer necessária, a</w:t>
      </w:r>
      <w:r>
        <w:rPr>
          <w:rFonts w:ascii="Calibri" w:hAnsi="Calibri" w:cs="Times New Roman"/>
          <w:sz w:val="24"/>
          <w:szCs w:val="24"/>
        </w:rPr>
        <w:t xml:space="preserve"> </w:t>
      </w:r>
      <w:r w:rsidRPr="00471A72">
        <w:rPr>
          <w:rFonts w:ascii="Calibri" w:hAnsi="Calibri" w:cs="Times New Roman"/>
          <w:sz w:val="24"/>
          <w:szCs w:val="24"/>
        </w:rPr>
        <w:t>amarração decabos de rede deverá ser feita sempre com fitas de velcro dupla face e sem costura. Para</w:t>
      </w:r>
      <w:r>
        <w:rPr>
          <w:rFonts w:ascii="Calibri" w:hAnsi="Calibri" w:cs="Times New Roman"/>
          <w:sz w:val="24"/>
          <w:szCs w:val="24"/>
        </w:rPr>
        <w:t xml:space="preserve"> </w:t>
      </w:r>
      <w:r w:rsidRPr="00471A72">
        <w:rPr>
          <w:rFonts w:ascii="Calibri" w:hAnsi="Calibri" w:cs="Times New Roman"/>
          <w:sz w:val="24"/>
          <w:szCs w:val="24"/>
        </w:rPr>
        <w:t>tanto, será expressamente vedada a utilização de abraçadeiras de nylon recartilhadas. O intervalo entre as</w:t>
      </w:r>
      <w:r>
        <w:rPr>
          <w:rFonts w:ascii="Calibri" w:hAnsi="Calibri" w:cs="Times New Roman"/>
          <w:sz w:val="24"/>
          <w:szCs w:val="24"/>
        </w:rPr>
        <w:t xml:space="preserve"> </w:t>
      </w:r>
      <w:r w:rsidRPr="00471A72">
        <w:rPr>
          <w:rFonts w:ascii="Calibri" w:hAnsi="Calibri" w:cs="Times New Roman"/>
          <w:sz w:val="24"/>
          <w:szCs w:val="24"/>
        </w:rPr>
        <w:t>fitas de velcro, nos feixes de cabos, nunca deverá ser superior a 200mm.</w:t>
      </w:r>
    </w:p>
    <w:p w:rsidR="00471A72" w:rsidRDefault="009624AF" w:rsidP="00471A72">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 xml:space="preserve">Todos os pontos de rede instalados devem estar numerados com identificação de qual porta de patch panel e em qual rack está conectado. </w:t>
      </w:r>
      <w:r w:rsidR="00471A72" w:rsidRPr="00471A72">
        <w:rPr>
          <w:rFonts w:ascii="Calibri" w:hAnsi="Calibri" w:cs="Times New Roman"/>
          <w:sz w:val="24"/>
          <w:szCs w:val="24"/>
        </w:rPr>
        <w:t>Todo cabeamento deve ser identificado com anilhas de PVC amarelas com letras pretas, tipo Hellermann</w:t>
      </w:r>
      <w:r w:rsidR="00471A72">
        <w:rPr>
          <w:rFonts w:ascii="Calibri" w:hAnsi="Calibri" w:cs="Times New Roman"/>
          <w:sz w:val="24"/>
          <w:szCs w:val="24"/>
        </w:rPr>
        <w:t xml:space="preserve"> </w:t>
      </w:r>
      <w:r w:rsidR="00471A72" w:rsidRPr="00471A72">
        <w:rPr>
          <w:rFonts w:ascii="Calibri" w:hAnsi="Calibri" w:cs="Times New Roman"/>
          <w:sz w:val="24"/>
          <w:szCs w:val="24"/>
        </w:rPr>
        <w:t xml:space="preserve">HO-85 ou etiquetas autolaminadas específicas </w:t>
      </w:r>
      <w:r w:rsidR="00471A72" w:rsidRPr="00471A72">
        <w:rPr>
          <w:rFonts w:ascii="Calibri" w:hAnsi="Calibri" w:cs="Times New Roman"/>
          <w:sz w:val="24"/>
          <w:szCs w:val="24"/>
        </w:rPr>
        <w:lastRenderedPageBreak/>
        <w:t>para cabos UTP como as etiquetadoras Brother. Estas</w:t>
      </w:r>
      <w:r w:rsidR="00471A72">
        <w:rPr>
          <w:rFonts w:ascii="Calibri" w:hAnsi="Calibri" w:cs="Times New Roman"/>
          <w:sz w:val="24"/>
          <w:szCs w:val="24"/>
        </w:rPr>
        <w:t xml:space="preserve"> </w:t>
      </w:r>
      <w:r w:rsidR="00471A72" w:rsidRPr="00471A72">
        <w:rPr>
          <w:rFonts w:ascii="Calibri" w:hAnsi="Calibri" w:cs="Times New Roman"/>
          <w:sz w:val="24"/>
          <w:szCs w:val="24"/>
        </w:rPr>
        <w:t>anilhas deverão ser inseridas diretamente nos cabos, antes de sua conectorização. Para tanto, é</w:t>
      </w:r>
      <w:r w:rsidR="00471A72">
        <w:rPr>
          <w:rFonts w:ascii="Calibri" w:hAnsi="Calibri" w:cs="Times New Roman"/>
          <w:sz w:val="24"/>
          <w:szCs w:val="24"/>
        </w:rPr>
        <w:t xml:space="preserve"> </w:t>
      </w:r>
      <w:r w:rsidR="00471A72" w:rsidRPr="00471A72">
        <w:rPr>
          <w:rFonts w:ascii="Calibri" w:hAnsi="Calibri" w:cs="Times New Roman"/>
          <w:sz w:val="24"/>
          <w:szCs w:val="24"/>
        </w:rPr>
        <w:t>expressamente vedada à utilização de anilhas de encaixe nos cabos.</w:t>
      </w:r>
    </w:p>
    <w:p w:rsidR="005336E2" w:rsidRDefault="009624AF" w:rsidP="00471A72">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Deve ser fornecido ao final do trabalho a documentação contendo toda a identificação dos pontos de rede, em qual sala se encontram, em quais racks estão conectados, quais são suas vias de passagem e a padronização utilizada para codificar a identificação dos racks, pontos, cabos e vias.</w:t>
      </w:r>
    </w:p>
    <w:p w:rsidR="009624AF" w:rsidRPr="00471A72" w:rsidRDefault="009624AF" w:rsidP="00853452">
      <w:pPr>
        <w:autoSpaceDE w:val="0"/>
        <w:autoSpaceDN w:val="0"/>
        <w:adjustRightInd w:val="0"/>
        <w:spacing w:after="0" w:line="240" w:lineRule="auto"/>
        <w:rPr>
          <w:rFonts w:ascii="Calibri" w:hAnsi="Calibri" w:cs="Times New Roman"/>
          <w:color w:val="002060"/>
          <w:sz w:val="24"/>
          <w:szCs w:val="24"/>
        </w:rPr>
      </w:pPr>
      <w:r w:rsidRPr="00471A72">
        <w:rPr>
          <w:rFonts w:ascii="Calibri" w:hAnsi="Calibri" w:cs="Times New Roman"/>
          <w:color w:val="002060"/>
          <w:sz w:val="24"/>
          <w:szCs w:val="24"/>
        </w:rPr>
        <w:t>Todos os pontos deverão ser certificados, utilizando um equipamento Fluke DTX1800 ou equivalente</w:t>
      </w:r>
      <w:r w:rsidR="0038134D" w:rsidRPr="00471A72">
        <w:rPr>
          <w:rFonts w:ascii="Calibri" w:hAnsi="Calibri" w:cs="Times New Roman"/>
          <w:color w:val="002060"/>
          <w:sz w:val="24"/>
          <w:szCs w:val="24"/>
        </w:rPr>
        <w:t xml:space="preserve"> e emitir certidão que ateste o bom funcionamento de todos os pontos e cabos instalados.</w:t>
      </w:r>
    </w:p>
    <w:p w:rsidR="009624AF" w:rsidRDefault="009624AF" w:rsidP="00853452">
      <w:pPr>
        <w:autoSpaceDE w:val="0"/>
        <w:autoSpaceDN w:val="0"/>
        <w:adjustRightInd w:val="0"/>
        <w:spacing w:after="0" w:line="240" w:lineRule="auto"/>
        <w:rPr>
          <w:rFonts w:ascii="Calibri" w:hAnsi="Calibri" w:cs="Times New Roman"/>
          <w:b/>
          <w:bCs/>
          <w:sz w:val="24"/>
          <w:szCs w:val="24"/>
        </w:rPr>
      </w:pPr>
      <w:r>
        <w:rPr>
          <w:rFonts w:ascii="Calibri" w:hAnsi="Calibri" w:cs="Times New Roman"/>
          <w:b/>
          <w:bCs/>
          <w:sz w:val="24"/>
          <w:szCs w:val="24"/>
        </w:rPr>
        <w:br w:type="page"/>
      </w:r>
    </w:p>
    <w:p w:rsidR="00853452" w:rsidRPr="00AF53A7" w:rsidRDefault="00853452" w:rsidP="00853452">
      <w:pPr>
        <w:autoSpaceDE w:val="0"/>
        <w:autoSpaceDN w:val="0"/>
        <w:adjustRightInd w:val="0"/>
        <w:spacing w:after="0" w:line="240" w:lineRule="auto"/>
        <w:rPr>
          <w:rFonts w:ascii="Calibri" w:hAnsi="Calibri" w:cs="Times New Roman"/>
          <w:b/>
          <w:bCs/>
          <w:sz w:val="24"/>
          <w:szCs w:val="24"/>
        </w:rPr>
      </w:pPr>
      <w:r w:rsidRPr="00AF53A7">
        <w:rPr>
          <w:rFonts w:ascii="Calibri" w:hAnsi="Calibri" w:cs="Times New Roman"/>
          <w:b/>
          <w:bCs/>
          <w:sz w:val="24"/>
          <w:szCs w:val="24"/>
        </w:rPr>
        <w:lastRenderedPageBreak/>
        <w:t>RELAÇÃO DE ITENS:</w:t>
      </w:r>
    </w:p>
    <w:tbl>
      <w:tblPr>
        <w:tblW w:w="9740" w:type="dxa"/>
        <w:tblCellMar>
          <w:left w:w="0" w:type="dxa"/>
          <w:right w:w="0" w:type="dxa"/>
        </w:tblCellMar>
        <w:tblLook w:val="04A0"/>
      </w:tblPr>
      <w:tblGrid>
        <w:gridCol w:w="560"/>
        <w:gridCol w:w="5020"/>
        <w:gridCol w:w="840"/>
        <w:gridCol w:w="640"/>
        <w:gridCol w:w="1280"/>
        <w:gridCol w:w="1400"/>
      </w:tblGrid>
      <w:tr w:rsidR="008639BA" w:rsidTr="008639BA">
        <w:trPr>
          <w:trHeight w:val="600"/>
        </w:trPr>
        <w:tc>
          <w:tcPr>
            <w:tcW w:w="56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ITEM</w:t>
            </w:r>
          </w:p>
        </w:tc>
        <w:tc>
          <w:tcPr>
            <w:tcW w:w="50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DESCRIÇÃO EQUIPAMENTOS</w:t>
            </w:r>
          </w:p>
        </w:tc>
        <w:tc>
          <w:tcPr>
            <w:tcW w:w="84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right"/>
              <w:rPr>
                <w:rFonts w:ascii="Calibri" w:hAnsi="Calibri"/>
                <w:color w:val="000000"/>
              </w:rPr>
            </w:pPr>
            <w:r>
              <w:rPr>
                <w:rFonts w:ascii="Calibri" w:hAnsi="Calibri"/>
                <w:color w:val="000000"/>
              </w:rPr>
              <w:t>QUANT.</w:t>
            </w:r>
          </w:p>
        </w:tc>
        <w:tc>
          <w:tcPr>
            <w:tcW w:w="64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UNID.</w:t>
            </w:r>
          </w:p>
        </w:tc>
        <w:tc>
          <w:tcPr>
            <w:tcW w:w="128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VALOR MAX. UNIT. </w:t>
            </w:r>
          </w:p>
        </w:tc>
        <w:tc>
          <w:tcPr>
            <w:tcW w:w="140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VALOR MÁX. TOTAL </w:t>
            </w:r>
          </w:p>
        </w:tc>
      </w:tr>
      <w:tr w:rsidR="008639BA" w:rsidTr="008639BA">
        <w:trPr>
          <w:trHeight w:val="6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1.1</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Switch gerenciável 24 portas 10/100 + 2 portas 1000 BASE-T SFP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5.769,75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28.848,75 </w:t>
            </w:r>
          </w:p>
        </w:tc>
      </w:tr>
      <w:tr w:rsidR="008639BA" w:rsidTr="008639BA">
        <w:trPr>
          <w:trHeight w:val="6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1.2</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Switch gerenciável 24 portas 10/100/1000 BASE-T (RJ45) + 4 portas 1000 BASE-X SFP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7.071,60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7.071,60 </w:t>
            </w:r>
          </w:p>
        </w:tc>
      </w:tr>
      <w:tr w:rsidR="008639BA" w:rsidTr="008639BA">
        <w:trPr>
          <w:trHeight w:val="6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1.3</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Módulo SFP Mini-GBIC Gigabit  Multimodo conector 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406,77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3.660,90 </w:t>
            </w:r>
          </w:p>
        </w:tc>
      </w:tr>
      <w:tr w:rsidR="008639BA" w:rsidTr="008639BA">
        <w:trPr>
          <w:trHeight w:val="61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1.4</w:t>
            </w:r>
          </w:p>
        </w:tc>
        <w:tc>
          <w:tcPr>
            <w:tcW w:w="5020"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Conversor de Mídia Gigabit Ethernet Multimodo conector SC</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3</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516,85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1.550,55 </w:t>
            </w:r>
          </w:p>
        </w:tc>
      </w:tr>
      <w:tr w:rsidR="008639BA" w:rsidTr="008639B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p>
        </w:tc>
        <w:tc>
          <w:tcPr>
            <w:tcW w:w="5020" w:type="dxa"/>
            <w:tcBorders>
              <w:top w:val="nil"/>
              <w:left w:val="nil"/>
              <w:bottom w:val="nil"/>
              <w:right w:val="nil"/>
            </w:tcBorders>
            <w:shd w:val="clear" w:color="auto" w:fill="auto"/>
            <w:tcMar>
              <w:top w:w="15" w:type="dxa"/>
              <w:left w:w="15" w:type="dxa"/>
              <w:bottom w:w="0" w:type="dxa"/>
              <w:right w:w="15" w:type="dxa"/>
            </w:tcMar>
            <w:hideMark/>
          </w:tcPr>
          <w:p w:rsidR="008639BA" w:rsidRDefault="008639BA">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jc w:val="right"/>
              <w:rPr>
                <w:sz w:val="20"/>
                <w:szCs w:val="20"/>
              </w:rPr>
            </w:pP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TOTAL:</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41.131,80 </w:t>
            </w:r>
          </w:p>
        </w:tc>
      </w:tr>
      <w:tr w:rsidR="008639BA" w:rsidTr="008639B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p>
        </w:tc>
        <w:tc>
          <w:tcPr>
            <w:tcW w:w="5020" w:type="dxa"/>
            <w:tcBorders>
              <w:top w:val="nil"/>
              <w:left w:val="nil"/>
              <w:bottom w:val="nil"/>
              <w:right w:val="nil"/>
            </w:tcBorders>
            <w:shd w:val="clear" w:color="auto" w:fill="auto"/>
            <w:tcMar>
              <w:top w:w="15" w:type="dxa"/>
              <w:left w:w="15" w:type="dxa"/>
              <w:bottom w:w="0" w:type="dxa"/>
              <w:right w:w="15" w:type="dxa"/>
            </w:tcMar>
            <w:hideMark/>
          </w:tcPr>
          <w:p w:rsidR="008639BA" w:rsidRDefault="008639BA">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r>
      <w:tr w:rsidR="008639BA" w:rsidTr="008639BA">
        <w:trPr>
          <w:trHeight w:val="60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ITEM</w:t>
            </w:r>
          </w:p>
        </w:tc>
        <w:tc>
          <w:tcPr>
            <w:tcW w:w="50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DESCRIÇÃO PRODUTOS INFRAESTRUTURA</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right"/>
              <w:rPr>
                <w:rFonts w:ascii="Calibri" w:hAnsi="Calibri"/>
                <w:color w:val="000000"/>
              </w:rPr>
            </w:pPr>
            <w:r>
              <w:rPr>
                <w:rFonts w:ascii="Calibri" w:hAnsi="Calibri"/>
                <w:color w:val="000000"/>
              </w:rPr>
              <w:t>QUANT.</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UNID.</w:t>
            </w:r>
          </w:p>
        </w:tc>
        <w:tc>
          <w:tcPr>
            <w:tcW w:w="128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VALOR MAX. UNIT. </w:t>
            </w:r>
          </w:p>
        </w:tc>
        <w:tc>
          <w:tcPr>
            <w:tcW w:w="140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VALOR MÁX. TOTAL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Rack fechado 8U x 450mm de parede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400,00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2.000,00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Painel de Fechamento Padrão 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7,58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83,42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Guia de Cabos Horizontal Fechada Padrão 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22,67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521,33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Conjunto de porca gaiola com parafuso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0,92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275,00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Calha com 8 tomadas padrão novo 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75,92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75,92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Patch Panel Categoria 5e 24 portas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187,48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2.062,32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Patch Panel de Voz 30 portas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266,67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2.666,67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Distribuidor interno ótico (DIO)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544,62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544,62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kit bandeja de emenda para DIO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209,23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209,23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Suporte de adaptador para DIO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126,38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379,15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Kit de ancoragem e acomodação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103,48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103,48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2.12</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Ponto de Terminação Óptica 2F-PTO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109,33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656,00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Pr="008639BA" w:rsidRDefault="008639BA">
            <w:pPr>
              <w:rPr>
                <w:rFonts w:ascii="Calibri" w:hAnsi="Calibri"/>
                <w:color w:val="000000"/>
                <w:lang w:val="en-US"/>
              </w:rPr>
            </w:pPr>
            <w:r w:rsidRPr="008639BA">
              <w:rPr>
                <w:rFonts w:ascii="Calibri" w:hAnsi="Calibri"/>
                <w:color w:val="000000"/>
                <w:lang w:val="en-US"/>
              </w:rPr>
              <w:t>Patch Cord RJ45/RJ45 U/UTP CAT. 5E LSZH 1,0m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rPr>
            </w:pPr>
            <w:r>
              <w:rPr>
                <w:rFonts w:ascii="Calibri" w:hAnsi="Calibri"/>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13,47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1.939,20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Pr="008639BA" w:rsidRDefault="008639BA">
            <w:pPr>
              <w:rPr>
                <w:rFonts w:ascii="Calibri" w:hAnsi="Calibri"/>
                <w:color w:val="000000"/>
                <w:lang w:val="en-US"/>
              </w:rPr>
            </w:pPr>
            <w:r w:rsidRPr="008639BA">
              <w:rPr>
                <w:rFonts w:ascii="Calibri" w:hAnsi="Calibri"/>
                <w:color w:val="000000"/>
                <w:lang w:val="en-US"/>
              </w:rPr>
              <w:t>Patch Cord RJ45/RJ45 U/UTP CAT. 5E LSZH 1,5m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14,25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2.052,00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Patch cord 1 par (voz) RJ-45/RJ-45 - 1.0M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9,95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955,20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Cabo U/UTP CAT. 5E LSZH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4575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1,67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7.625,00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Pr="00817E99" w:rsidRDefault="00817E99">
            <w:pPr>
              <w:rPr>
                <w:rFonts w:ascii="Calibri" w:hAnsi="Calibri"/>
                <w:color w:val="000000"/>
              </w:rPr>
            </w:pPr>
            <w:r w:rsidRPr="00817E99">
              <w:rPr>
                <w:rFonts w:ascii="Calibri" w:eastAsia="Times New Roman" w:hAnsi="Calibri" w:cs="Times New Roman"/>
                <w:color w:val="000000"/>
                <w:sz w:val="24"/>
                <w:szCs w:val="24"/>
                <w:lang w:eastAsia="pt-BR"/>
              </w:rPr>
              <w:t>Cabo Telefônico 30 pares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11,52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863,75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2.18</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cabo fiber-lan nucleo seco multimodo 50/125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3,75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412,50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2.19</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Pr="0062016C" w:rsidRDefault="0062016C">
            <w:pPr>
              <w:rPr>
                <w:rFonts w:ascii="Calibri" w:hAnsi="Calibri"/>
                <w:color w:val="000000"/>
              </w:rPr>
            </w:pPr>
            <w:r w:rsidRPr="0062016C">
              <w:rPr>
                <w:rFonts w:ascii="Calibri" w:hAnsi="Calibri" w:cs="Times New Roman"/>
                <w:sz w:val="24"/>
                <w:szCs w:val="24"/>
              </w:rPr>
              <w:t>Extensão Óptica Conectorizada SC 2F</w:t>
            </w:r>
            <w:r w:rsidRPr="0062016C">
              <w:rPr>
                <w:rFonts w:ascii="Calibri" w:hAnsi="Calibri"/>
                <w:color w:val="000000"/>
              </w:rPr>
              <w:t xml:space="preserve"> </w:t>
            </w:r>
            <w:r w:rsidR="008639BA" w:rsidRPr="0062016C">
              <w:rPr>
                <w:rFonts w:ascii="Calibri" w:hAnsi="Calibri"/>
                <w:color w:val="000000"/>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282,55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1.695,30 </w:t>
            </w:r>
          </w:p>
        </w:tc>
      </w:tr>
      <w:tr w:rsidR="008639BA" w:rsidTr="008639BA">
        <w:trPr>
          <w:trHeight w:val="34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lastRenderedPageBreak/>
              <w:t>2.20</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62016C">
            <w:pPr>
              <w:rPr>
                <w:rFonts w:ascii="Calibri" w:hAnsi="Calibri"/>
                <w:color w:val="000000"/>
              </w:rPr>
            </w:pPr>
            <w:r>
              <w:rPr>
                <w:rFonts w:ascii="Calibri" w:hAnsi="Calibri"/>
                <w:color w:val="000000"/>
              </w:rPr>
              <w:t>E</w:t>
            </w:r>
            <w:r w:rsidR="008639BA">
              <w:rPr>
                <w:rFonts w:ascii="Calibri" w:hAnsi="Calibri"/>
                <w:color w:val="000000"/>
              </w:rPr>
              <w:t xml:space="preserve">xtensão </w:t>
            </w:r>
            <w:r w:rsidRPr="0062016C">
              <w:rPr>
                <w:rFonts w:ascii="Calibri" w:hAnsi="Calibri" w:cs="Times New Roman"/>
                <w:sz w:val="24"/>
                <w:szCs w:val="24"/>
              </w:rPr>
              <w:t>Óp</w:t>
            </w:r>
            <w:r w:rsidR="008639BA">
              <w:rPr>
                <w:rFonts w:ascii="Calibri" w:hAnsi="Calibri"/>
                <w:color w:val="000000"/>
              </w:rPr>
              <w:t>tica duplex MM (50.0) SC-SPC 2,5 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84,10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84,10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2.21</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62016C">
            <w:pPr>
              <w:rPr>
                <w:rFonts w:ascii="Calibri" w:hAnsi="Calibri"/>
                <w:color w:val="000000"/>
              </w:rPr>
            </w:pPr>
            <w:r>
              <w:rPr>
                <w:rFonts w:ascii="Calibri" w:hAnsi="Calibri"/>
                <w:color w:val="000000"/>
              </w:rPr>
              <w:t>E</w:t>
            </w:r>
            <w:r w:rsidR="008639BA">
              <w:rPr>
                <w:rFonts w:ascii="Calibri" w:hAnsi="Calibri"/>
                <w:color w:val="000000"/>
              </w:rPr>
              <w:t xml:space="preserve">xtensão </w:t>
            </w:r>
            <w:r w:rsidRPr="0062016C">
              <w:rPr>
                <w:rFonts w:ascii="Calibri" w:hAnsi="Calibri" w:cs="Times New Roman"/>
                <w:sz w:val="24"/>
                <w:szCs w:val="24"/>
              </w:rPr>
              <w:t>Óp</w:t>
            </w:r>
            <w:r w:rsidR="008639BA">
              <w:rPr>
                <w:rFonts w:ascii="Calibri" w:hAnsi="Calibri"/>
                <w:color w:val="000000"/>
              </w:rPr>
              <w:t>tica duplex MM (50.0) LC-SPC 2,5 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101,10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505,50 </w:t>
            </w:r>
          </w:p>
        </w:tc>
      </w:tr>
      <w:tr w:rsidR="008639BA" w:rsidTr="008639BA">
        <w:trPr>
          <w:trHeight w:val="39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2.22</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62016C">
            <w:pPr>
              <w:rPr>
                <w:rFonts w:ascii="Calibri" w:hAnsi="Calibri"/>
                <w:color w:val="000000"/>
              </w:rPr>
            </w:pPr>
            <w:r>
              <w:rPr>
                <w:rFonts w:ascii="Calibri" w:hAnsi="Calibri"/>
                <w:color w:val="000000"/>
              </w:rPr>
              <w:t>C</w:t>
            </w:r>
            <w:r w:rsidR="008639BA">
              <w:rPr>
                <w:rFonts w:ascii="Calibri" w:hAnsi="Calibri"/>
                <w:color w:val="000000"/>
              </w:rPr>
              <w:t xml:space="preserve">ordão </w:t>
            </w:r>
            <w:r w:rsidRPr="0062016C">
              <w:rPr>
                <w:rFonts w:ascii="Calibri" w:hAnsi="Calibri" w:cs="Times New Roman"/>
                <w:sz w:val="24"/>
                <w:szCs w:val="24"/>
              </w:rPr>
              <w:t>Óp</w:t>
            </w:r>
            <w:r w:rsidR="008639BA">
              <w:rPr>
                <w:rFonts w:ascii="Calibri" w:hAnsi="Calibri"/>
                <w:color w:val="000000"/>
              </w:rPr>
              <w:t>tico duplex  MM (50.0) SC-SPC/SC-SPC 2,5 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153,43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306,87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2.23</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62016C">
            <w:pPr>
              <w:rPr>
                <w:rFonts w:ascii="Calibri" w:hAnsi="Calibri"/>
                <w:color w:val="000000"/>
              </w:rPr>
            </w:pPr>
            <w:r>
              <w:rPr>
                <w:rFonts w:ascii="Calibri" w:hAnsi="Calibri"/>
                <w:color w:val="000000"/>
              </w:rPr>
              <w:t>C</w:t>
            </w:r>
            <w:r w:rsidR="008639BA">
              <w:rPr>
                <w:rFonts w:ascii="Calibri" w:hAnsi="Calibri"/>
                <w:color w:val="000000"/>
              </w:rPr>
              <w:t xml:space="preserve">ordão </w:t>
            </w:r>
            <w:r w:rsidRPr="0062016C">
              <w:rPr>
                <w:rFonts w:ascii="Calibri" w:hAnsi="Calibri" w:cs="Times New Roman"/>
                <w:sz w:val="24"/>
                <w:szCs w:val="24"/>
              </w:rPr>
              <w:t>Óp</w:t>
            </w:r>
            <w:r w:rsidR="008639BA">
              <w:rPr>
                <w:rFonts w:ascii="Calibri" w:hAnsi="Calibri"/>
                <w:color w:val="000000"/>
              </w:rPr>
              <w:t>tico duplex  MM (50.0) LC-SPC/SC-SPC 2,5 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170,28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681,13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2.24</w:t>
            </w:r>
          </w:p>
        </w:tc>
        <w:tc>
          <w:tcPr>
            <w:tcW w:w="5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Conector Fêmea RJ45 cat 5e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18,47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4.524,33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Tomadas duplas RJ45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22,33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2.546,00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Tomadas simples RJ45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21,88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131,30 </w:t>
            </w:r>
          </w:p>
        </w:tc>
      </w:tr>
      <w:tr w:rsidR="008639BA" w:rsidTr="008639BA">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Canaleta 25mm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454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77,63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35.245,53 </w:t>
            </w:r>
          </w:p>
        </w:tc>
      </w:tr>
      <w:tr w:rsidR="008639BA" w:rsidTr="008639BA">
        <w:trPr>
          <w:trHeight w:val="31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2.28</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Canaleta 45mm</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78</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639BA" w:rsidRDefault="008639BA">
            <w:pPr>
              <w:jc w:val="center"/>
              <w:rPr>
                <w:rFonts w:ascii="Calibri" w:hAnsi="Calibri"/>
                <w:color w:val="000000"/>
              </w:rPr>
            </w:pPr>
            <w:r>
              <w:rPr>
                <w:rFonts w:ascii="Calibri" w:hAnsi="Calibri"/>
                <w:color w:val="000000"/>
              </w:rPr>
              <w:t>m.</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108,70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639BA" w:rsidRDefault="008639BA">
            <w:pPr>
              <w:rPr>
                <w:rFonts w:ascii="Calibri" w:hAnsi="Calibri"/>
                <w:color w:val="000000"/>
              </w:rPr>
            </w:pPr>
            <w:r>
              <w:rPr>
                <w:rFonts w:ascii="Calibri" w:hAnsi="Calibri"/>
                <w:color w:val="000000"/>
              </w:rPr>
              <w:t xml:space="preserve"> R$     8.478,60 </w:t>
            </w:r>
          </w:p>
        </w:tc>
      </w:tr>
      <w:tr w:rsidR="008639BA" w:rsidTr="008639B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p>
        </w:tc>
        <w:tc>
          <w:tcPr>
            <w:tcW w:w="5020" w:type="dxa"/>
            <w:tcBorders>
              <w:top w:val="nil"/>
              <w:left w:val="nil"/>
              <w:bottom w:val="nil"/>
              <w:right w:val="nil"/>
            </w:tcBorders>
            <w:shd w:val="clear" w:color="auto" w:fill="auto"/>
            <w:tcMar>
              <w:top w:w="15" w:type="dxa"/>
              <w:left w:w="15" w:type="dxa"/>
              <w:bottom w:w="0" w:type="dxa"/>
              <w:right w:w="15" w:type="dxa"/>
            </w:tcMar>
            <w:hideMark/>
          </w:tcPr>
          <w:p w:rsidR="008639BA" w:rsidRDefault="008639BA">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jc w:val="right"/>
              <w:rPr>
                <w:sz w:val="20"/>
                <w:szCs w:val="20"/>
              </w:rPr>
            </w:pP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TOTAL:</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R$   77.623,45 </w:t>
            </w:r>
          </w:p>
        </w:tc>
      </w:tr>
      <w:tr w:rsidR="008639BA" w:rsidTr="008639B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p>
        </w:tc>
        <w:tc>
          <w:tcPr>
            <w:tcW w:w="5020" w:type="dxa"/>
            <w:tcBorders>
              <w:top w:val="nil"/>
              <w:left w:val="nil"/>
              <w:bottom w:val="nil"/>
              <w:right w:val="nil"/>
            </w:tcBorders>
            <w:shd w:val="clear" w:color="auto" w:fill="auto"/>
            <w:tcMar>
              <w:top w:w="15" w:type="dxa"/>
              <w:left w:w="15" w:type="dxa"/>
              <w:bottom w:w="0" w:type="dxa"/>
              <w:right w:w="15" w:type="dxa"/>
            </w:tcMar>
            <w:hideMark/>
          </w:tcPr>
          <w:p w:rsidR="008639BA" w:rsidRDefault="008639BA">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r>
      <w:tr w:rsidR="008639BA" w:rsidTr="008639BA">
        <w:trPr>
          <w:trHeight w:val="60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ITEM</w:t>
            </w:r>
          </w:p>
        </w:tc>
        <w:tc>
          <w:tcPr>
            <w:tcW w:w="50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DESCRIÇÃO SERVIÇOS</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right"/>
              <w:rPr>
                <w:rFonts w:ascii="Calibri" w:hAnsi="Calibri"/>
                <w:color w:val="000000"/>
              </w:rPr>
            </w:pPr>
            <w:r>
              <w:rPr>
                <w:rFonts w:ascii="Calibri" w:hAnsi="Calibri"/>
                <w:color w:val="000000"/>
              </w:rPr>
              <w:t>QUANT.</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UNID.</w:t>
            </w:r>
          </w:p>
        </w:tc>
        <w:tc>
          <w:tcPr>
            <w:tcW w:w="128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VALOR MAX. UNIT. </w:t>
            </w:r>
          </w:p>
        </w:tc>
        <w:tc>
          <w:tcPr>
            <w:tcW w:w="140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 xml:space="preserve"> VALOR MÁX. TOTAL </w:t>
            </w:r>
          </w:p>
        </w:tc>
      </w:tr>
      <w:tr w:rsidR="008639BA" w:rsidTr="008639BA">
        <w:trPr>
          <w:trHeight w:val="61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3.1</w:t>
            </w:r>
          </w:p>
        </w:tc>
        <w:tc>
          <w:tcPr>
            <w:tcW w:w="5020"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Prestação de serviço de implantação de infraestrutura de rede de comunicação de voz e dados</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1</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8639BA">
            <w:pPr>
              <w:jc w:val="center"/>
              <w:rPr>
                <w:rFonts w:ascii="Calibri" w:hAnsi="Calibri"/>
                <w:color w:val="000000"/>
              </w:rPr>
            </w:pPr>
            <w:r>
              <w:rPr>
                <w:rFonts w:ascii="Calibri" w:hAnsi="Calibri"/>
                <w:color w:val="000000"/>
              </w:rPr>
              <w:t>un.</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8639BA" w:rsidRDefault="00B5236A">
            <w:pPr>
              <w:rPr>
                <w:rFonts w:ascii="Calibri" w:hAnsi="Calibri"/>
                <w:color w:val="000000"/>
              </w:rPr>
            </w:pPr>
            <w:r>
              <w:rPr>
                <w:rFonts w:ascii="Calibri" w:hAnsi="Calibri"/>
                <w:color w:val="000000"/>
              </w:rPr>
              <w:t>R$ 35</w:t>
            </w:r>
            <w:r w:rsidR="008639BA">
              <w:rPr>
                <w:rFonts w:ascii="Calibri" w:hAnsi="Calibri"/>
                <w:color w:val="000000"/>
              </w:rPr>
              <w:t>.000,00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8639BA" w:rsidRDefault="00B5236A">
            <w:pPr>
              <w:rPr>
                <w:rFonts w:ascii="Calibri" w:hAnsi="Calibri"/>
                <w:color w:val="000000"/>
              </w:rPr>
            </w:pPr>
            <w:r>
              <w:rPr>
                <w:rFonts w:ascii="Calibri" w:hAnsi="Calibri"/>
                <w:color w:val="000000"/>
              </w:rPr>
              <w:t xml:space="preserve"> R$   35</w:t>
            </w:r>
            <w:r w:rsidR="008639BA">
              <w:rPr>
                <w:rFonts w:ascii="Calibri" w:hAnsi="Calibri"/>
                <w:color w:val="000000"/>
              </w:rPr>
              <w:t xml:space="preserve">.000,00 </w:t>
            </w:r>
          </w:p>
        </w:tc>
      </w:tr>
      <w:tr w:rsidR="008639BA" w:rsidTr="008639B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p>
        </w:tc>
        <w:tc>
          <w:tcPr>
            <w:tcW w:w="5020" w:type="dxa"/>
            <w:tcBorders>
              <w:top w:val="nil"/>
              <w:left w:val="nil"/>
              <w:bottom w:val="nil"/>
              <w:right w:val="nil"/>
            </w:tcBorders>
            <w:shd w:val="clear" w:color="auto" w:fill="auto"/>
            <w:tcMar>
              <w:top w:w="15" w:type="dxa"/>
              <w:left w:w="15" w:type="dxa"/>
              <w:bottom w:w="0" w:type="dxa"/>
              <w:right w:w="15" w:type="dxa"/>
            </w:tcMar>
            <w:hideMark/>
          </w:tcPr>
          <w:p w:rsidR="008639BA" w:rsidRDefault="008639BA">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639BA" w:rsidRDefault="008639BA">
            <w:pPr>
              <w:jc w:val="center"/>
              <w:rPr>
                <w:sz w:val="20"/>
                <w:szCs w:val="20"/>
              </w:rPr>
            </w:pP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hideMark/>
          </w:tcPr>
          <w:p w:rsidR="008639BA" w:rsidRDefault="008639BA">
            <w:pPr>
              <w:rPr>
                <w:rFonts w:ascii="Calibri" w:hAnsi="Calibri"/>
                <w:color w:val="000000"/>
              </w:rPr>
            </w:pPr>
            <w:r>
              <w:rPr>
                <w:rFonts w:ascii="Calibri" w:hAnsi="Calibri"/>
                <w:color w:val="000000"/>
              </w:rPr>
              <w:t>TOTAL:</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rsidR="008639BA" w:rsidRDefault="00B5236A">
            <w:pPr>
              <w:rPr>
                <w:rFonts w:ascii="Calibri" w:hAnsi="Calibri"/>
                <w:color w:val="000000"/>
              </w:rPr>
            </w:pPr>
            <w:r>
              <w:rPr>
                <w:rFonts w:ascii="Calibri" w:hAnsi="Calibri"/>
                <w:color w:val="000000"/>
              </w:rPr>
              <w:t>R$ 35</w:t>
            </w:r>
            <w:bookmarkStart w:id="0" w:name="_GoBack"/>
            <w:bookmarkEnd w:id="0"/>
            <w:r w:rsidR="008639BA">
              <w:rPr>
                <w:rFonts w:ascii="Calibri" w:hAnsi="Calibri"/>
                <w:color w:val="000000"/>
              </w:rPr>
              <w:t>.000,00</w:t>
            </w:r>
          </w:p>
        </w:tc>
      </w:tr>
    </w:tbl>
    <w:p w:rsidR="00C8123C" w:rsidRPr="00AF53A7" w:rsidRDefault="008639BA">
      <w:pPr>
        <w:rPr>
          <w:rFonts w:ascii="Calibri" w:hAnsi="Calibri" w:cs="Times New Roman"/>
          <w:b/>
          <w:bCs/>
          <w:sz w:val="24"/>
          <w:szCs w:val="24"/>
        </w:rPr>
      </w:pPr>
      <w:r w:rsidRPr="00AF53A7">
        <w:rPr>
          <w:rFonts w:ascii="Calibri" w:hAnsi="Calibri" w:cs="Times New Roman"/>
          <w:b/>
          <w:bCs/>
          <w:sz w:val="24"/>
          <w:szCs w:val="24"/>
        </w:rPr>
        <w:t xml:space="preserve"> </w:t>
      </w:r>
      <w:r w:rsidR="00C8123C" w:rsidRPr="00AF53A7">
        <w:rPr>
          <w:rFonts w:ascii="Calibri" w:hAnsi="Calibri" w:cs="Times New Roman"/>
          <w:b/>
          <w:bCs/>
          <w:sz w:val="24"/>
          <w:szCs w:val="24"/>
        </w:rPr>
        <w:br w:type="page"/>
      </w:r>
    </w:p>
    <w:p w:rsidR="008A00D5" w:rsidRPr="00AF53A7" w:rsidRDefault="008A00D5" w:rsidP="009953F0">
      <w:pPr>
        <w:autoSpaceDE w:val="0"/>
        <w:autoSpaceDN w:val="0"/>
        <w:adjustRightInd w:val="0"/>
        <w:spacing w:after="0" w:line="240" w:lineRule="auto"/>
        <w:rPr>
          <w:rFonts w:ascii="Calibri" w:hAnsi="Calibri" w:cs="Times New Roman"/>
          <w:b/>
          <w:bCs/>
          <w:sz w:val="24"/>
          <w:szCs w:val="24"/>
        </w:rPr>
      </w:pPr>
      <w:r w:rsidRPr="00AF53A7">
        <w:rPr>
          <w:rFonts w:ascii="Calibri" w:hAnsi="Calibri" w:cs="Times New Roman"/>
          <w:b/>
          <w:bCs/>
          <w:sz w:val="24"/>
          <w:szCs w:val="24"/>
        </w:rPr>
        <w:lastRenderedPageBreak/>
        <w:t>ESPECIFICAÇÃO TÉCNICA:</w:t>
      </w:r>
    </w:p>
    <w:p w:rsidR="008A00D5" w:rsidRPr="00AF53A7" w:rsidRDefault="0030767D" w:rsidP="009953F0">
      <w:pPr>
        <w:autoSpaceDE w:val="0"/>
        <w:autoSpaceDN w:val="0"/>
        <w:adjustRightInd w:val="0"/>
        <w:spacing w:after="0" w:line="240" w:lineRule="auto"/>
        <w:rPr>
          <w:rFonts w:ascii="Calibri" w:eastAsia="Times New Roman" w:hAnsi="Calibri" w:cs="Times New Roman"/>
          <w:b/>
          <w:color w:val="000000"/>
          <w:sz w:val="24"/>
          <w:szCs w:val="24"/>
          <w:u w:val="single"/>
          <w:lang w:eastAsia="pt-BR"/>
        </w:rPr>
      </w:pPr>
      <w:r w:rsidRPr="00AF53A7">
        <w:rPr>
          <w:rFonts w:ascii="Calibri" w:eastAsia="Times New Roman" w:hAnsi="Calibri" w:cs="Times New Roman"/>
          <w:color w:val="000000"/>
          <w:sz w:val="24"/>
          <w:szCs w:val="24"/>
          <w:lang w:eastAsia="pt-BR"/>
        </w:rPr>
        <w:br/>
      </w:r>
      <w:r w:rsidR="00DC7777" w:rsidRPr="00AF53A7">
        <w:rPr>
          <w:rFonts w:ascii="Calibri" w:eastAsia="Times New Roman" w:hAnsi="Calibri" w:cs="Times New Roman"/>
          <w:b/>
          <w:color w:val="000000"/>
          <w:sz w:val="24"/>
          <w:szCs w:val="24"/>
          <w:u w:val="single"/>
          <w:lang w:eastAsia="pt-BR"/>
        </w:rPr>
        <w:t xml:space="preserve">1. </w:t>
      </w:r>
      <w:r w:rsidR="008A00D5" w:rsidRPr="00AF53A7">
        <w:rPr>
          <w:rFonts w:ascii="Calibri" w:eastAsia="Times New Roman" w:hAnsi="Calibri" w:cs="Times New Roman"/>
          <w:b/>
          <w:color w:val="000000"/>
          <w:sz w:val="24"/>
          <w:szCs w:val="24"/>
          <w:u w:val="single"/>
          <w:lang w:eastAsia="pt-BR"/>
        </w:rPr>
        <w:t>Equipamentos</w:t>
      </w:r>
    </w:p>
    <w:p w:rsidR="008A00D5" w:rsidRPr="00AF53A7" w:rsidRDefault="008A00D5" w:rsidP="009953F0">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3A72B7" w:rsidRPr="00AF53A7" w:rsidRDefault="00DC7777" w:rsidP="008A00D5">
      <w:pPr>
        <w:pStyle w:val="Pr-formataoHTML"/>
        <w:rPr>
          <w:rFonts w:ascii="Calibri" w:hAnsi="Calibri" w:cs="Times New Roman"/>
          <w:b/>
          <w:color w:val="000000"/>
          <w:sz w:val="24"/>
          <w:szCs w:val="24"/>
        </w:rPr>
      </w:pPr>
      <w:r w:rsidRPr="00AF53A7">
        <w:rPr>
          <w:rFonts w:ascii="Calibri" w:hAnsi="Calibri" w:cs="Times New Roman"/>
          <w:b/>
          <w:color w:val="000000"/>
          <w:sz w:val="24"/>
          <w:szCs w:val="24"/>
        </w:rPr>
        <w:t>1</w:t>
      </w:r>
      <w:r w:rsidR="00E86F06" w:rsidRPr="00AF53A7">
        <w:rPr>
          <w:rFonts w:ascii="Calibri" w:hAnsi="Calibri" w:cs="Times New Roman"/>
          <w:b/>
          <w:color w:val="000000"/>
          <w:sz w:val="24"/>
          <w:szCs w:val="24"/>
        </w:rPr>
        <w:t>.1</w:t>
      </w:r>
      <w:r w:rsidR="003A72B7" w:rsidRPr="00AF53A7">
        <w:rPr>
          <w:rFonts w:ascii="Calibri" w:hAnsi="Calibri" w:cs="Times New Roman"/>
          <w:b/>
          <w:color w:val="000000"/>
          <w:sz w:val="24"/>
          <w:szCs w:val="24"/>
        </w:rPr>
        <w:t xml:space="preserve"> - </w:t>
      </w:r>
      <w:r w:rsidR="00BB74BA" w:rsidRPr="00AF53A7">
        <w:rPr>
          <w:rFonts w:ascii="Calibri" w:hAnsi="Calibri" w:cs="Times New Roman"/>
          <w:b/>
          <w:color w:val="000000"/>
          <w:sz w:val="24"/>
          <w:szCs w:val="24"/>
        </w:rPr>
        <w:t>Switch gerenciável 24 portas 10/100 + 2 portas 1000 BASE-T SFP</w:t>
      </w:r>
    </w:p>
    <w:p w:rsidR="00BB74BA" w:rsidRPr="00AF53A7" w:rsidRDefault="00BB74BA" w:rsidP="00BB74BA">
      <w:pPr>
        <w:spacing w:before="120" w:after="0"/>
        <w:rPr>
          <w:rFonts w:ascii="Calibri" w:hAnsi="Calibri"/>
          <w:b/>
          <w:sz w:val="24"/>
          <w:szCs w:val="24"/>
        </w:rPr>
      </w:pPr>
      <w:r w:rsidRPr="00AF53A7">
        <w:rPr>
          <w:rFonts w:ascii="Calibri" w:hAnsi="Calibri"/>
          <w:b/>
          <w:sz w:val="24"/>
          <w:szCs w:val="24"/>
        </w:rPr>
        <w:t>a) Portas</w:t>
      </w:r>
    </w:p>
    <w:p w:rsidR="00BB74BA" w:rsidRPr="00AF53A7" w:rsidRDefault="00BB74BA" w:rsidP="00BB74BA">
      <w:pPr>
        <w:pStyle w:val="PargrafodaLista"/>
        <w:numPr>
          <w:ilvl w:val="0"/>
          <w:numId w:val="3"/>
        </w:numPr>
        <w:spacing w:after="0"/>
        <w:rPr>
          <w:rFonts w:ascii="Calibri" w:hAnsi="Calibri"/>
          <w:sz w:val="24"/>
          <w:szCs w:val="24"/>
        </w:rPr>
      </w:pPr>
      <w:r w:rsidRPr="00AF53A7">
        <w:rPr>
          <w:rFonts w:ascii="Calibri" w:hAnsi="Calibri"/>
          <w:sz w:val="24"/>
          <w:szCs w:val="24"/>
        </w:rPr>
        <w:t>24 portas 10/100 Mbps</w:t>
      </w:r>
    </w:p>
    <w:p w:rsidR="00BB74BA" w:rsidRPr="00AF53A7" w:rsidRDefault="00BB74BA" w:rsidP="00BB74BA">
      <w:pPr>
        <w:pStyle w:val="PargrafodaLista"/>
        <w:numPr>
          <w:ilvl w:val="0"/>
          <w:numId w:val="3"/>
        </w:numPr>
        <w:spacing w:after="0"/>
        <w:rPr>
          <w:rFonts w:ascii="Calibri" w:hAnsi="Calibri"/>
          <w:sz w:val="24"/>
          <w:szCs w:val="24"/>
        </w:rPr>
      </w:pPr>
      <w:r w:rsidRPr="00AF53A7">
        <w:rPr>
          <w:rFonts w:ascii="Calibri" w:hAnsi="Calibri"/>
          <w:sz w:val="24"/>
          <w:szCs w:val="24"/>
        </w:rPr>
        <w:t>2 portas 10/100/1000 Mbps</w:t>
      </w:r>
    </w:p>
    <w:p w:rsidR="00BB74BA" w:rsidRPr="00AF53A7" w:rsidRDefault="00BB74BA" w:rsidP="00BB74BA">
      <w:pPr>
        <w:pStyle w:val="PargrafodaLista"/>
        <w:numPr>
          <w:ilvl w:val="0"/>
          <w:numId w:val="3"/>
        </w:numPr>
        <w:spacing w:after="0"/>
        <w:rPr>
          <w:rFonts w:ascii="Calibri" w:hAnsi="Calibri"/>
          <w:sz w:val="24"/>
          <w:szCs w:val="24"/>
        </w:rPr>
      </w:pPr>
      <w:r w:rsidRPr="00AF53A7">
        <w:rPr>
          <w:rFonts w:ascii="Calibri" w:hAnsi="Calibri"/>
          <w:sz w:val="24"/>
          <w:szCs w:val="24"/>
        </w:rPr>
        <w:t>2 portas SFP 10/100/1000 Mbps</w:t>
      </w:r>
    </w:p>
    <w:p w:rsidR="00BB74BA" w:rsidRPr="00AF53A7" w:rsidRDefault="00C76461" w:rsidP="00BB74BA">
      <w:pPr>
        <w:pStyle w:val="PargrafodaLista"/>
        <w:numPr>
          <w:ilvl w:val="0"/>
          <w:numId w:val="3"/>
        </w:numPr>
        <w:spacing w:after="0"/>
        <w:rPr>
          <w:rFonts w:ascii="Calibri" w:hAnsi="Calibri"/>
          <w:sz w:val="24"/>
          <w:szCs w:val="24"/>
        </w:rPr>
      </w:pPr>
      <w:r w:rsidRPr="00AF53A7">
        <w:rPr>
          <w:rFonts w:ascii="Calibri" w:hAnsi="Calibri"/>
          <w:sz w:val="24"/>
          <w:szCs w:val="24"/>
        </w:rPr>
        <w:t>Porta</w:t>
      </w:r>
      <w:r w:rsidR="00BB74BA" w:rsidRPr="00AF53A7">
        <w:rPr>
          <w:rFonts w:ascii="Calibri" w:hAnsi="Calibri"/>
          <w:sz w:val="24"/>
          <w:szCs w:val="24"/>
        </w:rPr>
        <w:t xml:space="preserve"> de conexão console via serial (RS-232) para configuração</w:t>
      </w:r>
    </w:p>
    <w:p w:rsidR="00BB74BA" w:rsidRPr="00AF53A7" w:rsidRDefault="00BB74BA" w:rsidP="00BB74BA">
      <w:pPr>
        <w:pStyle w:val="PargrafodaLista"/>
        <w:numPr>
          <w:ilvl w:val="0"/>
          <w:numId w:val="3"/>
        </w:numPr>
        <w:spacing w:after="200" w:line="276" w:lineRule="auto"/>
        <w:rPr>
          <w:rFonts w:ascii="Calibri" w:hAnsi="Calibri"/>
          <w:sz w:val="24"/>
          <w:szCs w:val="24"/>
        </w:rPr>
      </w:pPr>
      <w:r w:rsidRPr="00AF53A7">
        <w:rPr>
          <w:rFonts w:ascii="Calibri" w:hAnsi="Calibri"/>
          <w:sz w:val="24"/>
          <w:szCs w:val="24"/>
        </w:rPr>
        <w:t>Todas as portas devem ser autosense, suportando negociação automática de velocidade (10, 100 ou 1000mbps) e também negociação automática de modo full-duplex ou half-duplex</w:t>
      </w:r>
    </w:p>
    <w:p w:rsidR="00BB74BA" w:rsidRPr="00AF53A7" w:rsidRDefault="00BB74BA" w:rsidP="00BB74BA">
      <w:pPr>
        <w:pStyle w:val="PargrafodaLista"/>
        <w:numPr>
          <w:ilvl w:val="0"/>
          <w:numId w:val="3"/>
        </w:numPr>
        <w:spacing w:after="0"/>
        <w:rPr>
          <w:rFonts w:ascii="Calibri" w:hAnsi="Calibri"/>
          <w:sz w:val="24"/>
          <w:szCs w:val="24"/>
        </w:rPr>
      </w:pPr>
      <w:r w:rsidRPr="00AF53A7">
        <w:rPr>
          <w:rFonts w:ascii="Calibri" w:hAnsi="Calibri"/>
          <w:sz w:val="24"/>
          <w:szCs w:val="24"/>
        </w:rPr>
        <w:t>Todas as portas RJ-45 deverão ser com configuração automática mdi/mdix, dispensando o uso de cabos crossover ou qualquer configuração para conexão a outro switch</w:t>
      </w:r>
    </w:p>
    <w:p w:rsidR="00C76461" w:rsidRPr="00AF53A7" w:rsidRDefault="00C76461" w:rsidP="00C76461">
      <w:pPr>
        <w:spacing w:before="120" w:after="0"/>
        <w:rPr>
          <w:rFonts w:ascii="Calibri" w:hAnsi="Calibri"/>
          <w:b/>
          <w:sz w:val="24"/>
          <w:szCs w:val="24"/>
        </w:rPr>
      </w:pPr>
      <w:r w:rsidRPr="00AF53A7">
        <w:rPr>
          <w:rFonts w:ascii="Calibri" w:hAnsi="Calibri"/>
          <w:b/>
          <w:sz w:val="24"/>
          <w:szCs w:val="24"/>
        </w:rPr>
        <w:t>b) Memória e processamento</w:t>
      </w:r>
    </w:p>
    <w:p w:rsidR="00C76461" w:rsidRPr="00AF53A7" w:rsidRDefault="00C76461" w:rsidP="00C76461">
      <w:pPr>
        <w:pStyle w:val="PargrafodaLista"/>
        <w:numPr>
          <w:ilvl w:val="0"/>
          <w:numId w:val="5"/>
        </w:numPr>
        <w:spacing w:after="0"/>
        <w:rPr>
          <w:rFonts w:ascii="Calibri" w:hAnsi="Calibri"/>
          <w:sz w:val="24"/>
          <w:szCs w:val="24"/>
        </w:rPr>
      </w:pPr>
      <w:r w:rsidRPr="00AF53A7">
        <w:rPr>
          <w:rFonts w:ascii="Calibri" w:hAnsi="Calibri"/>
          <w:sz w:val="24"/>
          <w:szCs w:val="24"/>
        </w:rPr>
        <w:t>Memória RAM mínima de 64 MB</w:t>
      </w:r>
    </w:p>
    <w:p w:rsidR="007065BA" w:rsidRPr="00AF53A7" w:rsidRDefault="007065BA" w:rsidP="00C76461">
      <w:pPr>
        <w:pStyle w:val="PargrafodaLista"/>
        <w:numPr>
          <w:ilvl w:val="0"/>
          <w:numId w:val="5"/>
        </w:numPr>
        <w:spacing w:after="0"/>
        <w:rPr>
          <w:rFonts w:ascii="Calibri" w:hAnsi="Calibri"/>
          <w:sz w:val="24"/>
          <w:szCs w:val="24"/>
        </w:rPr>
      </w:pPr>
      <w:r w:rsidRPr="00AF53A7">
        <w:rPr>
          <w:rFonts w:ascii="Calibri" w:hAnsi="Calibri"/>
          <w:sz w:val="24"/>
          <w:szCs w:val="24"/>
        </w:rPr>
        <w:t>Memória Flash mínima de 32MB</w:t>
      </w:r>
    </w:p>
    <w:p w:rsidR="00BB74BA" w:rsidRPr="00AF53A7" w:rsidRDefault="00C76461" w:rsidP="00C76461">
      <w:pPr>
        <w:spacing w:before="120" w:after="0"/>
        <w:rPr>
          <w:rFonts w:ascii="Calibri" w:hAnsi="Calibri"/>
          <w:b/>
          <w:sz w:val="24"/>
          <w:szCs w:val="24"/>
        </w:rPr>
      </w:pPr>
      <w:r w:rsidRPr="00AF53A7">
        <w:rPr>
          <w:rFonts w:ascii="Calibri" w:hAnsi="Calibri"/>
          <w:b/>
          <w:sz w:val="24"/>
          <w:szCs w:val="24"/>
        </w:rPr>
        <w:t>c</w:t>
      </w:r>
      <w:r w:rsidR="00BB74BA" w:rsidRPr="00AF53A7">
        <w:rPr>
          <w:rFonts w:ascii="Calibri" w:hAnsi="Calibri"/>
          <w:b/>
          <w:sz w:val="24"/>
          <w:szCs w:val="24"/>
        </w:rPr>
        <w:t xml:space="preserve">) </w:t>
      </w:r>
      <w:r w:rsidRPr="00AF53A7">
        <w:rPr>
          <w:rFonts w:ascii="Calibri" w:hAnsi="Calibri"/>
          <w:b/>
          <w:sz w:val="24"/>
          <w:szCs w:val="24"/>
        </w:rPr>
        <w:t>Capacidade</w:t>
      </w:r>
    </w:p>
    <w:p w:rsidR="00C76461" w:rsidRPr="00AF53A7" w:rsidRDefault="00C76461" w:rsidP="00C76461">
      <w:pPr>
        <w:pStyle w:val="PargrafodaLista"/>
        <w:numPr>
          <w:ilvl w:val="0"/>
          <w:numId w:val="5"/>
        </w:numPr>
        <w:spacing w:after="0"/>
        <w:rPr>
          <w:rFonts w:ascii="Calibri" w:hAnsi="Calibri"/>
          <w:sz w:val="24"/>
          <w:szCs w:val="24"/>
        </w:rPr>
      </w:pPr>
      <w:r w:rsidRPr="00AF53A7">
        <w:rPr>
          <w:rFonts w:ascii="Calibri" w:hAnsi="Calibri"/>
          <w:sz w:val="24"/>
          <w:szCs w:val="24"/>
        </w:rPr>
        <w:t xml:space="preserve">Capacidade de </w:t>
      </w:r>
      <w:r w:rsidR="007065BA" w:rsidRPr="00AF53A7">
        <w:rPr>
          <w:rFonts w:ascii="Calibri" w:hAnsi="Calibri"/>
          <w:sz w:val="24"/>
          <w:szCs w:val="24"/>
        </w:rPr>
        <w:t>comutação</w:t>
      </w:r>
      <w:r w:rsidRPr="00AF53A7">
        <w:rPr>
          <w:rFonts w:ascii="Calibri" w:hAnsi="Calibri"/>
          <w:sz w:val="24"/>
          <w:szCs w:val="24"/>
        </w:rPr>
        <w:t xml:space="preserve"> igual ou superior 32 Gbps</w:t>
      </w:r>
    </w:p>
    <w:p w:rsidR="007065BA" w:rsidRPr="00AF53A7" w:rsidRDefault="007065BA" w:rsidP="00C76461">
      <w:pPr>
        <w:pStyle w:val="PargrafodaLista"/>
        <w:numPr>
          <w:ilvl w:val="0"/>
          <w:numId w:val="5"/>
        </w:numPr>
        <w:spacing w:after="0"/>
        <w:rPr>
          <w:rFonts w:ascii="Calibri" w:hAnsi="Calibri"/>
          <w:sz w:val="24"/>
          <w:szCs w:val="24"/>
        </w:rPr>
      </w:pPr>
      <w:r w:rsidRPr="00AF53A7">
        <w:rPr>
          <w:rFonts w:ascii="Calibri" w:hAnsi="Calibri"/>
          <w:sz w:val="24"/>
          <w:szCs w:val="24"/>
        </w:rPr>
        <w:t>Capacidade de encaminhamento igual ou superior a 16 Gbps</w:t>
      </w:r>
    </w:p>
    <w:p w:rsidR="00C76461" w:rsidRPr="00AF53A7" w:rsidRDefault="007065BA" w:rsidP="00C76461">
      <w:pPr>
        <w:pStyle w:val="PargrafodaLista"/>
        <w:numPr>
          <w:ilvl w:val="0"/>
          <w:numId w:val="5"/>
        </w:numPr>
        <w:spacing w:after="0"/>
        <w:rPr>
          <w:rFonts w:ascii="Calibri" w:hAnsi="Calibri"/>
          <w:sz w:val="24"/>
          <w:szCs w:val="24"/>
        </w:rPr>
      </w:pPr>
      <w:r w:rsidRPr="00AF53A7">
        <w:rPr>
          <w:rFonts w:ascii="Calibri" w:hAnsi="Calibri"/>
          <w:sz w:val="24"/>
          <w:szCs w:val="24"/>
        </w:rPr>
        <w:t>Taxa de encaminhamento de pacotes</w:t>
      </w:r>
      <w:r w:rsidR="00122762" w:rsidRPr="00AF53A7">
        <w:rPr>
          <w:rFonts w:ascii="Calibri" w:hAnsi="Calibri"/>
          <w:sz w:val="24"/>
          <w:szCs w:val="24"/>
        </w:rPr>
        <w:t xml:space="preserve"> igual ou superior a 6.5 m</w:t>
      </w:r>
      <w:r w:rsidR="00C76461" w:rsidRPr="00AF53A7">
        <w:rPr>
          <w:rFonts w:ascii="Calibri" w:hAnsi="Calibri"/>
          <w:sz w:val="24"/>
          <w:szCs w:val="24"/>
        </w:rPr>
        <w:t>pps</w:t>
      </w:r>
      <w:r w:rsidR="00E85A1F" w:rsidRPr="00AF53A7">
        <w:rPr>
          <w:rFonts w:ascii="Calibri" w:hAnsi="Calibri"/>
          <w:sz w:val="24"/>
          <w:szCs w:val="24"/>
        </w:rPr>
        <w:t xml:space="preserve"> (pacote de 64 bytes)</w:t>
      </w:r>
    </w:p>
    <w:p w:rsidR="00122762" w:rsidRPr="00AF53A7" w:rsidRDefault="00122762" w:rsidP="00C76461">
      <w:pPr>
        <w:pStyle w:val="PargrafodaLista"/>
        <w:numPr>
          <w:ilvl w:val="0"/>
          <w:numId w:val="5"/>
        </w:numPr>
        <w:spacing w:after="0"/>
        <w:rPr>
          <w:rFonts w:ascii="Calibri" w:hAnsi="Calibri"/>
          <w:sz w:val="24"/>
          <w:szCs w:val="24"/>
        </w:rPr>
      </w:pPr>
      <w:r w:rsidRPr="00AF53A7">
        <w:rPr>
          <w:rFonts w:ascii="Calibri" w:hAnsi="Calibri" w:cs="Arial"/>
          <w:sz w:val="24"/>
          <w:szCs w:val="24"/>
        </w:rPr>
        <w:t xml:space="preserve">Tabela de endereços MAC </w:t>
      </w:r>
      <w:r w:rsidR="000828C0" w:rsidRPr="00AF53A7">
        <w:rPr>
          <w:rFonts w:ascii="Calibri" w:hAnsi="Calibri"/>
          <w:sz w:val="24"/>
          <w:szCs w:val="24"/>
        </w:rPr>
        <w:t>igual ou superior a</w:t>
      </w:r>
      <w:r w:rsidR="000828C0" w:rsidRPr="00AF53A7">
        <w:rPr>
          <w:rFonts w:ascii="Calibri" w:hAnsi="Calibri" w:cs="Arial"/>
          <w:sz w:val="24"/>
          <w:szCs w:val="24"/>
        </w:rPr>
        <w:t xml:space="preserve"> </w:t>
      </w:r>
      <w:r w:rsidRPr="00AF53A7">
        <w:rPr>
          <w:rFonts w:ascii="Calibri" w:hAnsi="Calibri" w:cs="Arial"/>
          <w:sz w:val="24"/>
          <w:szCs w:val="24"/>
        </w:rPr>
        <w:t>8000 entradas</w:t>
      </w:r>
    </w:p>
    <w:p w:rsidR="007065BA" w:rsidRPr="00AF53A7" w:rsidRDefault="007065BA" w:rsidP="00C76461">
      <w:pPr>
        <w:pStyle w:val="PargrafodaLista"/>
        <w:numPr>
          <w:ilvl w:val="0"/>
          <w:numId w:val="5"/>
        </w:numPr>
        <w:spacing w:after="0"/>
        <w:rPr>
          <w:rFonts w:ascii="Calibri" w:hAnsi="Calibri"/>
          <w:sz w:val="24"/>
          <w:szCs w:val="24"/>
        </w:rPr>
      </w:pPr>
      <w:r w:rsidRPr="00AF53A7">
        <w:rPr>
          <w:rFonts w:ascii="Calibri" w:hAnsi="Calibri" w:cs="Arial"/>
          <w:sz w:val="24"/>
          <w:szCs w:val="24"/>
        </w:rPr>
        <w:t>Unidade de transmissão máxima de até 9000 bytes</w:t>
      </w:r>
    </w:p>
    <w:p w:rsidR="00122762" w:rsidRPr="00AF53A7" w:rsidRDefault="00122762" w:rsidP="00C76461">
      <w:pPr>
        <w:pStyle w:val="PargrafodaLista"/>
        <w:numPr>
          <w:ilvl w:val="0"/>
          <w:numId w:val="5"/>
        </w:numPr>
        <w:spacing w:after="0"/>
        <w:rPr>
          <w:rFonts w:ascii="Calibri" w:hAnsi="Calibri"/>
          <w:sz w:val="24"/>
          <w:szCs w:val="24"/>
        </w:rPr>
      </w:pPr>
      <w:r w:rsidRPr="00AF53A7">
        <w:rPr>
          <w:rFonts w:ascii="Calibri" w:hAnsi="Calibri"/>
          <w:sz w:val="24"/>
          <w:szCs w:val="24"/>
        </w:rPr>
        <w:t>Suporte a frame jumbo de 9018 bytes</w:t>
      </w:r>
    </w:p>
    <w:p w:rsidR="00122762" w:rsidRPr="00AF53A7" w:rsidRDefault="00122762" w:rsidP="00122762">
      <w:pPr>
        <w:spacing w:before="120" w:after="0"/>
        <w:rPr>
          <w:rFonts w:ascii="Calibri" w:hAnsi="Calibri"/>
          <w:b/>
          <w:sz w:val="24"/>
          <w:szCs w:val="24"/>
        </w:rPr>
      </w:pPr>
      <w:r w:rsidRPr="00AF53A7">
        <w:rPr>
          <w:rFonts w:ascii="Calibri" w:hAnsi="Calibri"/>
          <w:b/>
          <w:sz w:val="24"/>
          <w:szCs w:val="24"/>
        </w:rPr>
        <w:t>d) Gerenciamento</w:t>
      </w:r>
    </w:p>
    <w:p w:rsidR="00122762" w:rsidRPr="00AF53A7" w:rsidRDefault="00E85A1F" w:rsidP="00122762">
      <w:pPr>
        <w:pStyle w:val="PargrafodaLista"/>
        <w:numPr>
          <w:ilvl w:val="0"/>
          <w:numId w:val="5"/>
        </w:numPr>
        <w:spacing w:after="0"/>
        <w:rPr>
          <w:rFonts w:ascii="Calibri" w:hAnsi="Calibri"/>
          <w:sz w:val="24"/>
          <w:szCs w:val="24"/>
        </w:rPr>
      </w:pPr>
      <w:r w:rsidRPr="00AF53A7">
        <w:rPr>
          <w:rFonts w:ascii="Calibri" w:hAnsi="Calibri"/>
          <w:sz w:val="24"/>
          <w:szCs w:val="24"/>
        </w:rPr>
        <w:t>Configurável</w:t>
      </w:r>
      <w:r w:rsidR="00122762" w:rsidRPr="00AF53A7">
        <w:rPr>
          <w:rFonts w:ascii="Calibri" w:hAnsi="Calibri"/>
          <w:sz w:val="24"/>
          <w:szCs w:val="24"/>
        </w:rPr>
        <w:t xml:space="preserve"> e monitorado a partir de um navegador web padrão e nível de gerenciamento camada 2. </w:t>
      </w:r>
    </w:p>
    <w:p w:rsidR="00122762" w:rsidRPr="00AF53A7" w:rsidRDefault="00122762" w:rsidP="00122762">
      <w:pPr>
        <w:pStyle w:val="PargrafodaLista"/>
        <w:numPr>
          <w:ilvl w:val="0"/>
          <w:numId w:val="5"/>
        </w:numPr>
        <w:spacing w:after="0"/>
        <w:rPr>
          <w:rFonts w:ascii="Calibri" w:hAnsi="Calibri"/>
          <w:sz w:val="24"/>
          <w:szCs w:val="24"/>
        </w:rPr>
      </w:pPr>
      <w:r w:rsidRPr="00AF53A7">
        <w:rPr>
          <w:rFonts w:ascii="Calibri" w:hAnsi="Calibri"/>
          <w:sz w:val="24"/>
          <w:szCs w:val="24"/>
        </w:rPr>
        <w:t>Gerenciamento remoto seguro do switch via Secure Shell (SSH) Protocol e Simple Network Management Protocol Version 3 (SNMPv3).</w:t>
      </w:r>
    </w:p>
    <w:p w:rsidR="00122762" w:rsidRPr="00AF53A7" w:rsidRDefault="00E85A1F" w:rsidP="00122762">
      <w:pPr>
        <w:pStyle w:val="PargrafodaLista"/>
        <w:numPr>
          <w:ilvl w:val="0"/>
          <w:numId w:val="5"/>
        </w:numPr>
        <w:spacing w:after="0"/>
        <w:rPr>
          <w:rFonts w:ascii="Calibri" w:hAnsi="Calibri"/>
          <w:sz w:val="24"/>
          <w:szCs w:val="24"/>
        </w:rPr>
      </w:pPr>
      <w:r w:rsidRPr="00AF53A7">
        <w:rPr>
          <w:rFonts w:ascii="Calibri" w:hAnsi="Calibri"/>
          <w:sz w:val="24"/>
          <w:szCs w:val="24"/>
        </w:rPr>
        <w:t>Protocolo de gestão remota SNMP 1, SNMP 2, RMON 1, RMON 2, RMON 3, RMON 9, Telnet, SNMP 3, SNMP 2c, HTTP, HTTPS, TFTP, SSH</w:t>
      </w:r>
    </w:p>
    <w:p w:rsidR="00E85A1F" w:rsidRPr="00AF53A7" w:rsidRDefault="00E85A1F" w:rsidP="00E85A1F">
      <w:pPr>
        <w:spacing w:before="120" w:after="0"/>
        <w:rPr>
          <w:rFonts w:ascii="Calibri" w:hAnsi="Calibri"/>
          <w:b/>
          <w:sz w:val="24"/>
          <w:szCs w:val="24"/>
        </w:rPr>
      </w:pPr>
      <w:r w:rsidRPr="00AF53A7">
        <w:rPr>
          <w:rFonts w:ascii="Calibri" w:hAnsi="Calibri"/>
          <w:b/>
          <w:sz w:val="24"/>
          <w:szCs w:val="24"/>
        </w:rPr>
        <w:t>e) Recursos</w:t>
      </w:r>
    </w:p>
    <w:p w:rsidR="00DD03D4" w:rsidRPr="00AF53A7" w:rsidRDefault="00E02AAC" w:rsidP="00817E99">
      <w:pPr>
        <w:pStyle w:val="PargrafodaLista"/>
        <w:numPr>
          <w:ilvl w:val="0"/>
          <w:numId w:val="8"/>
        </w:numPr>
        <w:rPr>
          <w:rFonts w:ascii="Calibri" w:hAnsi="Calibri"/>
          <w:sz w:val="24"/>
          <w:szCs w:val="24"/>
        </w:rPr>
      </w:pPr>
      <w:r w:rsidRPr="00AF53A7">
        <w:rPr>
          <w:rFonts w:ascii="Calibri" w:hAnsi="Calibri"/>
          <w:sz w:val="24"/>
          <w:szCs w:val="24"/>
        </w:rPr>
        <w:t xml:space="preserve">Fornecimento de endereço IP dinâmico </w:t>
      </w:r>
      <w:r w:rsidR="00720F41" w:rsidRPr="00AF53A7">
        <w:rPr>
          <w:rFonts w:ascii="Calibri" w:hAnsi="Calibri"/>
          <w:sz w:val="24"/>
          <w:szCs w:val="24"/>
        </w:rPr>
        <w:t xml:space="preserve">(DHCP) </w:t>
      </w:r>
    </w:p>
    <w:p w:rsidR="00E02AAC" w:rsidRPr="00AF53A7" w:rsidRDefault="00E02AAC" w:rsidP="00817E99">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BOOTP</w:t>
      </w:r>
    </w:p>
    <w:p w:rsidR="00E02AAC" w:rsidRPr="00AF53A7" w:rsidRDefault="00E02AAC" w:rsidP="00720F41">
      <w:pPr>
        <w:pStyle w:val="PargrafodaLista"/>
        <w:numPr>
          <w:ilvl w:val="0"/>
          <w:numId w:val="8"/>
        </w:numPr>
        <w:rPr>
          <w:rFonts w:ascii="Calibri" w:hAnsi="Calibri"/>
          <w:sz w:val="24"/>
          <w:szCs w:val="24"/>
          <w:lang w:val="en-US"/>
        </w:rPr>
      </w:pPr>
      <w:r w:rsidRPr="00AF53A7">
        <w:rPr>
          <w:rFonts w:ascii="Calibri" w:hAnsi="Calibri"/>
          <w:sz w:val="24"/>
          <w:szCs w:val="24"/>
          <w:lang w:val="en-US"/>
        </w:rPr>
        <w:t xml:space="preserve">Suporte a </w:t>
      </w:r>
      <w:r w:rsidR="00720F41" w:rsidRPr="00AF53A7">
        <w:rPr>
          <w:rFonts w:ascii="Calibri" w:hAnsi="Calibri"/>
          <w:sz w:val="24"/>
          <w:szCs w:val="24"/>
          <w:lang w:val="en-US"/>
        </w:rPr>
        <w:t>Dynamic ARP Inspection (DAI)</w:t>
      </w:r>
    </w:p>
    <w:p w:rsidR="00E02AAC" w:rsidRPr="00AF53A7" w:rsidRDefault="00E02AAC"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Balanceamento de carga</w:t>
      </w:r>
    </w:p>
    <w:p w:rsidR="00E02AAC" w:rsidRPr="00AF53A7" w:rsidRDefault="00E02AAC"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IPv6</w:t>
      </w:r>
    </w:p>
    <w:p w:rsidR="00E02AAC" w:rsidRPr="00AF53A7" w:rsidRDefault="00BB74BA" w:rsidP="00817E99">
      <w:pPr>
        <w:pStyle w:val="PargrafodaLista"/>
        <w:numPr>
          <w:ilvl w:val="0"/>
          <w:numId w:val="8"/>
        </w:numPr>
        <w:rPr>
          <w:rFonts w:ascii="Calibri" w:hAnsi="Calibri"/>
          <w:sz w:val="24"/>
          <w:szCs w:val="24"/>
        </w:rPr>
      </w:pPr>
      <w:r w:rsidRPr="00AF53A7">
        <w:rPr>
          <w:rFonts w:ascii="Calibri" w:hAnsi="Calibri"/>
          <w:sz w:val="24"/>
          <w:szCs w:val="24"/>
        </w:rPr>
        <w:t>Características adicionais como segurança abrangente para o acesso de ponta, como Access Control List e prevenção contra ataques DoS.</w:t>
      </w:r>
    </w:p>
    <w:p w:rsidR="00E02AAC" w:rsidRPr="00AF53A7" w:rsidRDefault="00BB74BA" w:rsidP="00817E99">
      <w:pPr>
        <w:pStyle w:val="PargrafodaLista"/>
        <w:numPr>
          <w:ilvl w:val="0"/>
          <w:numId w:val="8"/>
        </w:numPr>
        <w:rPr>
          <w:rFonts w:ascii="Calibri" w:hAnsi="Calibri"/>
          <w:sz w:val="24"/>
          <w:szCs w:val="24"/>
        </w:rPr>
      </w:pPr>
      <w:r w:rsidRPr="00AF53A7">
        <w:rPr>
          <w:rFonts w:ascii="Calibri" w:hAnsi="Calibri"/>
          <w:sz w:val="24"/>
          <w:szCs w:val="24"/>
        </w:rPr>
        <w:t>Suporte para QoS (Quality of Service) automático que simplifica a configuração de QoS em redes de voz sobre IP (VoIP).</w:t>
      </w:r>
    </w:p>
    <w:p w:rsidR="00BB74BA" w:rsidRPr="00AF53A7" w:rsidRDefault="00BB74BA" w:rsidP="00817E99">
      <w:pPr>
        <w:pStyle w:val="PargrafodaLista"/>
        <w:numPr>
          <w:ilvl w:val="0"/>
          <w:numId w:val="8"/>
        </w:numPr>
        <w:rPr>
          <w:rFonts w:ascii="Calibri" w:hAnsi="Calibri"/>
          <w:sz w:val="24"/>
          <w:szCs w:val="24"/>
        </w:rPr>
      </w:pPr>
      <w:r w:rsidRPr="00AF53A7">
        <w:rPr>
          <w:rFonts w:ascii="Calibri" w:hAnsi="Calibri"/>
          <w:sz w:val="24"/>
          <w:szCs w:val="24"/>
        </w:rPr>
        <w:lastRenderedPageBreak/>
        <w:t>Recursos Snooping IGMP, para IPv4 e IPv6 MLD v1 e v2 cliente aumentando o limite de tráfego de vídeo e a largura da banda.</w:t>
      </w:r>
    </w:p>
    <w:p w:rsidR="00D87989" w:rsidRPr="00AF53A7" w:rsidRDefault="00D87989" w:rsidP="00817E99">
      <w:pPr>
        <w:pStyle w:val="PargrafodaLista"/>
        <w:numPr>
          <w:ilvl w:val="0"/>
          <w:numId w:val="8"/>
        </w:numPr>
        <w:rPr>
          <w:rFonts w:ascii="Calibri" w:hAnsi="Calibri"/>
          <w:sz w:val="24"/>
          <w:szCs w:val="24"/>
        </w:rPr>
      </w:pPr>
      <w:r w:rsidRPr="00AF53A7">
        <w:rPr>
          <w:rFonts w:ascii="Calibri" w:hAnsi="Calibri"/>
          <w:sz w:val="24"/>
          <w:szCs w:val="24"/>
        </w:rPr>
        <w:t>Ajustes de horário via Network Timing Protocol (NTP)</w:t>
      </w:r>
    </w:p>
    <w:p w:rsidR="00720F41" w:rsidRPr="00AF53A7" w:rsidRDefault="00720F41" w:rsidP="00817E99">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DiffServ</w:t>
      </w:r>
    </w:p>
    <w:p w:rsidR="00E02AAC" w:rsidRPr="00AF53A7" w:rsidRDefault="00E02AAC" w:rsidP="00817E99">
      <w:pPr>
        <w:pStyle w:val="PargrafodaLista"/>
        <w:numPr>
          <w:ilvl w:val="0"/>
          <w:numId w:val="8"/>
        </w:numPr>
        <w:rPr>
          <w:rFonts w:ascii="Calibri" w:hAnsi="Calibri"/>
          <w:sz w:val="24"/>
          <w:szCs w:val="24"/>
          <w:lang w:val="en-US"/>
        </w:rPr>
      </w:pPr>
      <w:r w:rsidRPr="00AF53A7">
        <w:rPr>
          <w:rFonts w:ascii="Calibri" w:hAnsi="Calibri"/>
          <w:sz w:val="24"/>
          <w:szCs w:val="24"/>
          <w:lang w:val="en-US"/>
        </w:rPr>
        <w:t>Suporte para Syslog</w:t>
      </w:r>
    </w:p>
    <w:p w:rsidR="00C8123C" w:rsidRPr="00AF53A7" w:rsidRDefault="00C8123C" w:rsidP="00C8123C">
      <w:pPr>
        <w:pStyle w:val="PargrafodaLista"/>
        <w:numPr>
          <w:ilvl w:val="0"/>
          <w:numId w:val="8"/>
        </w:numPr>
        <w:rPr>
          <w:rFonts w:ascii="Calibri" w:hAnsi="Calibri"/>
          <w:sz w:val="24"/>
          <w:szCs w:val="24"/>
          <w:lang w:val="en-US"/>
        </w:rPr>
      </w:pPr>
      <w:r w:rsidRPr="00AF53A7">
        <w:rPr>
          <w:rFonts w:ascii="Calibri" w:hAnsi="Calibri"/>
          <w:sz w:val="24"/>
          <w:szCs w:val="24"/>
          <w:lang w:val="en-US"/>
        </w:rPr>
        <w:t>Suporte para 802.1q VLANs</w:t>
      </w:r>
    </w:p>
    <w:p w:rsidR="00C8123C" w:rsidRPr="00AF53A7" w:rsidRDefault="00C8123C" w:rsidP="00C8123C">
      <w:pPr>
        <w:pStyle w:val="PargrafodaLista"/>
        <w:numPr>
          <w:ilvl w:val="1"/>
          <w:numId w:val="8"/>
        </w:numPr>
        <w:rPr>
          <w:rFonts w:ascii="Calibri" w:hAnsi="Calibri"/>
          <w:sz w:val="24"/>
          <w:szCs w:val="24"/>
        </w:rPr>
      </w:pPr>
      <w:r w:rsidRPr="00AF53A7">
        <w:rPr>
          <w:rFonts w:ascii="Calibri" w:hAnsi="Calibri"/>
          <w:sz w:val="24"/>
          <w:szCs w:val="24"/>
        </w:rPr>
        <w:t>Até 4000 IDs de VLANs</w:t>
      </w:r>
    </w:p>
    <w:p w:rsidR="00C8123C" w:rsidRPr="00AF53A7" w:rsidRDefault="00C8123C" w:rsidP="00C8123C">
      <w:pPr>
        <w:pStyle w:val="PargrafodaLista"/>
        <w:numPr>
          <w:ilvl w:val="1"/>
          <w:numId w:val="8"/>
        </w:numPr>
        <w:rPr>
          <w:rFonts w:ascii="Calibri" w:hAnsi="Calibri"/>
          <w:sz w:val="24"/>
          <w:szCs w:val="24"/>
        </w:rPr>
      </w:pPr>
      <w:r w:rsidRPr="00AF53A7">
        <w:rPr>
          <w:rFonts w:ascii="Calibri" w:hAnsi="Calibri"/>
          <w:sz w:val="24"/>
          <w:szCs w:val="24"/>
        </w:rPr>
        <w:t>Suporte para até 255 VLANs</w:t>
      </w:r>
    </w:p>
    <w:p w:rsidR="00C8123C" w:rsidRPr="00AF53A7" w:rsidRDefault="00C8123C" w:rsidP="00C8123C">
      <w:pPr>
        <w:pStyle w:val="PargrafodaLista"/>
        <w:numPr>
          <w:ilvl w:val="1"/>
          <w:numId w:val="8"/>
        </w:numPr>
        <w:rPr>
          <w:rFonts w:ascii="Calibri" w:hAnsi="Calibri"/>
          <w:sz w:val="24"/>
          <w:szCs w:val="24"/>
        </w:rPr>
      </w:pPr>
      <w:r w:rsidRPr="00AF53A7">
        <w:rPr>
          <w:rFonts w:ascii="Calibri" w:hAnsi="Calibri"/>
          <w:sz w:val="24"/>
          <w:szCs w:val="24"/>
        </w:rPr>
        <w:t>MAC-based VLAN</w:t>
      </w:r>
    </w:p>
    <w:p w:rsidR="00C8123C" w:rsidRPr="00AF53A7" w:rsidRDefault="00C8123C" w:rsidP="00C8123C">
      <w:pPr>
        <w:pStyle w:val="PargrafodaLista"/>
        <w:numPr>
          <w:ilvl w:val="1"/>
          <w:numId w:val="8"/>
        </w:numPr>
        <w:rPr>
          <w:rFonts w:ascii="Calibri" w:hAnsi="Calibri"/>
          <w:sz w:val="24"/>
          <w:szCs w:val="24"/>
        </w:rPr>
      </w:pPr>
      <w:r w:rsidRPr="00AF53A7">
        <w:rPr>
          <w:rFonts w:ascii="Calibri" w:hAnsi="Calibri"/>
          <w:sz w:val="24"/>
          <w:szCs w:val="24"/>
          <w:lang w:val="en-US"/>
        </w:rPr>
        <w:t>Private VLAN Edge (PVE)</w:t>
      </w:r>
    </w:p>
    <w:p w:rsidR="00C8123C" w:rsidRPr="00AF53A7" w:rsidRDefault="00C8123C" w:rsidP="00C8123C">
      <w:pPr>
        <w:pStyle w:val="PargrafodaLista"/>
        <w:numPr>
          <w:ilvl w:val="1"/>
          <w:numId w:val="8"/>
        </w:numPr>
        <w:rPr>
          <w:rFonts w:ascii="Calibri" w:hAnsi="Calibri"/>
          <w:sz w:val="24"/>
          <w:szCs w:val="24"/>
        </w:rPr>
      </w:pPr>
      <w:r w:rsidRPr="00AF53A7">
        <w:rPr>
          <w:rFonts w:ascii="Calibri" w:hAnsi="Calibri"/>
          <w:sz w:val="24"/>
          <w:szCs w:val="24"/>
          <w:lang w:val="en-US"/>
        </w:rPr>
        <w:t>Dynamic VLAN assignment</w:t>
      </w:r>
    </w:p>
    <w:p w:rsidR="00C8123C" w:rsidRPr="00AF53A7" w:rsidRDefault="00C8123C" w:rsidP="00C8123C">
      <w:pPr>
        <w:pStyle w:val="PargrafodaLista"/>
        <w:numPr>
          <w:ilvl w:val="1"/>
          <w:numId w:val="8"/>
        </w:numPr>
        <w:rPr>
          <w:rFonts w:ascii="Calibri" w:hAnsi="Calibri"/>
          <w:sz w:val="24"/>
          <w:szCs w:val="24"/>
          <w:lang w:val="en-US"/>
        </w:rPr>
      </w:pPr>
      <w:r w:rsidRPr="00AF53A7">
        <w:rPr>
          <w:rFonts w:ascii="Calibri" w:hAnsi="Calibri"/>
          <w:sz w:val="24"/>
          <w:szCs w:val="24"/>
          <w:lang w:val="en-US"/>
        </w:rPr>
        <w:t>Per-VLAN Rapid Spanning Tree (PVRST+)</w:t>
      </w:r>
    </w:p>
    <w:p w:rsidR="00E02AAC" w:rsidRPr="00AF53A7" w:rsidRDefault="00720F41"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 xml:space="preserve">Controle de </w:t>
      </w:r>
      <w:r w:rsidR="00E02AAC" w:rsidRPr="00AF53A7">
        <w:rPr>
          <w:rFonts w:ascii="Calibri" w:hAnsi="Calibri"/>
          <w:sz w:val="24"/>
          <w:szCs w:val="24"/>
          <w:lang w:val="en-US"/>
        </w:rPr>
        <w:t>Broadcast Storm</w:t>
      </w:r>
      <w:r w:rsidRPr="00AF53A7">
        <w:rPr>
          <w:rFonts w:ascii="Calibri" w:hAnsi="Calibri"/>
          <w:sz w:val="24"/>
          <w:szCs w:val="24"/>
          <w:lang w:val="en-US"/>
        </w:rPr>
        <w:t>,</w:t>
      </w:r>
      <w:r w:rsidR="00E02AAC" w:rsidRPr="00AF53A7">
        <w:rPr>
          <w:rFonts w:ascii="Calibri" w:hAnsi="Calibri"/>
          <w:sz w:val="24"/>
          <w:szCs w:val="24"/>
          <w:lang w:val="en-US"/>
        </w:rPr>
        <w:t xml:space="preserve"> Multicast Storm e Unicast Storm </w:t>
      </w:r>
      <w:r w:rsidRPr="00AF53A7">
        <w:rPr>
          <w:rFonts w:ascii="Calibri" w:hAnsi="Calibri"/>
          <w:sz w:val="24"/>
          <w:szCs w:val="24"/>
          <w:lang w:val="en-US"/>
        </w:rPr>
        <w:t>por porta</w:t>
      </w:r>
    </w:p>
    <w:p w:rsidR="00720F41" w:rsidRPr="00AF53A7" w:rsidRDefault="00720F41"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Rapid Spanning Tree Protocol apoio (RSTP) e Multiple Spanning Tree Protocol (MSTP)</w:t>
      </w:r>
    </w:p>
    <w:p w:rsidR="00720F41" w:rsidRPr="00AF53A7" w:rsidRDefault="00720F41"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Dinamic Trunking Protocol (DTP), Port Aggregation Protocol (PAgP) e Link Aggregation Control Protocol (LACP)</w:t>
      </w:r>
    </w:p>
    <w:p w:rsidR="00D87989" w:rsidRPr="00AF53A7" w:rsidRDefault="00D87989"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VLAN Trunking Protocol (VTP)</w:t>
      </w:r>
    </w:p>
    <w:p w:rsidR="008C6D5E" w:rsidRPr="00AF53A7" w:rsidRDefault="008C6D5E"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Multicast VLAN Registration (MVR)</w:t>
      </w:r>
    </w:p>
    <w:p w:rsidR="00D87989" w:rsidRPr="00AF53A7" w:rsidRDefault="00D87989" w:rsidP="00E02AAC">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Remote Switch Port Analyzer (RSPAN)</w:t>
      </w:r>
    </w:p>
    <w:p w:rsidR="00D87989" w:rsidRPr="00AF53A7" w:rsidRDefault="00D87989" w:rsidP="00D87989">
      <w:pPr>
        <w:spacing w:before="120" w:after="0"/>
        <w:rPr>
          <w:rFonts w:ascii="Calibri" w:hAnsi="Calibri"/>
          <w:b/>
          <w:sz w:val="24"/>
          <w:szCs w:val="24"/>
        </w:rPr>
      </w:pPr>
      <w:r w:rsidRPr="00AF53A7">
        <w:rPr>
          <w:rFonts w:ascii="Calibri" w:hAnsi="Calibri"/>
          <w:b/>
          <w:sz w:val="24"/>
          <w:szCs w:val="24"/>
        </w:rPr>
        <w:t>f) Opções de segurança</w:t>
      </w:r>
    </w:p>
    <w:p w:rsidR="00DD03D4" w:rsidRPr="00AF53A7" w:rsidRDefault="00DD03D4" w:rsidP="00D87989">
      <w:pPr>
        <w:pStyle w:val="PargrafodaLista"/>
        <w:numPr>
          <w:ilvl w:val="0"/>
          <w:numId w:val="1"/>
        </w:numPr>
        <w:spacing w:after="0"/>
        <w:rPr>
          <w:rFonts w:ascii="Calibri" w:hAnsi="Calibri"/>
          <w:sz w:val="24"/>
          <w:szCs w:val="24"/>
        </w:rPr>
      </w:pPr>
      <w:r w:rsidRPr="00AF53A7">
        <w:rPr>
          <w:rFonts w:ascii="Calibri" w:hAnsi="Calibri"/>
          <w:sz w:val="24"/>
          <w:szCs w:val="24"/>
        </w:rPr>
        <w:t>Segurança por porta que assegure o acesso baseado por MAC address</w:t>
      </w:r>
    </w:p>
    <w:p w:rsidR="00DD03D4" w:rsidRPr="00AF53A7" w:rsidRDefault="00DD03D4" w:rsidP="00DD03D4">
      <w:pPr>
        <w:pStyle w:val="PargrafodaLista"/>
        <w:numPr>
          <w:ilvl w:val="0"/>
          <w:numId w:val="1"/>
        </w:numPr>
        <w:rPr>
          <w:rFonts w:ascii="Calibri" w:hAnsi="Calibri"/>
          <w:sz w:val="24"/>
          <w:szCs w:val="24"/>
        </w:rPr>
      </w:pPr>
      <w:r w:rsidRPr="00AF53A7">
        <w:rPr>
          <w:rFonts w:ascii="Calibri" w:hAnsi="Calibri"/>
          <w:sz w:val="24"/>
          <w:szCs w:val="24"/>
        </w:rPr>
        <w:t>Suporte a Access Control List (ACL) e aplicar por porta políticas baseadas nessas ACLs</w:t>
      </w:r>
    </w:p>
    <w:p w:rsidR="00DD03D4" w:rsidRPr="00AF53A7" w:rsidRDefault="00DD03D4" w:rsidP="00DD03D4">
      <w:pPr>
        <w:pStyle w:val="PargrafodaLista"/>
        <w:numPr>
          <w:ilvl w:val="0"/>
          <w:numId w:val="1"/>
        </w:numPr>
        <w:rPr>
          <w:rFonts w:ascii="Calibri" w:hAnsi="Calibri"/>
          <w:sz w:val="24"/>
          <w:szCs w:val="24"/>
        </w:rPr>
      </w:pPr>
      <w:r w:rsidRPr="00AF53A7">
        <w:rPr>
          <w:rFonts w:ascii="Calibri" w:hAnsi="Calibri"/>
          <w:sz w:val="24"/>
          <w:szCs w:val="24"/>
        </w:rPr>
        <w:t>DHCP Snooping para prevenir ataques com endereços MAC falsificados</w:t>
      </w:r>
    </w:p>
    <w:p w:rsidR="00DD03D4" w:rsidRPr="00AF53A7" w:rsidRDefault="00DD03D4" w:rsidP="00DD03D4">
      <w:pPr>
        <w:pStyle w:val="PargrafodaLista"/>
        <w:numPr>
          <w:ilvl w:val="0"/>
          <w:numId w:val="1"/>
        </w:numPr>
        <w:rPr>
          <w:rFonts w:ascii="Calibri" w:hAnsi="Calibri"/>
          <w:sz w:val="24"/>
          <w:szCs w:val="24"/>
        </w:rPr>
      </w:pPr>
      <w:r w:rsidRPr="00AF53A7">
        <w:rPr>
          <w:rFonts w:ascii="Calibri" w:hAnsi="Calibri"/>
          <w:sz w:val="24"/>
          <w:szCs w:val="24"/>
        </w:rPr>
        <w:t>Inspeção dinâmica de MAC (DAI) que ajude a garantir a integridade dos endereços</w:t>
      </w:r>
    </w:p>
    <w:p w:rsidR="00D87989" w:rsidRPr="00AF53A7" w:rsidRDefault="00D87989" w:rsidP="00D87989">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Algoritmo de encriptação SSL</w:t>
      </w:r>
    </w:p>
    <w:p w:rsidR="00D87989" w:rsidRPr="00AF53A7" w:rsidRDefault="00D87989" w:rsidP="00D87989">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802.1x - RADIUS Authentication. MD5 Hash</w:t>
      </w:r>
    </w:p>
    <w:p w:rsidR="00067821" w:rsidRPr="00AF53A7" w:rsidRDefault="00D87989" w:rsidP="00D87989">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TACACS +</w:t>
      </w:r>
    </w:p>
    <w:p w:rsidR="00D87989" w:rsidRPr="00AF53A7" w:rsidRDefault="00D87989" w:rsidP="00D87989">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Secure Shell (SSH)</w:t>
      </w:r>
    </w:p>
    <w:p w:rsidR="007065BA" w:rsidRPr="00AF53A7" w:rsidRDefault="00067821" w:rsidP="007065BA">
      <w:pPr>
        <w:spacing w:before="120" w:after="0"/>
        <w:rPr>
          <w:rFonts w:ascii="Calibri" w:hAnsi="Calibri"/>
          <w:b/>
          <w:sz w:val="24"/>
          <w:szCs w:val="24"/>
        </w:rPr>
      </w:pPr>
      <w:r w:rsidRPr="00AF53A7">
        <w:rPr>
          <w:rFonts w:ascii="Calibri" w:hAnsi="Calibri"/>
          <w:b/>
          <w:sz w:val="24"/>
          <w:szCs w:val="24"/>
        </w:rPr>
        <w:t>g</w:t>
      </w:r>
      <w:r w:rsidR="007065BA" w:rsidRPr="00AF53A7">
        <w:rPr>
          <w:rFonts w:ascii="Calibri" w:hAnsi="Calibri"/>
          <w:b/>
          <w:sz w:val="24"/>
          <w:szCs w:val="24"/>
        </w:rPr>
        <w:t>) Pad</w:t>
      </w:r>
      <w:r w:rsidR="00C8123C" w:rsidRPr="00AF53A7">
        <w:rPr>
          <w:rFonts w:ascii="Calibri" w:hAnsi="Calibri"/>
          <w:b/>
          <w:sz w:val="24"/>
          <w:szCs w:val="24"/>
        </w:rPr>
        <w:t>r</w:t>
      </w:r>
      <w:r w:rsidR="007065BA" w:rsidRPr="00AF53A7">
        <w:rPr>
          <w:rFonts w:ascii="Calibri" w:hAnsi="Calibri"/>
          <w:b/>
          <w:sz w:val="24"/>
          <w:szCs w:val="24"/>
        </w:rPr>
        <w:t>ões compatíveis</w:t>
      </w:r>
    </w:p>
    <w:p w:rsidR="00D87989" w:rsidRPr="00AF53A7" w:rsidRDefault="007065BA" w:rsidP="00BB74BA">
      <w:pPr>
        <w:spacing w:after="0"/>
        <w:rPr>
          <w:rFonts w:ascii="Calibri" w:hAnsi="Calibri"/>
          <w:sz w:val="24"/>
          <w:szCs w:val="24"/>
          <w:lang w:val="en-US"/>
        </w:rPr>
      </w:pPr>
      <w:r w:rsidRPr="00AF53A7">
        <w:rPr>
          <w:rFonts w:ascii="Calibri" w:hAnsi="Calibri"/>
          <w:sz w:val="24"/>
          <w:szCs w:val="24"/>
          <w:lang w:val="en-US"/>
        </w:rPr>
        <w:t>IEEE 802.1s; IEEE 802.1w; IEEE 802.1x; IEEE 802.3ad; IEEE 802.3ah (100BASE-X single/multimode fiber only); IEEE 802.3x full duplex on 10BASE-T, 100BASE-TX, and 1000BASE-T ports; IEEE 802.1D Spanning Tree Protocol; IEEE 802.1p CoS Prioritization; IEEE 802.1Q VLAN;  IEEE 802.3 10BASE-T; IEEE 802.3u 100BASE-TX; IEEE 802.3ab 1000BASE-T; IEEE 802.3z 1000BASE-X</w:t>
      </w:r>
    </w:p>
    <w:p w:rsidR="00C8123C" w:rsidRPr="00AF53A7" w:rsidRDefault="00C8123C" w:rsidP="00BB74BA">
      <w:pPr>
        <w:spacing w:after="0"/>
        <w:rPr>
          <w:rFonts w:ascii="Calibri" w:hAnsi="Calibri"/>
          <w:sz w:val="24"/>
          <w:szCs w:val="24"/>
        </w:rPr>
      </w:pPr>
      <w:r w:rsidRPr="00AF53A7">
        <w:rPr>
          <w:rFonts w:ascii="Calibri" w:hAnsi="Calibri" w:cs="Arial"/>
          <w:sz w:val="24"/>
          <w:szCs w:val="24"/>
        </w:rPr>
        <w:t>Padrões de Conformidade: TUV GS, CISPR 22 Classe A, GOST, BSMI CNS 13438 Classe A, CISPR 24, NOM, VCCI Class A ITE, EN55024, CB, EMC, MIC, IEC 60950-1, EN 60950-1, UL 60950-1 segunda edição, RoHS, CSA C22.2 N º 60950-1, FCC Part 15 B Classe A</w:t>
      </w:r>
    </w:p>
    <w:p w:rsidR="00067821" w:rsidRPr="00AF53A7" w:rsidRDefault="00067821" w:rsidP="00067821">
      <w:pPr>
        <w:spacing w:before="120" w:after="0"/>
        <w:rPr>
          <w:rFonts w:ascii="Calibri" w:hAnsi="Calibri"/>
          <w:b/>
          <w:sz w:val="24"/>
          <w:szCs w:val="24"/>
        </w:rPr>
      </w:pPr>
      <w:r w:rsidRPr="00AF53A7">
        <w:rPr>
          <w:rFonts w:ascii="Calibri" w:hAnsi="Calibri"/>
          <w:b/>
          <w:sz w:val="24"/>
          <w:szCs w:val="24"/>
        </w:rPr>
        <w:t>h) Alimentação</w:t>
      </w:r>
    </w:p>
    <w:p w:rsidR="00067821" w:rsidRPr="00AF53A7" w:rsidRDefault="00067821" w:rsidP="00067821">
      <w:pPr>
        <w:pStyle w:val="PargrafodaLista"/>
        <w:numPr>
          <w:ilvl w:val="0"/>
          <w:numId w:val="1"/>
        </w:numPr>
        <w:rPr>
          <w:rFonts w:ascii="Calibri" w:hAnsi="Calibri"/>
          <w:sz w:val="24"/>
          <w:szCs w:val="24"/>
        </w:rPr>
      </w:pPr>
      <w:r w:rsidRPr="00AF53A7">
        <w:rPr>
          <w:rFonts w:ascii="Calibri" w:hAnsi="Calibri"/>
          <w:sz w:val="24"/>
          <w:szCs w:val="24"/>
        </w:rPr>
        <w:t>Dispositivo de energia Fonte de alimentação interna,</w:t>
      </w:r>
    </w:p>
    <w:p w:rsidR="00067821" w:rsidRPr="00AF53A7" w:rsidRDefault="00067821" w:rsidP="00067821">
      <w:pPr>
        <w:pStyle w:val="PargrafodaLista"/>
        <w:numPr>
          <w:ilvl w:val="0"/>
          <w:numId w:val="1"/>
        </w:numPr>
        <w:rPr>
          <w:rFonts w:ascii="Calibri" w:hAnsi="Calibri"/>
          <w:sz w:val="24"/>
          <w:szCs w:val="24"/>
        </w:rPr>
      </w:pPr>
      <w:r w:rsidRPr="00AF53A7">
        <w:rPr>
          <w:rFonts w:ascii="Calibri" w:hAnsi="Calibri"/>
          <w:sz w:val="24"/>
          <w:szCs w:val="24"/>
        </w:rPr>
        <w:t xml:space="preserve">Tensão de entrada: Interna, Universal 100 –240 VAC, 50/60 Hz </w:t>
      </w:r>
    </w:p>
    <w:p w:rsidR="00067821" w:rsidRPr="00AF53A7" w:rsidRDefault="00067821" w:rsidP="00067821">
      <w:pPr>
        <w:pStyle w:val="PargrafodaLista"/>
        <w:numPr>
          <w:ilvl w:val="0"/>
          <w:numId w:val="1"/>
        </w:numPr>
        <w:rPr>
          <w:rFonts w:ascii="Calibri" w:hAnsi="Calibri"/>
          <w:sz w:val="24"/>
          <w:szCs w:val="24"/>
        </w:rPr>
      </w:pPr>
      <w:r w:rsidRPr="00AF53A7">
        <w:rPr>
          <w:rFonts w:ascii="Calibri" w:hAnsi="Calibri"/>
          <w:sz w:val="24"/>
          <w:szCs w:val="24"/>
        </w:rPr>
        <w:t>Consumo de potência em modo operacional de até 30 Watts.</w:t>
      </w:r>
    </w:p>
    <w:p w:rsidR="00067821" w:rsidRPr="00AF53A7" w:rsidRDefault="00067821" w:rsidP="00067821">
      <w:pPr>
        <w:spacing w:before="120" w:after="0"/>
        <w:rPr>
          <w:rFonts w:ascii="Calibri" w:hAnsi="Calibri"/>
          <w:b/>
          <w:sz w:val="24"/>
          <w:szCs w:val="24"/>
        </w:rPr>
      </w:pPr>
      <w:r w:rsidRPr="00AF53A7">
        <w:rPr>
          <w:rFonts w:ascii="Calibri" w:hAnsi="Calibri"/>
          <w:b/>
          <w:sz w:val="24"/>
          <w:szCs w:val="24"/>
        </w:rPr>
        <w:t>i) Gabinete</w:t>
      </w:r>
    </w:p>
    <w:p w:rsidR="00067821" w:rsidRPr="00AF53A7" w:rsidRDefault="00067821" w:rsidP="00067821">
      <w:pPr>
        <w:pStyle w:val="PargrafodaLista"/>
        <w:numPr>
          <w:ilvl w:val="0"/>
          <w:numId w:val="1"/>
        </w:numPr>
        <w:rPr>
          <w:rFonts w:ascii="Calibri" w:hAnsi="Calibri"/>
          <w:sz w:val="24"/>
          <w:szCs w:val="24"/>
        </w:rPr>
      </w:pPr>
      <w:r w:rsidRPr="00AF53A7">
        <w:rPr>
          <w:rFonts w:ascii="Calibri" w:hAnsi="Calibri"/>
          <w:sz w:val="24"/>
          <w:szCs w:val="24"/>
        </w:rPr>
        <w:t>Tipo de chassis 19” com 1 U de altura</w:t>
      </w:r>
    </w:p>
    <w:p w:rsidR="00067821" w:rsidRPr="00AF53A7" w:rsidRDefault="00067821" w:rsidP="00067821">
      <w:pPr>
        <w:pStyle w:val="PargrafodaLista"/>
        <w:numPr>
          <w:ilvl w:val="0"/>
          <w:numId w:val="1"/>
        </w:numPr>
        <w:rPr>
          <w:rFonts w:ascii="Calibri" w:hAnsi="Calibri"/>
          <w:sz w:val="24"/>
          <w:szCs w:val="24"/>
        </w:rPr>
      </w:pPr>
      <w:r w:rsidRPr="00AF53A7">
        <w:rPr>
          <w:rFonts w:ascii="Calibri" w:hAnsi="Calibri"/>
          <w:sz w:val="24"/>
          <w:szCs w:val="24"/>
        </w:rPr>
        <w:t>Largura máxima de 45 cm.</w:t>
      </w:r>
    </w:p>
    <w:p w:rsidR="00C8123C" w:rsidRPr="00AF53A7" w:rsidRDefault="00067821" w:rsidP="00C8123C">
      <w:pPr>
        <w:pStyle w:val="PargrafodaLista"/>
        <w:numPr>
          <w:ilvl w:val="0"/>
          <w:numId w:val="1"/>
        </w:numPr>
        <w:rPr>
          <w:rFonts w:ascii="Calibri" w:hAnsi="Calibri"/>
          <w:sz w:val="24"/>
          <w:szCs w:val="24"/>
        </w:rPr>
      </w:pPr>
      <w:r w:rsidRPr="00AF53A7">
        <w:rPr>
          <w:rFonts w:ascii="Calibri" w:hAnsi="Calibri"/>
          <w:sz w:val="24"/>
          <w:szCs w:val="24"/>
        </w:rPr>
        <w:lastRenderedPageBreak/>
        <w:t>Kit de montagem em rack opcional</w:t>
      </w:r>
    </w:p>
    <w:p w:rsidR="00C8123C" w:rsidRPr="00AF53A7" w:rsidRDefault="00C8123C" w:rsidP="00C8123C">
      <w:pPr>
        <w:spacing w:before="120" w:after="0"/>
        <w:rPr>
          <w:rFonts w:ascii="Calibri" w:hAnsi="Calibri"/>
          <w:b/>
          <w:sz w:val="24"/>
          <w:szCs w:val="24"/>
        </w:rPr>
      </w:pPr>
      <w:r w:rsidRPr="00AF53A7">
        <w:rPr>
          <w:rFonts w:ascii="Calibri" w:hAnsi="Calibri"/>
          <w:b/>
          <w:sz w:val="24"/>
          <w:szCs w:val="24"/>
        </w:rPr>
        <w:t>j) Parâmetros Ambientais</w:t>
      </w:r>
    </w:p>
    <w:p w:rsidR="00C8123C" w:rsidRPr="00AF53A7" w:rsidRDefault="00C8123C" w:rsidP="00C8123C">
      <w:pPr>
        <w:pStyle w:val="PargrafodaLista"/>
        <w:numPr>
          <w:ilvl w:val="0"/>
          <w:numId w:val="1"/>
        </w:numPr>
        <w:rPr>
          <w:rFonts w:ascii="Calibri" w:hAnsi="Calibri"/>
          <w:sz w:val="24"/>
          <w:szCs w:val="24"/>
        </w:rPr>
      </w:pPr>
      <w:r w:rsidRPr="00AF53A7">
        <w:rPr>
          <w:rFonts w:ascii="Calibri" w:hAnsi="Calibri"/>
          <w:sz w:val="24"/>
          <w:szCs w:val="24"/>
        </w:rPr>
        <w:t>Min Temperatura de Operação -5 ° C</w:t>
      </w:r>
    </w:p>
    <w:p w:rsidR="00C8123C" w:rsidRPr="00AF53A7" w:rsidRDefault="00C8123C" w:rsidP="00C8123C">
      <w:pPr>
        <w:pStyle w:val="PargrafodaLista"/>
        <w:numPr>
          <w:ilvl w:val="0"/>
          <w:numId w:val="1"/>
        </w:numPr>
        <w:rPr>
          <w:rFonts w:ascii="Calibri" w:hAnsi="Calibri"/>
          <w:sz w:val="24"/>
          <w:szCs w:val="24"/>
        </w:rPr>
      </w:pPr>
      <w:r w:rsidRPr="00AF53A7">
        <w:rPr>
          <w:rFonts w:ascii="Calibri" w:hAnsi="Calibri"/>
          <w:sz w:val="24"/>
          <w:szCs w:val="24"/>
        </w:rPr>
        <w:t>Temperatura máxima de operação 40 ° C</w:t>
      </w:r>
    </w:p>
    <w:p w:rsidR="00C8123C" w:rsidRPr="00AF53A7" w:rsidRDefault="00C8123C" w:rsidP="00C8123C">
      <w:pPr>
        <w:pStyle w:val="PargrafodaLista"/>
        <w:numPr>
          <w:ilvl w:val="0"/>
          <w:numId w:val="1"/>
        </w:numPr>
        <w:rPr>
          <w:rFonts w:ascii="Calibri" w:hAnsi="Calibri"/>
          <w:sz w:val="24"/>
          <w:szCs w:val="24"/>
        </w:rPr>
      </w:pPr>
      <w:r w:rsidRPr="00AF53A7">
        <w:rPr>
          <w:rFonts w:ascii="Calibri" w:hAnsi="Calibri"/>
          <w:sz w:val="24"/>
          <w:szCs w:val="24"/>
        </w:rPr>
        <w:t>Faixa de umidade operacional 10-95% (sem condensação)</w:t>
      </w:r>
    </w:p>
    <w:p w:rsidR="00C8123C" w:rsidRPr="00AF53A7" w:rsidRDefault="00C8123C" w:rsidP="00C8123C">
      <w:pPr>
        <w:pStyle w:val="PargrafodaLista"/>
        <w:numPr>
          <w:ilvl w:val="0"/>
          <w:numId w:val="1"/>
        </w:numPr>
        <w:rPr>
          <w:rFonts w:ascii="Calibri" w:hAnsi="Calibri"/>
          <w:sz w:val="24"/>
          <w:szCs w:val="24"/>
        </w:rPr>
      </w:pPr>
      <w:r w:rsidRPr="00AF53A7">
        <w:rPr>
          <w:rFonts w:ascii="Calibri" w:hAnsi="Calibri"/>
          <w:sz w:val="24"/>
          <w:szCs w:val="24"/>
        </w:rPr>
        <w:t>Temperatura de Armazenagem Mínima -25 ° C</w:t>
      </w:r>
    </w:p>
    <w:p w:rsidR="00C8123C" w:rsidRPr="00AF53A7" w:rsidRDefault="00C8123C" w:rsidP="00C8123C">
      <w:pPr>
        <w:pStyle w:val="PargrafodaLista"/>
        <w:numPr>
          <w:ilvl w:val="0"/>
          <w:numId w:val="1"/>
        </w:numPr>
        <w:rPr>
          <w:rFonts w:ascii="Calibri" w:hAnsi="Calibri"/>
          <w:sz w:val="24"/>
          <w:szCs w:val="24"/>
        </w:rPr>
      </w:pPr>
      <w:r w:rsidRPr="00AF53A7">
        <w:rPr>
          <w:rFonts w:ascii="Calibri" w:hAnsi="Calibri"/>
          <w:sz w:val="24"/>
          <w:szCs w:val="24"/>
        </w:rPr>
        <w:t>Temperatura máxima de armazenagem de 70 ° C</w:t>
      </w:r>
    </w:p>
    <w:p w:rsidR="00C8123C" w:rsidRPr="00AF53A7" w:rsidRDefault="00C8123C" w:rsidP="00C8123C">
      <w:pPr>
        <w:pStyle w:val="PargrafodaLista"/>
        <w:numPr>
          <w:ilvl w:val="0"/>
          <w:numId w:val="1"/>
        </w:numPr>
        <w:rPr>
          <w:rFonts w:ascii="Calibri" w:hAnsi="Calibri"/>
          <w:sz w:val="24"/>
          <w:szCs w:val="24"/>
        </w:rPr>
      </w:pPr>
      <w:r w:rsidRPr="00AF53A7">
        <w:rPr>
          <w:rFonts w:ascii="Calibri" w:hAnsi="Calibri"/>
          <w:sz w:val="24"/>
          <w:szCs w:val="24"/>
        </w:rPr>
        <w:t>Faixa de Umidade de armazenamento 10-95% (sem condensação)</w:t>
      </w:r>
    </w:p>
    <w:p w:rsidR="00C8123C" w:rsidRPr="00AF53A7" w:rsidRDefault="00C8123C" w:rsidP="00C8123C">
      <w:pPr>
        <w:spacing w:before="120" w:after="0"/>
        <w:rPr>
          <w:rFonts w:ascii="Calibri" w:hAnsi="Calibri"/>
          <w:b/>
          <w:sz w:val="24"/>
          <w:szCs w:val="24"/>
        </w:rPr>
      </w:pPr>
      <w:r w:rsidRPr="00AF53A7">
        <w:rPr>
          <w:rFonts w:ascii="Calibri" w:hAnsi="Calibri"/>
          <w:b/>
          <w:sz w:val="24"/>
          <w:szCs w:val="24"/>
        </w:rPr>
        <w:t>k) Garantias</w:t>
      </w:r>
    </w:p>
    <w:p w:rsidR="007065BA" w:rsidRPr="00AF53A7" w:rsidRDefault="007065BA" w:rsidP="00C8123C">
      <w:pPr>
        <w:pStyle w:val="PargrafodaLista"/>
        <w:numPr>
          <w:ilvl w:val="0"/>
          <w:numId w:val="12"/>
        </w:numPr>
        <w:rPr>
          <w:rFonts w:ascii="Calibri" w:hAnsi="Calibri"/>
          <w:sz w:val="24"/>
          <w:szCs w:val="24"/>
        </w:rPr>
      </w:pPr>
      <w:r w:rsidRPr="00AF53A7">
        <w:rPr>
          <w:rFonts w:ascii="Calibri" w:hAnsi="Calibri"/>
          <w:sz w:val="24"/>
          <w:szCs w:val="24"/>
        </w:rPr>
        <w:t>Testes do fabricante de tempo ente falhas (MTBF) não inferior a 300.000 horas</w:t>
      </w:r>
    </w:p>
    <w:p w:rsidR="00C8123C" w:rsidRPr="00AF53A7" w:rsidRDefault="00C8123C" w:rsidP="00C8123C">
      <w:pPr>
        <w:pStyle w:val="PargrafodaLista"/>
        <w:numPr>
          <w:ilvl w:val="0"/>
          <w:numId w:val="12"/>
        </w:numPr>
        <w:rPr>
          <w:rFonts w:ascii="Calibri" w:hAnsi="Calibri"/>
          <w:sz w:val="24"/>
          <w:szCs w:val="24"/>
        </w:rPr>
      </w:pPr>
      <w:r w:rsidRPr="00AF53A7">
        <w:rPr>
          <w:rFonts w:ascii="Calibri" w:hAnsi="Calibri"/>
          <w:sz w:val="24"/>
          <w:szCs w:val="24"/>
        </w:rPr>
        <w:t>Serviço e Suporte Garantia mínima de 3 anos pelo fabricante</w:t>
      </w:r>
    </w:p>
    <w:p w:rsidR="00833BF7" w:rsidRPr="00AF53A7" w:rsidRDefault="00833BF7" w:rsidP="008A00D5">
      <w:pPr>
        <w:pStyle w:val="Pr-formataoHTML"/>
        <w:rPr>
          <w:rFonts w:ascii="Calibri" w:hAnsi="Calibri" w:cs="Times New Roman"/>
          <w:b/>
          <w:sz w:val="24"/>
          <w:szCs w:val="24"/>
        </w:rPr>
      </w:pPr>
    </w:p>
    <w:p w:rsidR="008A00D5" w:rsidRPr="00AF53A7" w:rsidRDefault="00DC7777" w:rsidP="008A00D5">
      <w:pPr>
        <w:pStyle w:val="Pr-formataoHTML"/>
        <w:rPr>
          <w:rFonts w:ascii="Calibri" w:hAnsi="Calibri" w:cs="Times New Roman"/>
          <w:b/>
          <w:sz w:val="24"/>
          <w:szCs w:val="24"/>
        </w:rPr>
      </w:pPr>
      <w:r w:rsidRPr="00AF53A7">
        <w:rPr>
          <w:rFonts w:ascii="Calibri" w:hAnsi="Calibri" w:cs="Times New Roman"/>
          <w:b/>
          <w:sz w:val="24"/>
          <w:szCs w:val="24"/>
        </w:rPr>
        <w:t>1</w:t>
      </w:r>
      <w:r w:rsidR="00833BF7" w:rsidRPr="00AF53A7">
        <w:rPr>
          <w:rFonts w:ascii="Calibri" w:hAnsi="Calibri" w:cs="Times New Roman"/>
          <w:b/>
          <w:sz w:val="24"/>
          <w:szCs w:val="24"/>
        </w:rPr>
        <w:t>.2</w:t>
      </w:r>
      <w:r w:rsidR="008A00D5" w:rsidRPr="00AF53A7">
        <w:rPr>
          <w:rFonts w:ascii="Calibri" w:hAnsi="Calibri" w:cs="Times New Roman"/>
          <w:b/>
          <w:sz w:val="24"/>
          <w:szCs w:val="24"/>
        </w:rPr>
        <w:t xml:space="preserve"> - </w:t>
      </w:r>
      <w:r w:rsidR="00833BF7" w:rsidRPr="00AF53A7">
        <w:rPr>
          <w:rFonts w:ascii="Calibri" w:hAnsi="Calibri" w:cs="Times New Roman"/>
          <w:b/>
          <w:sz w:val="24"/>
          <w:szCs w:val="24"/>
        </w:rPr>
        <w:t>Switch gerenciável 24 portas 10/100/1000 BASE-T (RJ45) + 4 portas 1000 BASE-X SFP</w:t>
      </w:r>
      <w:r w:rsidR="008A00D5" w:rsidRPr="00AF53A7">
        <w:rPr>
          <w:rFonts w:ascii="Calibri" w:hAnsi="Calibri" w:cs="Times New Roman"/>
          <w:b/>
          <w:sz w:val="24"/>
          <w:szCs w:val="24"/>
        </w:rPr>
        <w:t xml:space="preserve"> </w:t>
      </w:r>
    </w:p>
    <w:p w:rsidR="00797EF1" w:rsidRPr="00AF53A7" w:rsidRDefault="00797EF1" w:rsidP="00797EF1">
      <w:pPr>
        <w:spacing w:before="120" w:after="0"/>
        <w:rPr>
          <w:rFonts w:ascii="Calibri" w:hAnsi="Calibri"/>
          <w:b/>
          <w:sz w:val="24"/>
          <w:szCs w:val="24"/>
        </w:rPr>
      </w:pPr>
      <w:r w:rsidRPr="00AF53A7">
        <w:rPr>
          <w:rFonts w:ascii="Calibri" w:hAnsi="Calibri"/>
          <w:b/>
          <w:sz w:val="24"/>
          <w:szCs w:val="24"/>
        </w:rPr>
        <w:t>a) Portas</w:t>
      </w:r>
    </w:p>
    <w:p w:rsidR="00797EF1" w:rsidRPr="00AF53A7" w:rsidRDefault="00797EF1" w:rsidP="000828C0">
      <w:pPr>
        <w:pStyle w:val="PargrafodaLista"/>
        <w:numPr>
          <w:ilvl w:val="0"/>
          <w:numId w:val="3"/>
        </w:numPr>
        <w:spacing w:after="0"/>
        <w:rPr>
          <w:rFonts w:ascii="Calibri" w:hAnsi="Calibri"/>
          <w:sz w:val="24"/>
          <w:szCs w:val="24"/>
        </w:rPr>
      </w:pPr>
      <w:r w:rsidRPr="00AF53A7">
        <w:rPr>
          <w:rFonts w:ascii="Calibri" w:hAnsi="Calibri"/>
          <w:sz w:val="24"/>
          <w:szCs w:val="24"/>
        </w:rPr>
        <w:t xml:space="preserve">24 portas </w:t>
      </w:r>
      <w:r w:rsidR="000828C0" w:rsidRPr="00AF53A7">
        <w:rPr>
          <w:rFonts w:ascii="Calibri" w:hAnsi="Calibri"/>
          <w:sz w:val="24"/>
          <w:szCs w:val="24"/>
        </w:rPr>
        <w:t>10/100/1000Base-T (RJ45)</w:t>
      </w:r>
    </w:p>
    <w:p w:rsidR="00797EF1" w:rsidRPr="00AF53A7" w:rsidRDefault="000828C0" w:rsidP="000828C0">
      <w:pPr>
        <w:pStyle w:val="PargrafodaLista"/>
        <w:numPr>
          <w:ilvl w:val="0"/>
          <w:numId w:val="3"/>
        </w:numPr>
        <w:spacing w:after="0"/>
        <w:rPr>
          <w:rFonts w:ascii="Calibri" w:hAnsi="Calibri"/>
          <w:sz w:val="24"/>
          <w:szCs w:val="24"/>
        </w:rPr>
      </w:pPr>
      <w:r w:rsidRPr="00AF53A7">
        <w:rPr>
          <w:rFonts w:ascii="Calibri" w:hAnsi="Calibri"/>
          <w:sz w:val="24"/>
          <w:szCs w:val="24"/>
        </w:rPr>
        <w:t>4 ports 1000Base-X (SFP)</w:t>
      </w:r>
    </w:p>
    <w:p w:rsidR="00797EF1" w:rsidRPr="00AF53A7" w:rsidRDefault="00797EF1" w:rsidP="00797EF1">
      <w:pPr>
        <w:pStyle w:val="PargrafodaLista"/>
        <w:numPr>
          <w:ilvl w:val="0"/>
          <w:numId w:val="3"/>
        </w:numPr>
        <w:spacing w:after="0"/>
        <w:rPr>
          <w:rFonts w:ascii="Calibri" w:hAnsi="Calibri"/>
          <w:sz w:val="24"/>
          <w:szCs w:val="24"/>
        </w:rPr>
      </w:pPr>
      <w:r w:rsidRPr="00AF53A7">
        <w:rPr>
          <w:rFonts w:ascii="Calibri" w:hAnsi="Calibri"/>
          <w:sz w:val="24"/>
          <w:szCs w:val="24"/>
        </w:rPr>
        <w:t>Porta de conexão console via serial (RS-232) para configuração</w:t>
      </w:r>
    </w:p>
    <w:p w:rsidR="00797EF1" w:rsidRPr="00AF53A7" w:rsidRDefault="00797EF1" w:rsidP="00797EF1">
      <w:pPr>
        <w:pStyle w:val="PargrafodaLista"/>
        <w:numPr>
          <w:ilvl w:val="0"/>
          <w:numId w:val="3"/>
        </w:numPr>
        <w:spacing w:after="200" w:line="276" w:lineRule="auto"/>
        <w:rPr>
          <w:rFonts w:ascii="Calibri" w:hAnsi="Calibri"/>
          <w:sz w:val="24"/>
          <w:szCs w:val="24"/>
        </w:rPr>
      </w:pPr>
      <w:r w:rsidRPr="00AF53A7">
        <w:rPr>
          <w:rFonts w:ascii="Calibri" w:hAnsi="Calibri"/>
          <w:sz w:val="24"/>
          <w:szCs w:val="24"/>
        </w:rPr>
        <w:t>Todas as portas devem ser autosense, suportando negociação automática de velocidade (10, 100 ou 1000mbps) e também negociação automática de modo full-duplex ou half-duplex</w:t>
      </w:r>
    </w:p>
    <w:p w:rsidR="00797EF1" w:rsidRPr="00AF53A7" w:rsidRDefault="00797EF1" w:rsidP="00797EF1">
      <w:pPr>
        <w:pStyle w:val="PargrafodaLista"/>
        <w:numPr>
          <w:ilvl w:val="0"/>
          <w:numId w:val="3"/>
        </w:numPr>
        <w:spacing w:after="0"/>
        <w:rPr>
          <w:rFonts w:ascii="Calibri" w:hAnsi="Calibri"/>
          <w:sz w:val="24"/>
          <w:szCs w:val="24"/>
        </w:rPr>
      </w:pPr>
      <w:r w:rsidRPr="00AF53A7">
        <w:rPr>
          <w:rFonts w:ascii="Calibri" w:hAnsi="Calibri"/>
          <w:sz w:val="24"/>
          <w:szCs w:val="24"/>
        </w:rPr>
        <w:t>Todas as portas RJ-45 deverão ser com configuração automática mdi/mdix, dispensando o uso de cabos crossover ou qualquer configuração para conexão a outro switch</w:t>
      </w:r>
    </w:p>
    <w:p w:rsidR="00797EF1" w:rsidRPr="00AF53A7" w:rsidRDefault="000828C0" w:rsidP="00797EF1">
      <w:pPr>
        <w:spacing w:before="120" w:after="0"/>
        <w:rPr>
          <w:rFonts w:ascii="Calibri" w:hAnsi="Calibri"/>
          <w:b/>
          <w:sz w:val="24"/>
          <w:szCs w:val="24"/>
        </w:rPr>
      </w:pPr>
      <w:r w:rsidRPr="00AF53A7">
        <w:rPr>
          <w:rFonts w:ascii="Calibri" w:hAnsi="Calibri"/>
          <w:b/>
          <w:sz w:val="24"/>
          <w:szCs w:val="24"/>
        </w:rPr>
        <w:t>b</w:t>
      </w:r>
      <w:r w:rsidR="00797EF1" w:rsidRPr="00AF53A7">
        <w:rPr>
          <w:rFonts w:ascii="Calibri" w:hAnsi="Calibri"/>
          <w:b/>
          <w:sz w:val="24"/>
          <w:szCs w:val="24"/>
        </w:rPr>
        <w:t>) Capacidade</w:t>
      </w:r>
    </w:p>
    <w:p w:rsidR="00797EF1" w:rsidRPr="00AF53A7" w:rsidRDefault="00797EF1" w:rsidP="00797EF1">
      <w:pPr>
        <w:pStyle w:val="PargrafodaLista"/>
        <w:numPr>
          <w:ilvl w:val="0"/>
          <w:numId w:val="5"/>
        </w:numPr>
        <w:spacing w:after="0"/>
        <w:rPr>
          <w:rFonts w:ascii="Calibri" w:hAnsi="Calibri"/>
          <w:sz w:val="24"/>
          <w:szCs w:val="24"/>
        </w:rPr>
      </w:pPr>
      <w:r w:rsidRPr="00AF53A7">
        <w:rPr>
          <w:rFonts w:ascii="Calibri" w:hAnsi="Calibri"/>
          <w:sz w:val="24"/>
          <w:szCs w:val="24"/>
        </w:rPr>
        <w:t xml:space="preserve">Capacidade de comutação igual ou superior </w:t>
      </w:r>
      <w:r w:rsidR="000828C0" w:rsidRPr="00AF53A7">
        <w:rPr>
          <w:rFonts w:ascii="Calibri" w:hAnsi="Calibri"/>
          <w:sz w:val="24"/>
          <w:szCs w:val="24"/>
        </w:rPr>
        <w:t>56</w:t>
      </w:r>
      <w:r w:rsidRPr="00AF53A7">
        <w:rPr>
          <w:rFonts w:ascii="Calibri" w:hAnsi="Calibri"/>
          <w:sz w:val="24"/>
          <w:szCs w:val="24"/>
        </w:rPr>
        <w:t xml:space="preserve"> Gbps</w:t>
      </w:r>
    </w:p>
    <w:p w:rsidR="00797EF1" w:rsidRPr="00AF53A7" w:rsidRDefault="00797EF1" w:rsidP="00797EF1">
      <w:pPr>
        <w:pStyle w:val="PargrafodaLista"/>
        <w:numPr>
          <w:ilvl w:val="0"/>
          <w:numId w:val="5"/>
        </w:numPr>
        <w:spacing w:after="0"/>
        <w:rPr>
          <w:rFonts w:ascii="Calibri" w:hAnsi="Calibri"/>
          <w:sz w:val="24"/>
          <w:szCs w:val="24"/>
        </w:rPr>
      </w:pPr>
      <w:r w:rsidRPr="00AF53A7">
        <w:rPr>
          <w:rFonts w:ascii="Calibri" w:hAnsi="Calibri"/>
          <w:sz w:val="24"/>
          <w:szCs w:val="24"/>
        </w:rPr>
        <w:t xml:space="preserve">Taxa de encaminhamento de pacotes igual ou superior a </w:t>
      </w:r>
      <w:r w:rsidR="000828C0" w:rsidRPr="00AF53A7">
        <w:rPr>
          <w:rFonts w:ascii="Calibri" w:hAnsi="Calibri"/>
          <w:sz w:val="24"/>
          <w:szCs w:val="24"/>
        </w:rPr>
        <w:t>40 M</w:t>
      </w:r>
      <w:r w:rsidRPr="00AF53A7">
        <w:rPr>
          <w:rFonts w:ascii="Calibri" w:hAnsi="Calibri"/>
          <w:sz w:val="24"/>
          <w:szCs w:val="24"/>
        </w:rPr>
        <w:t>pps (pacote de 64 bytes)</w:t>
      </w:r>
    </w:p>
    <w:p w:rsidR="00797EF1" w:rsidRPr="00AF53A7" w:rsidRDefault="00797EF1" w:rsidP="00797EF1">
      <w:pPr>
        <w:pStyle w:val="PargrafodaLista"/>
        <w:numPr>
          <w:ilvl w:val="0"/>
          <w:numId w:val="5"/>
        </w:numPr>
        <w:spacing w:after="0"/>
        <w:rPr>
          <w:rFonts w:ascii="Calibri" w:hAnsi="Calibri"/>
          <w:sz w:val="24"/>
          <w:szCs w:val="24"/>
        </w:rPr>
      </w:pPr>
      <w:r w:rsidRPr="00AF53A7">
        <w:rPr>
          <w:rFonts w:ascii="Calibri" w:hAnsi="Calibri" w:cs="Arial"/>
          <w:sz w:val="24"/>
          <w:szCs w:val="24"/>
        </w:rPr>
        <w:t xml:space="preserve">Tabela de endereços MAC </w:t>
      </w:r>
      <w:r w:rsidR="000828C0" w:rsidRPr="00AF53A7">
        <w:rPr>
          <w:rFonts w:ascii="Calibri" w:hAnsi="Calibri"/>
          <w:sz w:val="24"/>
          <w:szCs w:val="24"/>
        </w:rPr>
        <w:t>igual ou superior a</w:t>
      </w:r>
      <w:r w:rsidR="000828C0" w:rsidRPr="00AF53A7">
        <w:rPr>
          <w:rFonts w:ascii="Calibri" w:hAnsi="Calibri" w:cs="Arial"/>
          <w:sz w:val="24"/>
          <w:szCs w:val="24"/>
        </w:rPr>
        <w:t xml:space="preserve"> 16000</w:t>
      </w:r>
      <w:r w:rsidRPr="00AF53A7">
        <w:rPr>
          <w:rFonts w:ascii="Calibri" w:hAnsi="Calibri" w:cs="Arial"/>
          <w:sz w:val="24"/>
          <w:szCs w:val="24"/>
        </w:rPr>
        <w:t xml:space="preserve"> entradas</w:t>
      </w:r>
    </w:p>
    <w:p w:rsidR="00797EF1" w:rsidRPr="00AF53A7" w:rsidRDefault="00797EF1" w:rsidP="00797EF1">
      <w:pPr>
        <w:pStyle w:val="PargrafodaLista"/>
        <w:numPr>
          <w:ilvl w:val="0"/>
          <w:numId w:val="5"/>
        </w:numPr>
        <w:spacing w:after="0"/>
        <w:rPr>
          <w:rFonts w:ascii="Calibri" w:hAnsi="Calibri"/>
          <w:sz w:val="24"/>
          <w:szCs w:val="24"/>
        </w:rPr>
      </w:pPr>
      <w:r w:rsidRPr="00AF53A7">
        <w:rPr>
          <w:rFonts w:ascii="Calibri" w:hAnsi="Calibri"/>
          <w:sz w:val="24"/>
          <w:szCs w:val="24"/>
        </w:rPr>
        <w:t xml:space="preserve">Suporte a frame jumbo de </w:t>
      </w:r>
      <w:r w:rsidR="000828C0" w:rsidRPr="00AF53A7">
        <w:rPr>
          <w:rFonts w:ascii="Calibri" w:hAnsi="Calibri"/>
          <w:sz w:val="24"/>
          <w:szCs w:val="24"/>
        </w:rPr>
        <w:t>até 9216</w:t>
      </w:r>
      <w:r w:rsidRPr="00AF53A7">
        <w:rPr>
          <w:rFonts w:ascii="Calibri" w:hAnsi="Calibri"/>
          <w:sz w:val="24"/>
          <w:szCs w:val="24"/>
        </w:rPr>
        <w:t xml:space="preserve"> bytes</w:t>
      </w:r>
    </w:p>
    <w:p w:rsidR="00797EF1" w:rsidRPr="00AF53A7" w:rsidRDefault="000828C0" w:rsidP="00797EF1">
      <w:pPr>
        <w:spacing w:before="120" w:after="0"/>
        <w:rPr>
          <w:rFonts w:ascii="Calibri" w:hAnsi="Calibri"/>
          <w:b/>
          <w:sz w:val="24"/>
          <w:szCs w:val="24"/>
        </w:rPr>
      </w:pPr>
      <w:r w:rsidRPr="00AF53A7">
        <w:rPr>
          <w:rFonts w:ascii="Calibri" w:hAnsi="Calibri"/>
          <w:b/>
          <w:sz w:val="24"/>
          <w:szCs w:val="24"/>
        </w:rPr>
        <w:t>c</w:t>
      </w:r>
      <w:r w:rsidR="00797EF1" w:rsidRPr="00AF53A7">
        <w:rPr>
          <w:rFonts w:ascii="Calibri" w:hAnsi="Calibri"/>
          <w:b/>
          <w:sz w:val="24"/>
          <w:szCs w:val="24"/>
        </w:rPr>
        <w:t>) Gerenciamento</w:t>
      </w:r>
    </w:p>
    <w:p w:rsidR="00797EF1" w:rsidRPr="00AF53A7" w:rsidRDefault="00797EF1" w:rsidP="00797EF1">
      <w:pPr>
        <w:pStyle w:val="PargrafodaLista"/>
        <w:numPr>
          <w:ilvl w:val="0"/>
          <w:numId w:val="5"/>
        </w:numPr>
        <w:spacing w:after="0"/>
        <w:rPr>
          <w:rFonts w:ascii="Calibri" w:hAnsi="Calibri"/>
          <w:sz w:val="24"/>
          <w:szCs w:val="24"/>
        </w:rPr>
      </w:pPr>
      <w:r w:rsidRPr="00AF53A7">
        <w:rPr>
          <w:rFonts w:ascii="Calibri" w:hAnsi="Calibri"/>
          <w:sz w:val="24"/>
          <w:szCs w:val="24"/>
        </w:rPr>
        <w:t>Configurável e monitorado a partir de um navegador web padrão e</w:t>
      </w:r>
      <w:r w:rsidR="000828C0" w:rsidRPr="00AF53A7">
        <w:rPr>
          <w:rFonts w:ascii="Calibri" w:hAnsi="Calibri"/>
          <w:sz w:val="24"/>
          <w:szCs w:val="24"/>
        </w:rPr>
        <w:t xml:space="preserve"> nível de gerenciamento camada 3</w:t>
      </w:r>
      <w:r w:rsidRPr="00AF53A7">
        <w:rPr>
          <w:rFonts w:ascii="Calibri" w:hAnsi="Calibri"/>
          <w:sz w:val="24"/>
          <w:szCs w:val="24"/>
        </w:rPr>
        <w:t xml:space="preserve">. </w:t>
      </w:r>
    </w:p>
    <w:p w:rsidR="00797EF1" w:rsidRPr="00AF53A7" w:rsidRDefault="00797EF1" w:rsidP="00797EF1">
      <w:pPr>
        <w:pStyle w:val="PargrafodaLista"/>
        <w:numPr>
          <w:ilvl w:val="0"/>
          <w:numId w:val="5"/>
        </w:numPr>
        <w:spacing w:after="0"/>
        <w:rPr>
          <w:rFonts w:ascii="Calibri" w:hAnsi="Calibri"/>
          <w:sz w:val="24"/>
          <w:szCs w:val="24"/>
        </w:rPr>
      </w:pPr>
      <w:r w:rsidRPr="00AF53A7">
        <w:rPr>
          <w:rFonts w:ascii="Calibri" w:hAnsi="Calibri"/>
          <w:sz w:val="24"/>
          <w:szCs w:val="24"/>
        </w:rPr>
        <w:t>Gerenciamento remoto seguro do switch via Secure Shell (SSH) Protocol e Simple Network Management Protocol Version 3 (SNMPv3).</w:t>
      </w:r>
    </w:p>
    <w:p w:rsidR="00797EF1" w:rsidRPr="00AF53A7" w:rsidRDefault="00797EF1" w:rsidP="00797EF1">
      <w:pPr>
        <w:pStyle w:val="PargrafodaLista"/>
        <w:numPr>
          <w:ilvl w:val="0"/>
          <w:numId w:val="5"/>
        </w:numPr>
        <w:spacing w:after="0"/>
        <w:rPr>
          <w:rFonts w:ascii="Calibri" w:hAnsi="Calibri"/>
          <w:sz w:val="24"/>
          <w:szCs w:val="24"/>
        </w:rPr>
      </w:pPr>
      <w:r w:rsidRPr="00AF53A7">
        <w:rPr>
          <w:rFonts w:ascii="Calibri" w:hAnsi="Calibri"/>
          <w:sz w:val="24"/>
          <w:szCs w:val="24"/>
        </w:rPr>
        <w:t>Protocolo de gestão remota SNMP 1, SNMP 2, RMON 1, RMON 2, RMON 3, RMON 9, Telnet, SNMP 3, SNMP 2c, HTTP, HTTPS, TFTP, SSH</w:t>
      </w:r>
    </w:p>
    <w:p w:rsidR="00797EF1" w:rsidRPr="00AF53A7" w:rsidRDefault="000828C0" w:rsidP="00797EF1">
      <w:pPr>
        <w:spacing w:before="120" w:after="0"/>
        <w:rPr>
          <w:rFonts w:ascii="Calibri" w:hAnsi="Calibri"/>
          <w:b/>
          <w:sz w:val="24"/>
          <w:szCs w:val="24"/>
        </w:rPr>
      </w:pPr>
      <w:r w:rsidRPr="00AF53A7">
        <w:rPr>
          <w:rFonts w:ascii="Calibri" w:hAnsi="Calibri"/>
          <w:b/>
          <w:sz w:val="24"/>
          <w:szCs w:val="24"/>
        </w:rPr>
        <w:t>d</w:t>
      </w:r>
      <w:r w:rsidR="00797EF1" w:rsidRPr="00AF53A7">
        <w:rPr>
          <w:rFonts w:ascii="Calibri" w:hAnsi="Calibri"/>
          <w:b/>
          <w:sz w:val="24"/>
          <w:szCs w:val="24"/>
        </w:rPr>
        <w:t>) Recursos</w:t>
      </w:r>
    </w:p>
    <w:p w:rsidR="00797EF1" w:rsidRPr="00AF53A7" w:rsidRDefault="00797EF1" w:rsidP="00797EF1">
      <w:pPr>
        <w:pStyle w:val="PargrafodaLista"/>
        <w:numPr>
          <w:ilvl w:val="0"/>
          <w:numId w:val="8"/>
        </w:numPr>
        <w:rPr>
          <w:rFonts w:ascii="Calibri" w:hAnsi="Calibri"/>
          <w:sz w:val="24"/>
          <w:szCs w:val="24"/>
        </w:rPr>
      </w:pPr>
      <w:r w:rsidRPr="00AF53A7">
        <w:rPr>
          <w:rFonts w:ascii="Calibri" w:hAnsi="Calibri"/>
          <w:sz w:val="24"/>
          <w:szCs w:val="24"/>
        </w:rPr>
        <w:t xml:space="preserve">Fornecimento de endereço IP dinâmico (DHCP) </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BOOTP</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Dynamic ARP Inspection (DAI)</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Balanceamento de carga</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Suporte a IPv6</w:t>
      </w:r>
    </w:p>
    <w:p w:rsidR="00797EF1" w:rsidRPr="00AF53A7" w:rsidRDefault="00797EF1" w:rsidP="00797EF1">
      <w:pPr>
        <w:pStyle w:val="PargrafodaLista"/>
        <w:numPr>
          <w:ilvl w:val="0"/>
          <w:numId w:val="8"/>
        </w:numPr>
        <w:rPr>
          <w:rFonts w:ascii="Calibri" w:hAnsi="Calibri"/>
          <w:sz w:val="24"/>
          <w:szCs w:val="24"/>
        </w:rPr>
      </w:pPr>
      <w:r w:rsidRPr="00AF53A7">
        <w:rPr>
          <w:rFonts w:ascii="Calibri" w:hAnsi="Calibri"/>
          <w:sz w:val="24"/>
          <w:szCs w:val="24"/>
        </w:rPr>
        <w:lastRenderedPageBreak/>
        <w:t>Características adicionais como segurança abrangente para o acesso de ponta, como Access Control List e prevenção contra ataques DoS.</w:t>
      </w:r>
    </w:p>
    <w:p w:rsidR="00797EF1" w:rsidRPr="00AF53A7" w:rsidRDefault="00797EF1" w:rsidP="00797EF1">
      <w:pPr>
        <w:pStyle w:val="PargrafodaLista"/>
        <w:numPr>
          <w:ilvl w:val="0"/>
          <w:numId w:val="8"/>
        </w:numPr>
        <w:rPr>
          <w:rFonts w:ascii="Calibri" w:hAnsi="Calibri"/>
          <w:sz w:val="24"/>
          <w:szCs w:val="24"/>
        </w:rPr>
      </w:pPr>
      <w:r w:rsidRPr="00AF53A7">
        <w:rPr>
          <w:rFonts w:ascii="Calibri" w:hAnsi="Calibri"/>
          <w:sz w:val="24"/>
          <w:szCs w:val="24"/>
        </w:rPr>
        <w:t>Suporte para QoS (Quality of Service) automático que simplifica a configuração de QoS em redes de voz sobre IP (VoIP).</w:t>
      </w:r>
    </w:p>
    <w:p w:rsidR="00797EF1" w:rsidRPr="00AF53A7" w:rsidRDefault="00797EF1" w:rsidP="00797EF1">
      <w:pPr>
        <w:pStyle w:val="PargrafodaLista"/>
        <w:numPr>
          <w:ilvl w:val="0"/>
          <w:numId w:val="8"/>
        </w:numPr>
        <w:rPr>
          <w:rFonts w:ascii="Calibri" w:hAnsi="Calibri"/>
          <w:sz w:val="24"/>
          <w:szCs w:val="24"/>
        </w:rPr>
      </w:pPr>
      <w:r w:rsidRPr="00AF53A7">
        <w:rPr>
          <w:rFonts w:ascii="Calibri" w:hAnsi="Calibri"/>
          <w:sz w:val="24"/>
          <w:szCs w:val="24"/>
        </w:rPr>
        <w:t>Recursos Snooping IGMP, para IPv4 e IPv6 MLD v1 e v2 cliente aumentando o limite de tráfego de vídeo e a largura da banda.</w:t>
      </w:r>
    </w:p>
    <w:p w:rsidR="00797EF1" w:rsidRPr="00AF53A7" w:rsidRDefault="00797EF1" w:rsidP="00797EF1">
      <w:pPr>
        <w:pStyle w:val="PargrafodaLista"/>
        <w:numPr>
          <w:ilvl w:val="0"/>
          <w:numId w:val="8"/>
        </w:numPr>
        <w:rPr>
          <w:rFonts w:ascii="Calibri" w:hAnsi="Calibri"/>
          <w:sz w:val="24"/>
          <w:szCs w:val="24"/>
        </w:rPr>
      </w:pPr>
      <w:r w:rsidRPr="00AF53A7">
        <w:rPr>
          <w:rFonts w:ascii="Calibri" w:hAnsi="Calibri"/>
          <w:sz w:val="24"/>
          <w:szCs w:val="24"/>
        </w:rPr>
        <w:t>Ajustes de horário via Network Timing Protocol (NTP)</w:t>
      </w:r>
    </w:p>
    <w:p w:rsidR="00797EF1" w:rsidRPr="00AF53A7" w:rsidRDefault="002C33C5" w:rsidP="00797EF1">
      <w:pPr>
        <w:pStyle w:val="PargrafodaLista"/>
        <w:numPr>
          <w:ilvl w:val="0"/>
          <w:numId w:val="8"/>
        </w:numPr>
        <w:rPr>
          <w:rFonts w:ascii="Calibri" w:hAnsi="Calibri"/>
          <w:sz w:val="24"/>
          <w:szCs w:val="24"/>
        </w:rPr>
      </w:pPr>
      <w:r w:rsidRPr="00AF53A7">
        <w:rPr>
          <w:rFonts w:ascii="Calibri" w:hAnsi="Calibri"/>
          <w:sz w:val="24"/>
          <w:szCs w:val="24"/>
        </w:rPr>
        <w:t>Roteamento IPv4 estático para 16 rotas e 238 hosts ou superior</w:t>
      </w:r>
    </w:p>
    <w:p w:rsidR="002C33C5" w:rsidRPr="00AF53A7" w:rsidRDefault="002C33C5" w:rsidP="00797EF1">
      <w:pPr>
        <w:pStyle w:val="PargrafodaLista"/>
        <w:numPr>
          <w:ilvl w:val="0"/>
          <w:numId w:val="8"/>
        </w:numPr>
        <w:rPr>
          <w:rFonts w:ascii="Calibri" w:hAnsi="Calibri"/>
          <w:sz w:val="24"/>
          <w:szCs w:val="24"/>
        </w:rPr>
      </w:pPr>
      <w:r w:rsidRPr="00AF53A7">
        <w:rPr>
          <w:rFonts w:ascii="Calibri" w:hAnsi="Calibri"/>
          <w:sz w:val="24"/>
          <w:szCs w:val="24"/>
        </w:rPr>
        <w:t>Roteamento entre VLANs</w:t>
      </w:r>
    </w:p>
    <w:p w:rsidR="002C33C5" w:rsidRPr="00AF53A7" w:rsidRDefault="002C33C5" w:rsidP="00797EF1">
      <w:pPr>
        <w:pStyle w:val="PargrafodaLista"/>
        <w:numPr>
          <w:ilvl w:val="0"/>
          <w:numId w:val="8"/>
        </w:numPr>
        <w:rPr>
          <w:rFonts w:ascii="Calibri" w:hAnsi="Calibri"/>
          <w:sz w:val="24"/>
          <w:szCs w:val="24"/>
        </w:rPr>
      </w:pPr>
      <w:r w:rsidRPr="00AF53A7">
        <w:rPr>
          <w:rFonts w:ascii="Calibri" w:hAnsi="Calibri"/>
          <w:sz w:val="24"/>
          <w:szCs w:val="24"/>
        </w:rPr>
        <w:t>Roteamento baseado em políticas (PBR) executado no hardware</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Suporte para Syslog</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Suporte para 802.1q VLANs</w:t>
      </w:r>
    </w:p>
    <w:p w:rsidR="00797EF1" w:rsidRPr="00AF53A7" w:rsidRDefault="00797EF1" w:rsidP="00797EF1">
      <w:pPr>
        <w:pStyle w:val="PargrafodaLista"/>
        <w:numPr>
          <w:ilvl w:val="1"/>
          <w:numId w:val="8"/>
        </w:numPr>
        <w:rPr>
          <w:rFonts w:ascii="Calibri" w:hAnsi="Calibri"/>
          <w:sz w:val="24"/>
          <w:szCs w:val="24"/>
        </w:rPr>
      </w:pPr>
      <w:r w:rsidRPr="00AF53A7">
        <w:rPr>
          <w:rFonts w:ascii="Calibri" w:hAnsi="Calibri"/>
          <w:sz w:val="24"/>
          <w:szCs w:val="24"/>
        </w:rPr>
        <w:t>4000 IDs de VLANs</w:t>
      </w:r>
      <w:r w:rsidR="002C33C5" w:rsidRPr="00AF53A7">
        <w:rPr>
          <w:rFonts w:ascii="Calibri" w:hAnsi="Calibri"/>
          <w:sz w:val="24"/>
          <w:szCs w:val="24"/>
        </w:rPr>
        <w:t xml:space="preserve"> ou superior</w:t>
      </w:r>
    </w:p>
    <w:p w:rsidR="00797EF1" w:rsidRPr="00AF53A7" w:rsidRDefault="002C33C5" w:rsidP="00797EF1">
      <w:pPr>
        <w:pStyle w:val="PargrafodaLista"/>
        <w:numPr>
          <w:ilvl w:val="1"/>
          <w:numId w:val="8"/>
        </w:numPr>
        <w:rPr>
          <w:rFonts w:ascii="Calibri" w:hAnsi="Calibri"/>
          <w:sz w:val="24"/>
          <w:szCs w:val="24"/>
        </w:rPr>
      </w:pPr>
      <w:r w:rsidRPr="00AF53A7">
        <w:rPr>
          <w:rFonts w:ascii="Calibri" w:hAnsi="Calibri"/>
          <w:sz w:val="24"/>
          <w:szCs w:val="24"/>
        </w:rPr>
        <w:t>Suporte para</w:t>
      </w:r>
      <w:r w:rsidR="00797EF1" w:rsidRPr="00AF53A7">
        <w:rPr>
          <w:rFonts w:ascii="Calibri" w:hAnsi="Calibri"/>
          <w:sz w:val="24"/>
          <w:szCs w:val="24"/>
        </w:rPr>
        <w:t xml:space="preserve"> 255 VLANs</w:t>
      </w:r>
      <w:r w:rsidRPr="00AF53A7">
        <w:rPr>
          <w:rFonts w:ascii="Calibri" w:hAnsi="Calibri"/>
          <w:sz w:val="24"/>
          <w:szCs w:val="24"/>
        </w:rPr>
        <w:t xml:space="preserve"> ou mais</w:t>
      </w:r>
    </w:p>
    <w:p w:rsidR="00797EF1" w:rsidRPr="00AF53A7" w:rsidRDefault="00797EF1" w:rsidP="00797EF1">
      <w:pPr>
        <w:pStyle w:val="PargrafodaLista"/>
        <w:numPr>
          <w:ilvl w:val="1"/>
          <w:numId w:val="8"/>
        </w:numPr>
        <w:rPr>
          <w:rFonts w:ascii="Calibri" w:hAnsi="Calibri"/>
          <w:sz w:val="24"/>
          <w:szCs w:val="24"/>
        </w:rPr>
      </w:pPr>
      <w:r w:rsidRPr="00AF53A7">
        <w:rPr>
          <w:rFonts w:ascii="Calibri" w:hAnsi="Calibri"/>
          <w:sz w:val="24"/>
          <w:szCs w:val="24"/>
        </w:rPr>
        <w:t>MAC-based VLAN</w:t>
      </w:r>
    </w:p>
    <w:p w:rsidR="00797EF1" w:rsidRPr="00AF53A7" w:rsidRDefault="00797EF1" w:rsidP="00797EF1">
      <w:pPr>
        <w:pStyle w:val="PargrafodaLista"/>
        <w:numPr>
          <w:ilvl w:val="1"/>
          <w:numId w:val="8"/>
        </w:numPr>
        <w:rPr>
          <w:rFonts w:ascii="Calibri" w:hAnsi="Calibri"/>
          <w:sz w:val="24"/>
          <w:szCs w:val="24"/>
        </w:rPr>
      </w:pPr>
      <w:r w:rsidRPr="00AF53A7">
        <w:rPr>
          <w:rFonts w:ascii="Calibri" w:hAnsi="Calibri"/>
          <w:sz w:val="24"/>
          <w:szCs w:val="24"/>
          <w:lang w:val="en-US"/>
        </w:rPr>
        <w:t>Private VLAN Edge (PVE)</w:t>
      </w:r>
    </w:p>
    <w:p w:rsidR="000C0E08" w:rsidRPr="00AF53A7" w:rsidRDefault="000C0E08" w:rsidP="000C0E08">
      <w:pPr>
        <w:pStyle w:val="PargrafodaLista"/>
        <w:numPr>
          <w:ilvl w:val="0"/>
          <w:numId w:val="8"/>
        </w:numPr>
        <w:rPr>
          <w:rFonts w:ascii="Calibri" w:hAnsi="Calibri"/>
          <w:sz w:val="24"/>
          <w:szCs w:val="24"/>
          <w:lang w:val="en-US"/>
        </w:rPr>
      </w:pPr>
      <w:r w:rsidRPr="00AF53A7">
        <w:rPr>
          <w:rFonts w:ascii="Calibri" w:hAnsi="Calibri"/>
          <w:sz w:val="24"/>
          <w:szCs w:val="24"/>
          <w:lang w:val="en-US"/>
        </w:rPr>
        <w:t>Controle de Broadcast Storm, Multicast Storm e Unicast Storm por porta</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Rapid Spanning Tree Protocol apoio (RSTP) e Multiple Spanning Tree Protocol (MSTP)</w:t>
      </w:r>
    </w:p>
    <w:p w:rsidR="00797EF1" w:rsidRPr="00AF53A7" w:rsidRDefault="00797EF1" w:rsidP="00797EF1">
      <w:pPr>
        <w:pStyle w:val="PargrafodaLista"/>
        <w:numPr>
          <w:ilvl w:val="0"/>
          <w:numId w:val="8"/>
        </w:numPr>
        <w:rPr>
          <w:rFonts w:ascii="Calibri" w:hAnsi="Calibri"/>
          <w:sz w:val="24"/>
          <w:szCs w:val="24"/>
          <w:lang w:val="en-US"/>
        </w:rPr>
      </w:pPr>
      <w:r w:rsidRPr="00AF53A7">
        <w:rPr>
          <w:rFonts w:ascii="Calibri" w:hAnsi="Calibri"/>
          <w:sz w:val="24"/>
          <w:szCs w:val="24"/>
          <w:lang w:val="en-US"/>
        </w:rPr>
        <w:t>Link Aggregation Control Protocol (LACP)</w:t>
      </w:r>
    </w:p>
    <w:p w:rsidR="00797EF1" w:rsidRPr="00AF53A7" w:rsidRDefault="000C0E08" w:rsidP="00797EF1">
      <w:pPr>
        <w:spacing w:before="120" w:after="0"/>
        <w:rPr>
          <w:rFonts w:ascii="Calibri" w:hAnsi="Calibri"/>
          <w:b/>
          <w:sz w:val="24"/>
          <w:szCs w:val="24"/>
        </w:rPr>
      </w:pPr>
      <w:r w:rsidRPr="00AF53A7">
        <w:rPr>
          <w:rFonts w:ascii="Calibri" w:hAnsi="Calibri"/>
          <w:b/>
          <w:sz w:val="24"/>
          <w:szCs w:val="24"/>
        </w:rPr>
        <w:t>e</w:t>
      </w:r>
      <w:r w:rsidR="00797EF1" w:rsidRPr="00AF53A7">
        <w:rPr>
          <w:rFonts w:ascii="Calibri" w:hAnsi="Calibri"/>
          <w:b/>
          <w:sz w:val="24"/>
          <w:szCs w:val="24"/>
        </w:rPr>
        <w:t>) Opções de segurança</w:t>
      </w:r>
    </w:p>
    <w:p w:rsidR="00797EF1" w:rsidRPr="00AF53A7" w:rsidRDefault="00797EF1" w:rsidP="00797EF1">
      <w:pPr>
        <w:pStyle w:val="PargrafodaLista"/>
        <w:numPr>
          <w:ilvl w:val="0"/>
          <w:numId w:val="1"/>
        </w:numPr>
        <w:spacing w:after="0"/>
        <w:rPr>
          <w:rFonts w:ascii="Calibri" w:hAnsi="Calibri"/>
          <w:sz w:val="24"/>
          <w:szCs w:val="24"/>
        </w:rPr>
      </w:pPr>
      <w:r w:rsidRPr="00AF53A7">
        <w:rPr>
          <w:rFonts w:ascii="Calibri" w:hAnsi="Calibri"/>
          <w:sz w:val="24"/>
          <w:szCs w:val="24"/>
        </w:rPr>
        <w:t>Segurança por porta que assegure o acesso baseado por MAC address</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Suporte a Access Control List (ACL) e aplicar por porta políticas baseadas nessas ACLs</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DHCP Snooping para prevenir ataques com endereços MAC falsificados</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Inspeção dinâmica de MAC (DAI) que ajude a garantir a integridade dos endereços</w:t>
      </w:r>
    </w:p>
    <w:p w:rsidR="00797EF1" w:rsidRPr="00AF53A7" w:rsidRDefault="00797EF1" w:rsidP="00797EF1">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Algoritmo de encriptação SSL</w:t>
      </w:r>
    </w:p>
    <w:p w:rsidR="002C33C5" w:rsidRPr="00AF53A7" w:rsidRDefault="00797EF1" w:rsidP="00817E99">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802.1x - RADIUS Authentication</w:t>
      </w:r>
    </w:p>
    <w:p w:rsidR="00797EF1" w:rsidRPr="00AF53A7" w:rsidRDefault="00797EF1" w:rsidP="00817E99">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TACACS +</w:t>
      </w:r>
    </w:p>
    <w:p w:rsidR="00797EF1" w:rsidRPr="00AF53A7" w:rsidRDefault="00797EF1" w:rsidP="00797EF1">
      <w:pPr>
        <w:pStyle w:val="PargrafodaLista"/>
        <w:numPr>
          <w:ilvl w:val="0"/>
          <w:numId w:val="1"/>
        </w:numPr>
        <w:spacing w:after="0"/>
        <w:rPr>
          <w:rFonts w:ascii="Calibri" w:hAnsi="Calibri"/>
          <w:sz w:val="24"/>
          <w:szCs w:val="24"/>
          <w:lang w:val="en-US"/>
        </w:rPr>
      </w:pPr>
      <w:r w:rsidRPr="00AF53A7">
        <w:rPr>
          <w:rFonts w:ascii="Calibri" w:hAnsi="Calibri"/>
          <w:sz w:val="24"/>
          <w:szCs w:val="24"/>
          <w:lang w:val="en-US"/>
        </w:rPr>
        <w:t>Secure Shell (SSH)</w:t>
      </w:r>
    </w:p>
    <w:p w:rsidR="00797EF1" w:rsidRPr="00AF53A7" w:rsidRDefault="000C0E08" w:rsidP="00797EF1">
      <w:pPr>
        <w:spacing w:before="120" w:after="0"/>
        <w:rPr>
          <w:rFonts w:ascii="Calibri" w:hAnsi="Calibri"/>
          <w:b/>
          <w:sz w:val="24"/>
          <w:szCs w:val="24"/>
        </w:rPr>
      </w:pPr>
      <w:r w:rsidRPr="00AF53A7">
        <w:rPr>
          <w:rFonts w:ascii="Calibri" w:hAnsi="Calibri"/>
          <w:b/>
          <w:sz w:val="24"/>
          <w:szCs w:val="24"/>
        </w:rPr>
        <w:t>f</w:t>
      </w:r>
      <w:r w:rsidR="00797EF1" w:rsidRPr="00AF53A7">
        <w:rPr>
          <w:rFonts w:ascii="Calibri" w:hAnsi="Calibri"/>
          <w:b/>
          <w:sz w:val="24"/>
          <w:szCs w:val="24"/>
        </w:rPr>
        <w:t>) Padrões compatíveis</w:t>
      </w:r>
    </w:p>
    <w:p w:rsidR="00797EF1" w:rsidRPr="00AF53A7" w:rsidRDefault="00797EF1" w:rsidP="00797EF1">
      <w:pPr>
        <w:spacing w:after="0"/>
        <w:rPr>
          <w:rFonts w:ascii="Calibri" w:hAnsi="Calibri"/>
          <w:sz w:val="24"/>
          <w:szCs w:val="24"/>
          <w:lang w:val="en-US"/>
        </w:rPr>
      </w:pPr>
      <w:r w:rsidRPr="00AF53A7">
        <w:rPr>
          <w:rFonts w:ascii="Calibri" w:hAnsi="Calibri"/>
          <w:sz w:val="24"/>
          <w:szCs w:val="24"/>
          <w:lang w:val="en-US"/>
        </w:rPr>
        <w:t>IEEE 802.1x; IEEE 802.3u 100BASE-TX; IEEE 802.3ab 1000BASE-T; IEEE 802.3z 1000BASE-X</w:t>
      </w:r>
    </w:p>
    <w:p w:rsidR="00797EF1" w:rsidRPr="00AF53A7" w:rsidRDefault="000C0E08" w:rsidP="00797EF1">
      <w:pPr>
        <w:spacing w:before="120" w:after="0"/>
        <w:rPr>
          <w:rFonts w:ascii="Calibri" w:hAnsi="Calibri"/>
          <w:b/>
          <w:sz w:val="24"/>
          <w:szCs w:val="24"/>
        </w:rPr>
      </w:pPr>
      <w:r w:rsidRPr="00AF53A7">
        <w:rPr>
          <w:rFonts w:ascii="Calibri" w:hAnsi="Calibri"/>
          <w:b/>
          <w:sz w:val="24"/>
          <w:szCs w:val="24"/>
        </w:rPr>
        <w:t>g</w:t>
      </w:r>
      <w:r w:rsidR="00797EF1" w:rsidRPr="00AF53A7">
        <w:rPr>
          <w:rFonts w:ascii="Calibri" w:hAnsi="Calibri"/>
          <w:b/>
          <w:sz w:val="24"/>
          <w:szCs w:val="24"/>
        </w:rPr>
        <w:t>) Alimentação</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Dispositivo de energia Fonte de alimentação interna,</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 xml:space="preserve">Tensão de entrada: Interna, Universal 100 –240 VAC, 50/60 Hz </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Consumo de potência em modo operacional de até 30 Watts.</w:t>
      </w:r>
    </w:p>
    <w:p w:rsidR="00797EF1" w:rsidRPr="00AF53A7" w:rsidRDefault="000C0E08" w:rsidP="00797EF1">
      <w:pPr>
        <w:spacing w:before="120" w:after="0"/>
        <w:rPr>
          <w:rFonts w:ascii="Calibri" w:hAnsi="Calibri"/>
          <w:b/>
          <w:sz w:val="24"/>
          <w:szCs w:val="24"/>
        </w:rPr>
      </w:pPr>
      <w:r w:rsidRPr="00AF53A7">
        <w:rPr>
          <w:rFonts w:ascii="Calibri" w:hAnsi="Calibri"/>
          <w:b/>
          <w:sz w:val="24"/>
          <w:szCs w:val="24"/>
        </w:rPr>
        <w:t>h</w:t>
      </w:r>
      <w:r w:rsidR="00797EF1" w:rsidRPr="00AF53A7">
        <w:rPr>
          <w:rFonts w:ascii="Calibri" w:hAnsi="Calibri"/>
          <w:b/>
          <w:sz w:val="24"/>
          <w:szCs w:val="24"/>
        </w:rPr>
        <w:t>) Gabinete</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Tipo de chassis 19” com 1 U de altura</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Largura máxima de 45 cm.</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Kit de montagem em rack opcional</w:t>
      </w:r>
    </w:p>
    <w:p w:rsidR="00797EF1" w:rsidRPr="00AF53A7" w:rsidRDefault="000C0E08" w:rsidP="00797EF1">
      <w:pPr>
        <w:spacing w:before="120" w:after="0"/>
        <w:rPr>
          <w:rFonts w:ascii="Calibri" w:hAnsi="Calibri"/>
          <w:b/>
          <w:sz w:val="24"/>
          <w:szCs w:val="24"/>
        </w:rPr>
      </w:pPr>
      <w:r w:rsidRPr="00AF53A7">
        <w:rPr>
          <w:rFonts w:ascii="Calibri" w:hAnsi="Calibri"/>
          <w:b/>
          <w:sz w:val="24"/>
          <w:szCs w:val="24"/>
        </w:rPr>
        <w:t>i</w:t>
      </w:r>
      <w:r w:rsidR="00797EF1" w:rsidRPr="00AF53A7">
        <w:rPr>
          <w:rFonts w:ascii="Calibri" w:hAnsi="Calibri"/>
          <w:b/>
          <w:sz w:val="24"/>
          <w:szCs w:val="24"/>
        </w:rPr>
        <w:t>) Parâmetros Ambientais</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Min Temperatura de Operação </w:t>
      </w:r>
      <w:r w:rsidR="000828C0" w:rsidRPr="00AF53A7">
        <w:rPr>
          <w:rFonts w:ascii="Calibri" w:hAnsi="Calibri"/>
          <w:sz w:val="24"/>
          <w:szCs w:val="24"/>
        </w:rPr>
        <w:t>0</w:t>
      </w:r>
      <w:r w:rsidRPr="00AF53A7">
        <w:rPr>
          <w:rFonts w:ascii="Calibri" w:hAnsi="Calibri"/>
          <w:sz w:val="24"/>
          <w:szCs w:val="24"/>
        </w:rPr>
        <w:t xml:space="preserve"> ° C</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T</w:t>
      </w:r>
      <w:r w:rsidR="000828C0" w:rsidRPr="00AF53A7">
        <w:rPr>
          <w:rFonts w:ascii="Calibri" w:hAnsi="Calibri"/>
          <w:sz w:val="24"/>
          <w:szCs w:val="24"/>
        </w:rPr>
        <w:t>emperatura máxima de operação 45</w:t>
      </w:r>
      <w:r w:rsidRPr="00AF53A7">
        <w:rPr>
          <w:rFonts w:ascii="Calibri" w:hAnsi="Calibri"/>
          <w:sz w:val="24"/>
          <w:szCs w:val="24"/>
        </w:rPr>
        <w:t xml:space="preserve"> ° C</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Temp</w:t>
      </w:r>
      <w:r w:rsidR="000828C0" w:rsidRPr="00AF53A7">
        <w:rPr>
          <w:rFonts w:ascii="Calibri" w:hAnsi="Calibri"/>
          <w:sz w:val="24"/>
          <w:szCs w:val="24"/>
        </w:rPr>
        <w:t>eratura de Armazenagem Mínima -40</w:t>
      </w:r>
      <w:r w:rsidRPr="00AF53A7">
        <w:rPr>
          <w:rFonts w:ascii="Calibri" w:hAnsi="Calibri"/>
          <w:sz w:val="24"/>
          <w:szCs w:val="24"/>
        </w:rPr>
        <w:t xml:space="preserve"> ° C</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lastRenderedPageBreak/>
        <w:t>Temperatura máxima de armazenagem de 70 ° C</w:t>
      </w:r>
    </w:p>
    <w:p w:rsidR="00797EF1" w:rsidRPr="00AF53A7" w:rsidRDefault="00797EF1" w:rsidP="00797EF1">
      <w:pPr>
        <w:pStyle w:val="PargrafodaLista"/>
        <w:numPr>
          <w:ilvl w:val="0"/>
          <w:numId w:val="1"/>
        </w:numPr>
        <w:rPr>
          <w:rFonts w:ascii="Calibri" w:hAnsi="Calibri"/>
          <w:sz w:val="24"/>
          <w:szCs w:val="24"/>
        </w:rPr>
      </w:pPr>
      <w:r w:rsidRPr="00AF53A7">
        <w:rPr>
          <w:rFonts w:ascii="Calibri" w:hAnsi="Calibri"/>
          <w:sz w:val="24"/>
          <w:szCs w:val="24"/>
        </w:rPr>
        <w:t>Faixa de Umidade de armazenamento 10-95% (sem condensação)</w:t>
      </w:r>
    </w:p>
    <w:p w:rsidR="00797EF1" w:rsidRPr="00AF53A7" w:rsidRDefault="000C0E08" w:rsidP="00797EF1">
      <w:pPr>
        <w:spacing w:before="120" w:after="0"/>
        <w:rPr>
          <w:rFonts w:ascii="Calibri" w:hAnsi="Calibri"/>
          <w:b/>
          <w:sz w:val="24"/>
          <w:szCs w:val="24"/>
        </w:rPr>
      </w:pPr>
      <w:r w:rsidRPr="00AF53A7">
        <w:rPr>
          <w:rFonts w:ascii="Calibri" w:hAnsi="Calibri"/>
          <w:b/>
          <w:sz w:val="24"/>
          <w:szCs w:val="24"/>
        </w:rPr>
        <w:t>j</w:t>
      </w:r>
      <w:r w:rsidR="00797EF1" w:rsidRPr="00AF53A7">
        <w:rPr>
          <w:rFonts w:ascii="Calibri" w:hAnsi="Calibri"/>
          <w:b/>
          <w:sz w:val="24"/>
          <w:szCs w:val="24"/>
        </w:rPr>
        <w:t>) Garantias</w:t>
      </w:r>
    </w:p>
    <w:p w:rsidR="00797EF1" w:rsidRPr="00AF53A7" w:rsidRDefault="00797EF1" w:rsidP="00797EF1">
      <w:pPr>
        <w:pStyle w:val="PargrafodaLista"/>
        <w:numPr>
          <w:ilvl w:val="0"/>
          <w:numId w:val="12"/>
        </w:numPr>
        <w:rPr>
          <w:rFonts w:ascii="Calibri" w:hAnsi="Calibri"/>
          <w:sz w:val="24"/>
          <w:szCs w:val="24"/>
        </w:rPr>
      </w:pPr>
      <w:r w:rsidRPr="00AF53A7">
        <w:rPr>
          <w:rFonts w:ascii="Calibri" w:hAnsi="Calibri"/>
          <w:sz w:val="24"/>
          <w:szCs w:val="24"/>
        </w:rPr>
        <w:t xml:space="preserve">Serviço e Suporte Garantia mínima de </w:t>
      </w:r>
      <w:r w:rsidR="001B0149" w:rsidRPr="00AF53A7">
        <w:rPr>
          <w:rFonts w:ascii="Calibri" w:hAnsi="Calibri"/>
          <w:sz w:val="24"/>
          <w:szCs w:val="24"/>
        </w:rPr>
        <w:t>1 ano</w:t>
      </w:r>
      <w:r w:rsidRPr="00AF53A7">
        <w:rPr>
          <w:rFonts w:ascii="Calibri" w:hAnsi="Calibri"/>
          <w:sz w:val="24"/>
          <w:szCs w:val="24"/>
        </w:rPr>
        <w:t xml:space="preserve"> pelo fabricante</w:t>
      </w:r>
    </w:p>
    <w:p w:rsidR="008803B8" w:rsidRPr="00AF53A7" w:rsidRDefault="008803B8" w:rsidP="008803B8">
      <w:pPr>
        <w:pStyle w:val="Pr-formataoHTML"/>
        <w:rPr>
          <w:rFonts w:ascii="Calibri" w:hAnsi="Calibri" w:cs="Times New Roman"/>
          <w:b/>
          <w:color w:val="000000"/>
          <w:sz w:val="24"/>
          <w:szCs w:val="24"/>
        </w:rPr>
      </w:pPr>
      <w:r w:rsidRPr="00AF53A7">
        <w:rPr>
          <w:rFonts w:ascii="Calibri" w:hAnsi="Calibri" w:cs="Times New Roman"/>
          <w:b/>
          <w:color w:val="000000"/>
          <w:sz w:val="24"/>
          <w:szCs w:val="24"/>
        </w:rPr>
        <w:t xml:space="preserve">1.3 - </w:t>
      </w:r>
      <w:r w:rsidR="00F5158F" w:rsidRPr="00AF53A7">
        <w:rPr>
          <w:rFonts w:ascii="Calibri" w:hAnsi="Calibri" w:cs="Times New Roman"/>
          <w:b/>
          <w:color w:val="000000"/>
          <w:sz w:val="24"/>
          <w:szCs w:val="24"/>
        </w:rPr>
        <w:t>Módulo SFP Mini-GBIC Gigabit  Multimodo conector LC</w:t>
      </w:r>
    </w:p>
    <w:p w:rsidR="00FB2EB0" w:rsidRPr="00FB2EB0" w:rsidRDefault="00FB2EB0" w:rsidP="00FB2EB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FB2EB0">
        <w:rPr>
          <w:rFonts w:ascii="Calibri" w:eastAsia="Times New Roman" w:hAnsi="Calibri" w:cs="Times New Roman"/>
          <w:color w:val="000000"/>
          <w:sz w:val="24"/>
          <w:szCs w:val="24"/>
          <w:lang w:eastAsia="pt-BR"/>
        </w:rPr>
        <w:t>Deve possuir 1 conector LC fêmea para rede Gigabit Ethernet 1000 BASE-X.</w:t>
      </w:r>
    </w:p>
    <w:p w:rsidR="00FB2EB0" w:rsidRPr="00FB2EB0" w:rsidRDefault="00FB2EB0" w:rsidP="00FB2EB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FB2EB0">
        <w:rPr>
          <w:rFonts w:ascii="Calibri" w:eastAsia="Times New Roman" w:hAnsi="Calibri" w:cs="Times New Roman"/>
          <w:color w:val="000000"/>
          <w:sz w:val="24"/>
          <w:szCs w:val="24"/>
          <w:lang w:eastAsia="pt-BR"/>
        </w:rPr>
        <w:t>Deve suportar o padrão IEEE 802.3z.</w:t>
      </w:r>
    </w:p>
    <w:p w:rsidR="00FB2EB0" w:rsidRPr="00FB2EB0" w:rsidRDefault="00FB2EB0" w:rsidP="00FB2EB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FB2EB0">
        <w:rPr>
          <w:rFonts w:ascii="Calibri" w:eastAsia="Times New Roman" w:hAnsi="Calibri" w:cs="Times New Roman"/>
          <w:color w:val="000000"/>
          <w:sz w:val="24"/>
          <w:szCs w:val="24"/>
          <w:lang w:eastAsia="pt-BR"/>
        </w:rPr>
        <w:t>Deve suportar comprimento de onda na faixa (TX:850nm / RX:850nm).</w:t>
      </w:r>
    </w:p>
    <w:p w:rsidR="00FB2EB0" w:rsidRPr="00FB2EB0" w:rsidRDefault="00FB2EB0" w:rsidP="00FB2EB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FB2EB0">
        <w:rPr>
          <w:rFonts w:ascii="Calibri" w:eastAsia="Times New Roman" w:hAnsi="Calibri" w:cs="Times New Roman"/>
          <w:color w:val="000000"/>
          <w:sz w:val="24"/>
          <w:szCs w:val="24"/>
          <w:lang w:eastAsia="pt-BR"/>
        </w:rPr>
        <w:t>Deve suportar o uso de fibras Multimodo.</w:t>
      </w:r>
    </w:p>
    <w:p w:rsidR="00FB2EB0" w:rsidRDefault="00FB2EB0" w:rsidP="00FB2EB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FB2EB0">
        <w:rPr>
          <w:rFonts w:ascii="Calibri" w:eastAsia="Times New Roman" w:hAnsi="Calibri" w:cs="Times New Roman"/>
          <w:color w:val="000000"/>
          <w:sz w:val="24"/>
          <w:szCs w:val="24"/>
          <w:lang w:eastAsia="pt-BR"/>
        </w:rPr>
        <w:t>Deve ter alcance de 0,5 Km.</w:t>
      </w:r>
    </w:p>
    <w:p w:rsidR="00234149" w:rsidRPr="00234149" w:rsidRDefault="00234149" w:rsidP="00234149">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Não ser</w:t>
      </w:r>
      <w:r w:rsidRPr="00234149">
        <w:rPr>
          <w:rFonts w:ascii="Calibri" w:eastAsia="Times New Roman" w:hAnsi="Calibri" w:cs="Times New Roman"/>
          <w:color w:val="000000"/>
          <w:sz w:val="24"/>
          <w:szCs w:val="24"/>
          <w:lang w:eastAsia="pt-BR"/>
        </w:rPr>
        <w:t xml:space="preserve"> necessário desligar o equipamento para conexão e desconexão do módulo;</w:t>
      </w:r>
    </w:p>
    <w:p w:rsidR="00234149" w:rsidRPr="00FB2EB0" w:rsidRDefault="00234149" w:rsidP="00234149">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234149">
        <w:rPr>
          <w:rFonts w:ascii="Calibri" w:eastAsia="Times New Roman" w:hAnsi="Calibri" w:cs="Times New Roman"/>
          <w:color w:val="000000"/>
          <w:sz w:val="24"/>
          <w:szCs w:val="24"/>
          <w:lang w:eastAsia="pt-BR"/>
        </w:rPr>
        <w:t>Não necessita</w:t>
      </w:r>
      <w:r>
        <w:rPr>
          <w:rFonts w:ascii="Calibri" w:eastAsia="Times New Roman" w:hAnsi="Calibri" w:cs="Times New Roman"/>
          <w:color w:val="000000"/>
          <w:sz w:val="24"/>
          <w:szCs w:val="24"/>
          <w:lang w:eastAsia="pt-BR"/>
        </w:rPr>
        <w:t>r</w:t>
      </w:r>
      <w:r w:rsidRPr="00234149">
        <w:rPr>
          <w:rFonts w:ascii="Calibri" w:eastAsia="Times New Roman" w:hAnsi="Calibri" w:cs="Times New Roman"/>
          <w:color w:val="000000"/>
          <w:sz w:val="24"/>
          <w:szCs w:val="24"/>
          <w:lang w:eastAsia="pt-BR"/>
        </w:rPr>
        <w:t xml:space="preserve"> de fonte de alimentação adicional;</w:t>
      </w:r>
    </w:p>
    <w:p w:rsidR="00E85D41" w:rsidRPr="004426BA" w:rsidRDefault="00FB2EB0" w:rsidP="00FB2EB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FB2EB0">
        <w:rPr>
          <w:rFonts w:ascii="Calibri" w:eastAsia="Times New Roman" w:hAnsi="Calibri" w:cs="Times New Roman"/>
          <w:color w:val="000000"/>
          <w:sz w:val="24"/>
          <w:szCs w:val="24"/>
          <w:lang w:eastAsia="pt-BR"/>
        </w:rPr>
        <w:t>A garantia deve ser pelo período mínimo de 12 (doze) meses;</w:t>
      </w:r>
    </w:p>
    <w:p w:rsidR="004426BA" w:rsidRPr="00AF53A7" w:rsidRDefault="004426BA" w:rsidP="008803B8">
      <w:pPr>
        <w:pStyle w:val="Pr-formataoHTML"/>
        <w:rPr>
          <w:rFonts w:ascii="Calibri" w:hAnsi="Calibri" w:cs="Times New Roman"/>
          <w:b/>
          <w:color w:val="000000"/>
          <w:sz w:val="24"/>
          <w:szCs w:val="24"/>
        </w:rPr>
      </w:pPr>
    </w:p>
    <w:p w:rsidR="00E85D41" w:rsidRPr="00AF53A7" w:rsidRDefault="00E85D41" w:rsidP="008803B8">
      <w:pPr>
        <w:pStyle w:val="Pr-formataoHTML"/>
        <w:rPr>
          <w:rFonts w:ascii="Calibri" w:hAnsi="Calibri" w:cs="Times New Roman"/>
          <w:b/>
          <w:color w:val="000000"/>
          <w:sz w:val="24"/>
          <w:szCs w:val="24"/>
        </w:rPr>
      </w:pPr>
      <w:r w:rsidRPr="00AF53A7">
        <w:rPr>
          <w:rFonts w:ascii="Calibri" w:hAnsi="Calibri" w:cs="Times New Roman"/>
          <w:b/>
          <w:color w:val="000000"/>
          <w:sz w:val="24"/>
          <w:szCs w:val="24"/>
        </w:rPr>
        <w:t>1.4 - Conversor de Mídia Gigabit Ethernet Multimodo conector SC</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possuir 1 porta Gigabit Ethernet 1000 BASE-T com conector RJ-45.</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possuir 1 porta Gigabit Ethernet 1000 BASE-X com conector SC.</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suportar comprimento de onda na faixa (TX:850nm / RX:850nm).</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suportar o uso de fibras Multimodo.</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ter alcance de 0,5 Km</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suportar auto negociação de velocidade e auto MDI/MDIX.</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suportar os padrões IEEE 802.3x (Controle de Fluxo), IEEE 802.3ab e IEEE 802.3z.</w:t>
      </w:r>
    </w:p>
    <w:p w:rsidR="004426BA" w:rsidRPr="004426BA"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Deve possuir fonte de alimentação externa bivolt automática.</w:t>
      </w:r>
    </w:p>
    <w:p w:rsidR="008A00D5" w:rsidRDefault="004426BA" w:rsidP="004426BA">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4426BA">
        <w:rPr>
          <w:rFonts w:ascii="Calibri" w:eastAsia="Times New Roman" w:hAnsi="Calibri" w:cs="Times New Roman"/>
          <w:color w:val="000000"/>
          <w:sz w:val="24"/>
          <w:szCs w:val="24"/>
          <w:lang w:eastAsia="pt-BR"/>
        </w:rPr>
        <w:t>A garantia deve ser pelo período mínimo de 12 (doze) meses;</w:t>
      </w:r>
    </w:p>
    <w:p w:rsidR="004426BA" w:rsidRPr="004426BA" w:rsidRDefault="004426BA" w:rsidP="004426BA">
      <w:pPr>
        <w:autoSpaceDE w:val="0"/>
        <w:autoSpaceDN w:val="0"/>
        <w:adjustRightInd w:val="0"/>
        <w:spacing w:after="0" w:line="240" w:lineRule="auto"/>
        <w:rPr>
          <w:rFonts w:ascii="Calibri" w:eastAsia="Times New Roman" w:hAnsi="Calibri" w:cs="Times New Roman"/>
          <w:color w:val="000000"/>
          <w:sz w:val="24"/>
          <w:szCs w:val="24"/>
          <w:lang w:eastAsia="pt-BR"/>
        </w:rPr>
      </w:pPr>
    </w:p>
    <w:p w:rsidR="00E85D41" w:rsidRPr="00AF53A7" w:rsidRDefault="00E85D41" w:rsidP="00E85D41">
      <w:pPr>
        <w:autoSpaceDE w:val="0"/>
        <w:autoSpaceDN w:val="0"/>
        <w:adjustRightInd w:val="0"/>
        <w:spacing w:after="0" w:line="240" w:lineRule="auto"/>
        <w:rPr>
          <w:rFonts w:ascii="Calibri" w:eastAsia="Times New Roman" w:hAnsi="Calibri" w:cs="Times New Roman"/>
          <w:b/>
          <w:color w:val="000000"/>
          <w:sz w:val="24"/>
          <w:szCs w:val="24"/>
          <w:u w:val="single"/>
          <w:lang w:eastAsia="pt-BR"/>
        </w:rPr>
      </w:pPr>
      <w:r w:rsidRPr="00AF53A7">
        <w:rPr>
          <w:rFonts w:ascii="Calibri" w:eastAsia="Times New Roman" w:hAnsi="Calibri" w:cs="Times New Roman"/>
          <w:b/>
          <w:color w:val="000000"/>
          <w:sz w:val="24"/>
          <w:szCs w:val="24"/>
          <w:u w:val="single"/>
          <w:lang w:eastAsia="pt-BR"/>
        </w:rPr>
        <w:t>2. Produtos para infraestrutura</w:t>
      </w:r>
    </w:p>
    <w:p w:rsidR="00E85D41" w:rsidRPr="00AF53A7" w:rsidRDefault="00E85D41" w:rsidP="00E85D41">
      <w:pPr>
        <w:pStyle w:val="Pr-formataoHTML"/>
        <w:rPr>
          <w:rFonts w:ascii="Calibri" w:hAnsi="Calibri" w:cs="Times New Roman"/>
          <w:b/>
          <w:color w:val="000000"/>
          <w:sz w:val="24"/>
          <w:szCs w:val="24"/>
        </w:rPr>
      </w:pPr>
    </w:p>
    <w:p w:rsidR="00E85D41" w:rsidRPr="00AF53A7" w:rsidRDefault="00E85D41" w:rsidP="00E85D41">
      <w:pPr>
        <w:pStyle w:val="Pr-formataoHTML"/>
        <w:rPr>
          <w:rFonts w:ascii="Calibri" w:hAnsi="Calibri" w:cs="Times New Roman"/>
          <w:b/>
          <w:color w:val="000000"/>
          <w:sz w:val="24"/>
          <w:szCs w:val="24"/>
        </w:rPr>
      </w:pPr>
      <w:r w:rsidRPr="00AF53A7">
        <w:rPr>
          <w:rFonts w:ascii="Calibri" w:hAnsi="Calibri" w:cs="Times New Roman"/>
          <w:b/>
          <w:color w:val="000000"/>
          <w:sz w:val="24"/>
          <w:szCs w:val="24"/>
        </w:rPr>
        <w:t xml:space="preserve">2.1 – Rack fechado 8U x 450mm de parede </w:t>
      </w:r>
    </w:p>
    <w:p w:rsidR="00CE30A0" w:rsidRPr="00AF53A7" w:rsidRDefault="00F842E5"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Altura do rack: 8U</w:t>
      </w:r>
    </w:p>
    <w:p w:rsidR="00CE30A0"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Deverá apresentar dimensões máximas de largura de 550 mm</w:t>
      </w:r>
    </w:p>
    <w:p w:rsidR="00CE30A0"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Deverá apresentar dimensões máximas de profundidade de 570 mm</w:t>
      </w:r>
    </w:p>
    <w:p w:rsidR="00CE30A0"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Deverá apresentar dimensões máximas de profundidade de 480 mm</w:t>
      </w:r>
    </w:p>
    <w:p w:rsidR="00CE30A0"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Deverá apresentar capacidade mínima de carga (estática): 70 kg</w:t>
      </w:r>
    </w:p>
    <w:p w:rsidR="00CE30A0"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Largura d</w:t>
      </w:r>
      <w:r w:rsidR="00466911" w:rsidRPr="00AF53A7">
        <w:rPr>
          <w:rFonts w:ascii="Calibri" w:eastAsia="Times New Roman" w:hAnsi="Calibri" w:cs="Times New Roman"/>
          <w:color w:val="000000"/>
          <w:sz w:val="24"/>
          <w:szCs w:val="24"/>
          <w:lang w:eastAsia="pt-BR"/>
        </w:rPr>
        <w:t>o plano interno de montagem: 19”</w:t>
      </w:r>
    </w:p>
    <w:p w:rsidR="00CE30A0"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Estrutura em aço SAE 1020 com espessura mínima chapa n°22 (0,75mm)</w:t>
      </w:r>
    </w:p>
    <w:p w:rsidR="00CE30A0"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Deverá ser fabricado na cor preta com pintura eletroes</w:t>
      </w:r>
      <w:r w:rsidR="00FF7F7A">
        <w:rPr>
          <w:rFonts w:ascii="Calibri" w:eastAsia="Times New Roman" w:hAnsi="Calibri" w:cs="Times New Roman"/>
          <w:color w:val="000000"/>
          <w:sz w:val="24"/>
          <w:szCs w:val="24"/>
          <w:lang w:eastAsia="pt-BR"/>
        </w:rPr>
        <w:t>t</w:t>
      </w:r>
      <w:r w:rsidRPr="00AF53A7">
        <w:rPr>
          <w:rFonts w:ascii="Calibri" w:eastAsia="Times New Roman" w:hAnsi="Calibri" w:cs="Times New Roman"/>
          <w:color w:val="000000"/>
          <w:sz w:val="24"/>
          <w:szCs w:val="24"/>
          <w:lang w:eastAsia="pt-BR"/>
        </w:rPr>
        <w:t>ática epóxi a pó.</w:t>
      </w:r>
    </w:p>
    <w:p w:rsidR="008A00D5" w:rsidRPr="00AF53A7" w:rsidRDefault="00CE30A0" w:rsidP="00CE30A0">
      <w:pPr>
        <w:pStyle w:val="PargrafodaLista"/>
        <w:numPr>
          <w:ilvl w:val="0"/>
          <w:numId w:val="12"/>
        </w:num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color w:val="000000"/>
          <w:sz w:val="24"/>
          <w:szCs w:val="24"/>
          <w:lang w:eastAsia="pt-BR"/>
        </w:rPr>
        <w:t>Estar em concordância com a norma EIA 310-D ou DIN 41494.</w:t>
      </w:r>
    </w:p>
    <w:p w:rsidR="00CE30A0" w:rsidRPr="00AF53A7" w:rsidRDefault="00CE30A0"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F842E5" w:rsidRPr="00AF53A7" w:rsidRDefault="00F842E5"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b/>
          <w:color w:val="000000"/>
          <w:sz w:val="24"/>
          <w:szCs w:val="24"/>
          <w:lang w:eastAsia="pt-BR"/>
        </w:rPr>
        <w:t>2.2 - Painel de Fechamento Padrão 19’’</w:t>
      </w:r>
    </w:p>
    <w:p w:rsidR="00F842E5" w:rsidRPr="00AF53A7" w:rsidRDefault="00F842E5" w:rsidP="00F842E5">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Construção em aço SAE 1020 chapa n°22</w:t>
      </w:r>
    </w:p>
    <w:p w:rsidR="00F842E5" w:rsidRPr="00AF53A7" w:rsidRDefault="00F842E5" w:rsidP="00F842E5">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Pintura eletroes</w:t>
      </w:r>
      <w:r w:rsidR="00A90007">
        <w:rPr>
          <w:rFonts w:ascii="Calibri" w:eastAsia="Times New Roman" w:hAnsi="Calibri" w:cs="Times New Roman"/>
          <w:color w:val="000000"/>
          <w:sz w:val="24"/>
          <w:szCs w:val="24"/>
          <w:lang w:eastAsia="pt-BR"/>
        </w:rPr>
        <w:t>t</w:t>
      </w:r>
      <w:r w:rsidRPr="00AF53A7">
        <w:rPr>
          <w:rFonts w:ascii="Calibri" w:eastAsia="Times New Roman" w:hAnsi="Calibri" w:cs="Times New Roman"/>
          <w:color w:val="000000"/>
          <w:sz w:val="24"/>
          <w:szCs w:val="24"/>
          <w:lang w:eastAsia="pt-BR"/>
        </w:rPr>
        <w:t>ática epóxi a pó na cor preta</w:t>
      </w:r>
    </w:p>
    <w:p w:rsidR="00F842E5" w:rsidRPr="00AF53A7" w:rsidRDefault="00F842E5" w:rsidP="00F842E5">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Atender as normas TIA 569-B / EIA 310-D</w:t>
      </w:r>
    </w:p>
    <w:p w:rsidR="00F842E5" w:rsidRPr="00AF53A7" w:rsidRDefault="00F842E5" w:rsidP="00F842E5">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Largura padrão 19’’</w:t>
      </w:r>
    </w:p>
    <w:p w:rsidR="00F842E5" w:rsidRPr="00AF53A7" w:rsidRDefault="00F842E5" w:rsidP="00F842E5">
      <w:pPr>
        <w:pStyle w:val="PargrafodaLista"/>
        <w:numPr>
          <w:ilvl w:val="0"/>
          <w:numId w:val="12"/>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Altura 1U</w:t>
      </w:r>
    </w:p>
    <w:p w:rsidR="00F842E5" w:rsidRPr="00AF53A7" w:rsidRDefault="00F842E5"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F842E5" w:rsidRPr="00AF53A7" w:rsidRDefault="00F842E5"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b/>
          <w:color w:val="000000"/>
          <w:sz w:val="24"/>
          <w:szCs w:val="24"/>
          <w:lang w:eastAsia="pt-BR"/>
        </w:rPr>
        <w:t>2.3 - Guia de Cabos Horizontal Fechada P</w:t>
      </w:r>
      <w:r w:rsidR="00466911" w:rsidRPr="00AF53A7">
        <w:rPr>
          <w:rFonts w:ascii="Calibri" w:eastAsia="Times New Roman" w:hAnsi="Calibri" w:cs="Times New Roman"/>
          <w:b/>
          <w:color w:val="000000"/>
          <w:sz w:val="24"/>
          <w:szCs w:val="24"/>
          <w:lang w:eastAsia="pt-BR"/>
        </w:rPr>
        <w:t>adrão 19”</w:t>
      </w:r>
    </w:p>
    <w:p w:rsidR="00F842E5" w:rsidRPr="00AF53A7" w:rsidRDefault="00F842E5" w:rsidP="00F842E5">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lastRenderedPageBreak/>
        <w:t>Construção em aço SAE 1020 chapa n°22</w:t>
      </w:r>
    </w:p>
    <w:p w:rsidR="00F842E5" w:rsidRPr="00AF53A7" w:rsidRDefault="00F842E5" w:rsidP="00F842E5">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Pintura eletroes</w:t>
      </w:r>
      <w:r w:rsidR="00FF7F7A">
        <w:rPr>
          <w:rFonts w:ascii="Calibri" w:eastAsia="Times New Roman" w:hAnsi="Calibri" w:cs="Times New Roman"/>
          <w:color w:val="000000"/>
          <w:sz w:val="24"/>
          <w:szCs w:val="24"/>
          <w:lang w:eastAsia="pt-BR"/>
        </w:rPr>
        <w:t>t</w:t>
      </w:r>
      <w:r w:rsidRPr="00AF53A7">
        <w:rPr>
          <w:rFonts w:ascii="Calibri" w:eastAsia="Times New Roman" w:hAnsi="Calibri" w:cs="Times New Roman"/>
          <w:color w:val="000000"/>
          <w:sz w:val="24"/>
          <w:szCs w:val="24"/>
          <w:lang w:eastAsia="pt-BR"/>
        </w:rPr>
        <w:t>ática epóxi a pó na cor preta</w:t>
      </w:r>
    </w:p>
    <w:p w:rsidR="00F842E5" w:rsidRPr="00AF53A7" w:rsidRDefault="00F842E5" w:rsidP="00F842E5">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Atender as normas TIA 569-B / EIA 310-D</w:t>
      </w:r>
    </w:p>
    <w:p w:rsidR="00F842E5" w:rsidRPr="00AF53A7" w:rsidRDefault="00F842E5" w:rsidP="00F842E5">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Carga Admissível de 24 cabos CAT.6A e 60 cabos CAT.5e</w:t>
      </w:r>
    </w:p>
    <w:p w:rsidR="00F842E5" w:rsidRPr="00AF53A7" w:rsidRDefault="00466911" w:rsidP="00F842E5">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Largura padrão 19”</w:t>
      </w:r>
    </w:p>
    <w:p w:rsidR="00F842E5" w:rsidRPr="00AF53A7" w:rsidRDefault="00F842E5" w:rsidP="00F842E5">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Altura de 1U</w:t>
      </w:r>
    </w:p>
    <w:p w:rsidR="00F842E5" w:rsidRPr="00AF53A7" w:rsidRDefault="00F842E5" w:rsidP="00F842E5">
      <w:pPr>
        <w:pStyle w:val="PargrafodaLista"/>
        <w:numPr>
          <w:ilvl w:val="0"/>
          <w:numId w:val="14"/>
        </w:num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color w:val="000000"/>
          <w:sz w:val="24"/>
          <w:szCs w:val="24"/>
          <w:lang w:eastAsia="pt-BR"/>
        </w:rPr>
        <w:t>Possuir tampa removível</w:t>
      </w:r>
    </w:p>
    <w:p w:rsidR="00F842E5" w:rsidRPr="00AF53A7" w:rsidRDefault="00F842E5"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466911" w:rsidRPr="00AF53A7" w:rsidRDefault="00466911"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b/>
          <w:color w:val="000000"/>
          <w:sz w:val="24"/>
          <w:szCs w:val="24"/>
          <w:lang w:eastAsia="pt-BR"/>
        </w:rPr>
        <w:t>2.4 - Conjunto de porca gaiola com parafuso</w:t>
      </w:r>
    </w:p>
    <w:p w:rsidR="00466911" w:rsidRPr="00AF53A7" w:rsidRDefault="00466911" w:rsidP="00466911">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Material do corpo do produto em aço</w:t>
      </w:r>
    </w:p>
    <w:p w:rsidR="00042E93" w:rsidRPr="00AF53A7" w:rsidRDefault="00042E93" w:rsidP="00042E93">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Acabamento bicromatizado</w:t>
      </w:r>
    </w:p>
    <w:p w:rsidR="00466911" w:rsidRPr="00AF53A7" w:rsidRDefault="00466911" w:rsidP="00466911">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 xml:space="preserve">Parafuso e porca </w:t>
      </w:r>
      <w:r w:rsidR="00042E93" w:rsidRPr="00AF53A7">
        <w:rPr>
          <w:rFonts w:ascii="Calibri" w:eastAsia="Times New Roman" w:hAnsi="Calibri" w:cs="Times New Roman"/>
          <w:color w:val="000000"/>
          <w:sz w:val="24"/>
          <w:szCs w:val="24"/>
          <w:lang w:eastAsia="pt-BR"/>
        </w:rPr>
        <w:t xml:space="preserve">com rosca </w:t>
      </w:r>
      <w:r w:rsidRPr="00AF53A7">
        <w:rPr>
          <w:rFonts w:ascii="Calibri" w:eastAsia="Times New Roman" w:hAnsi="Calibri" w:cs="Times New Roman"/>
          <w:color w:val="000000"/>
          <w:sz w:val="24"/>
          <w:szCs w:val="24"/>
          <w:lang w:eastAsia="pt-BR"/>
        </w:rPr>
        <w:t>M5</w:t>
      </w:r>
    </w:p>
    <w:p w:rsidR="00042E93" w:rsidRPr="00AF53A7" w:rsidRDefault="00042E93" w:rsidP="00466911">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Porca com encaixe gaiola</w:t>
      </w:r>
    </w:p>
    <w:p w:rsidR="009B56CA" w:rsidRPr="00AF53A7" w:rsidRDefault="009B56CA" w:rsidP="00466911">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Comprimento do parafuso mínimo de 12 mm</w:t>
      </w:r>
    </w:p>
    <w:p w:rsidR="00466911" w:rsidRPr="00AF53A7" w:rsidRDefault="00466911" w:rsidP="00466911">
      <w:pPr>
        <w:pStyle w:val="PargrafodaLista"/>
        <w:numPr>
          <w:ilvl w:val="0"/>
          <w:numId w:val="14"/>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Atender a norma TIA/EIA - 310 E para racks, gabinetes e painéis</w:t>
      </w:r>
    </w:p>
    <w:p w:rsidR="00466911" w:rsidRPr="00AF53A7" w:rsidRDefault="00466911"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F842E5" w:rsidRPr="00AF53A7" w:rsidRDefault="006C6474"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b/>
          <w:color w:val="000000"/>
          <w:sz w:val="24"/>
          <w:szCs w:val="24"/>
          <w:lang w:eastAsia="pt-BR"/>
        </w:rPr>
        <w:t>2.5</w:t>
      </w:r>
      <w:r w:rsidR="00F842E5" w:rsidRPr="00AF53A7">
        <w:rPr>
          <w:rFonts w:ascii="Calibri" w:eastAsia="Times New Roman" w:hAnsi="Calibri" w:cs="Times New Roman"/>
          <w:b/>
          <w:color w:val="000000"/>
          <w:sz w:val="24"/>
          <w:szCs w:val="24"/>
          <w:lang w:eastAsia="pt-BR"/>
        </w:rPr>
        <w:t xml:space="preserve"> - </w:t>
      </w:r>
      <w:r w:rsidR="00466911" w:rsidRPr="00AF53A7">
        <w:rPr>
          <w:rFonts w:ascii="Calibri" w:eastAsia="Times New Roman" w:hAnsi="Calibri" w:cs="Times New Roman"/>
          <w:b/>
          <w:color w:val="000000"/>
          <w:sz w:val="24"/>
          <w:szCs w:val="24"/>
          <w:lang w:eastAsia="pt-BR"/>
        </w:rPr>
        <w:t>Calha com 8 tomadas padrão novo 19”</w:t>
      </w:r>
    </w:p>
    <w:p w:rsidR="006C6474" w:rsidRPr="00AF53A7" w:rsidRDefault="006C6474" w:rsidP="00466911">
      <w:pPr>
        <w:pStyle w:val="PargrafodaLista"/>
        <w:numPr>
          <w:ilvl w:val="0"/>
          <w:numId w:val="15"/>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 xml:space="preserve">Construção em aço SAE 1010 com espessura 1,2 mm no mínimo </w:t>
      </w:r>
    </w:p>
    <w:p w:rsidR="006C6474" w:rsidRPr="00AF53A7" w:rsidRDefault="006C6474" w:rsidP="00466911">
      <w:pPr>
        <w:pStyle w:val="PargrafodaLista"/>
        <w:numPr>
          <w:ilvl w:val="0"/>
          <w:numId w:val="15"/>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Pintura eletroes</w:t>
      </w:r>
      <w:r w:rsidR="00FF7F7A">
        <w:rPr>
          <w:rFonts w:ascii="Calibri" w:eastAsia="Times New Roman" w:hAnsi="Calibri" w:cs="Times New Roman"/>
          <w:color w:val="000000"/>
          <w:sz w:val="24"/>
          <w:szCs w:val="24"/>
          <w:lang w:eastAsia="pt-BR"/>
        </w:rPr>
        <w:t>t</w:t>
      </w:r>
      <w:r w:rsidRPr="00AF53A7">
        <w:rPr>
          <w:rFonts w:ascii="Calibri" w:eastAsia="Times New Roman" w:hAnsi="Calibri" w:cs="Times New Roman"/>
          <w:color w:val="000000"/>
          <w:sz w:val="24"/>
          <w:szCs w:val="24"/>
          <w:lang w:eastAsia="pt-BR"/>
        </w:rPr>
        <w:t>ática epóxi a pó na cor preta</w:t>
      </w:r>
    </w:p>
    <w:p w:rsidR="006C6474" w:rsidRPr="00AF53A7" w:rsidRDefault="006C6474" w:rsidP="00466911">
      <w:pPr>
        <w:pStyle w:val="PargrafodaLista"/>
        <w:numPr>
          <w:ilvl w:val="0"/>
          <w:numId w:val="15"/>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Conectores elétricos em plástico injetado ABS</w:t>
      </w:r>
    </w:p>
    <w:p w:rsidR="006C6474" w:rsidRPr="00AF53A7" w:rsidRDefault="006C6474" w:rsidP="00466911">
      <w:pPr>
        <w:pStyle w:val="PargrafodaLista"/>
        <w:numPr>
          <w:ilvl w:val="0"/>
          <w:numId w:val="15"/>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Tomadas de força 2P+T, novo padrão Brasileiro NBR 14136</w:t>
      </w:r>
    </w:p>
    <w:p w:rsidR="006C6474" w:rsidRPr="00AF53A7" w:rsidRDefault="006C6474" w:rsidP="00466911">
      <w:pPr>
        <w:pStyle w:val="PargrafodaLista"/>
        <w:numPr>
          <w:ilvl w:val="0"/>
          <w:numId w:val="15"/>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Capacidade elétrica mínima de 750W.</w:t>
      </w:r>
    </w:p>
    <w:p w:rsidR="006C6474" w:rsidRPr="00AF53A7" w:rsidRDefault="006C6474" w:rsidP="00466911">
      <w:pPr>
        <w:pStyle w:val="PargrafodaLista"/>
        <w:numPr>
          <w:ilvl w:val="0"/>
          <w:numId w:val="15"/>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Cabo elétrico de 3 x 1 mm² (10A) com 2 metros de comprimento</w:t>
      </w:r>
    </w:p>
    <w:p w:rsidR="006C6474" w:rsidRPr="00AF53A7" w:rsidRDefault="00466911" w:rsidP="00466911">
      <w:pPr>
        <w:pStyle w:val="PargrafodaLista"/>
        <w:numPr>
          <w:ilvl w:val="0"/>
          <w:numId w:val="15"/>
        </w:numPr>
        <w:autoSpaceDE w:val="0"/>
        <w:autoSpaceDN w:val="0"/>
        <w:adjustRightInd w:val="0"/>
        <w:spacing w:after="0" w:line="240" w:lineRule="auto"/>
        <w:rPr>
          <w:rFonts w:ascii="Calibri" w:eastAsia="Times New Roman" w:hAnsi="Calibri" w:cs="Times New Roman"/>
          <w:color w:val="000000"/>
          <w:sz w:val="24"/>
          <w:szCs w:val="24"/>
          <w:lang w:eastAsia="pt-BR"/>
        </w:rPr>
      </w:pPr>
      <w:r w:rsidRPr="00AF53A7">
        <w:rPr>
          <w:rFonts w:ascii="Calibri" w:eastAsia="Times New Roman" w:hAnsi="Calibri" w:cs="Times New Roman"/>
          <w:color w:val="000000"/>
          <w:sz w:val="24"/>
          <w:szCs w:val="24"/>
          <w:lang w:eastAsia="pt-BR"/>
        </w:rPr>
        <w:t>Largura padrão 19”</w:t>
      </w:r>
    </w:p>
    <w:p w:rsidR="00F842E5" w:rsidRPr="00AF53A7" w:rsidRDefault="006C6474" w:rsidP="00466911">
      <w:pPr>
        <w:pStyle w:val="PargrafodaLista"/>
        <w:numPr>
          <w:ilvl w:val="0"/>
          <w:numId w:val="15"/>
        </w:num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color w:val="000000"/>
          <w:sz w:val="24"/>
          <w:szCs w:val="24"/>
          <w:lang w:eastAsia="pt-BR"/>
        </w:rPr>
        <w:t>Altura de 1U</w:t>
      </w:r>
    </w:p>
    <w:p w:rsidR="00F842E5" w:rsidRPr="00AF53A7" w:rsidRDefault="00F842E5" w:rsidP="00F842E5">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477795" w:rsidRPr="00AF53A7" w:rsidRDefault="00477795" w:rsidP="00477795">
      <w:p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b/>
          <w:color w:val="000000"/>
          <w:sz w:val="24"/>
          <w:szCs w:val="24"/>
          <w:lang w:eastAsia="pt-BR"/>
        </w:rPr>
        <w:t xml:space="preserve">2.6 - Patch Panel </w:t>
      </w:r>
      <w:r w:rsidR="00AF53A7" w:rsidRPr="00AF53A7">
        <w:rPr>
          <w:rFonts w:ascii="Calibri" w:eastAsia="Times New Roman" w:hAnsi="Calibri" w:cs="Times New Roman"/>
          <w:b/>
          <w:color w:val="000000"/>
          <w:sz w:val="24"/>
          <w:szCs w:val="24"/>
          <w:lang w:eastAsia="pt-BR"/>
        </w:rPr>
        <w:t>Categoria 5e</w:t>
      </w:r>
      <w:r w:rsidRPr="00AF53A7">
        <w:rPr>
          <w:rFonts w:ascii="Calibri" w:eastAsia="Times New Roman" w:hAnsi="Calibri" w:cs="Times New Roman"/>
          <w:b/>
          <w:color w:val="000000"/>
          <w:sz w:val="24"/>
          <w:szCs w:val="24"/>
          <w:lang w:eastAsia="pt-BR"/>
        </w:rPr>
        <w:t xml:space="preserve"> 24 portas</w:t>
      </w:r>
      <w:bookmarkStart w:id="1" w:name="_Toc190052996"/>
      <w:bookmarkStart w:id="2" w:name="_Toc332806160"/>
    </w:p>
    <w:p w:rsidR="00477795" w:rsidRPr="00AF53A7" w:rsidRDefault="00477795" w:rsidP="00477795">
      <w:pPr>
        <w:pStyle w:val="Ttulo3"/>
        <w:spacing w:before="120" w:beforeAutospacing="0" w:after="0" w:afterAutospacing="0" w:line="360" w:lineRule="auto"/>
        <w:jc w:val="both"/>
        <w:rPr>
          <w:rFonts w:ascii="Calibri" w:hAnsi="Calibri" w:cs="Arial"/>
          <w:b w:val="0"/>
          <w:bCs w:val="0"/>
          <w:snapToGrid w:val="0"/>
          <w:sz w:val="24"/>
          <w:szCs w:val="24"/>
        </w:rPr>
      </w:pPr>
      <w:r w:rsidRPr="00AF53A7">
        <w:rPr>
          <w:rFonts w:ascii="Calibri" w:hAnsi="Calibri" w:cs="Arial"/>
          <w:snapToGrid w:val="0"/>
          <w:sz w:val="24"/>
          <w:szCs w:val="24"/>
        </w:rPr>
        <w:t>Aplicabilidade:</w:t>
      </w:r>
      <w:bookmarkEnd w:id="1"/>
      <w:bookmarkEnd w:id="2"/>
    </w:p>
    <w:p w:rsidR="00477795" w:rsidRPr="00E605EF" w:rsidRDefault="00477795" w:rsidP="00477795">
      <w:pPr>
        <w:jc w:val="both"/>
        <w:rPr>
          <w:rFonts w:ascii="Calibri" w:hAnsi="Calibri" w:cs="Arial"/>
          <w:snapToGrid w:val="0"/>
          <w:sz w:val="24"/>
          <w:szCs w:val="24"/>
        </w:rPr>
      </w:pPr>
      <w:r w:rsidRPr="00E605EF">
        <w:rPr>
          <w:rFonts w:ascii="Calibri" w:hAnsi="Calibri" w:cs="Arial"/>
          <w:snapToGrid w:val="0"/>
          <w:sz w:val="24"/>
          <w:szCs w:val="24"/>
        </w:rPr>
        <w:t xml:space="preserve">Sistemas de Cabeamento Estruturado para tráfego de voz, dados e imagens, segundo requisitos da norma </w:t>
      </w:r>
      <w:bookmarkStart w:id="3" w:name="OLE_LINK5"/>
      <w:r w:rsidRPr="00E605EF">
        <w:rPr>
          <w:rFonts w:ascii="Calibri" w:hAnsi="Calibri" w:cs="Arial"/>
          <w:snapToGrid w:val="0"/>
          <w:sz w:val="24"/>
          <w:szCs w:val="24"/>
        </w:rPr>
        <w:t xml:space="preserve">ANSI/TIA/EIA-568-C.2 </w:t>
      </w:r>
      <w:bookmarkEnd w:id="3"/>
      <w:r w:rsidRPr="00E605EF">
        <w:rPr>
          <w:rFonts w:ascii="Calibri" w:hAnsi="Calibri" w:cs="Arial"/>
          <w:snapToGrid w:val="0"/>
          <w:sz w:val="24"/>
          <w:szCs w:val="24"/>
        </w:rPr>
        <w:t>CATEGORIA 5E, uso interno, para cabeamento horizontal ou secundário, em salas de telecomunicações (cross-connect) para distribuição de serviços em sistemas horizontais e em sistemas que requeiram grande margem de segurança sobre as especificações normalizadas para garantia de suporte às aplicações como Fast Ethernet (100 Base Tx) e Gigabit Ethernet 1000 Mbps (em modo full-duplex).</w:t>
      </w:r>
    </w:p>
    <w:p w:rsidR="00477795" w:rsidRPr="00AF53A7" w:rsidRDefault="00477795" w:rsidP="00477795">
      <w:pPr>
        <w:pStyle w:val="Ttulo3"/>
        <w:spacing w:before="120" w:beforeAutospacing="0" w:after="0" w:afterAutospacing="0" w:line="360" w:lineRule="auto"/>
        <w:jc w:val="both"/>
        <w:rPr>
          <w:rFonts w:ascii="Calibri" w:hAnsi="Calibri" w:cs="Arial"/>
          <w:snapToGrid w:val="0"/>
          <w:sz w:val="24"/>
          <w:szCs w:val="24"/>
        </w:rPr>
      </w:pPr>
      <w:bookmarkStart w:id="4" w:name="_Toc190052998"/>
      <w:bookmarkStart w:id="5" w:name="_Toc332806161"/>
      <w:r w:rsidRPr="00AF53A7">
        <w:rPr>
          <w:rFonts w:ascii="Calibri" w:hAnsi="Calibri" w:cs="Arial"/>
          <w:snapToGrid w:val="0"/>
          <w:sz w:val="24"/>
          <w:szCs w:val="24"/>
        </w:rPr>
        <w:t>Descrição:</w:t>
      </w:r>
      <w:bookmarkEnd w:id="4"/>
      <w:bookmarkEnd w:id="5"/>
    </w:p>
    <w:p w:rsidR="00477795" w:rsidRPr="00E605EF" w:rsidRDefault="00477795" w:rsidP="00477795">
      <w:pPr>
        <w:numPr>
          <w:ilvl w:val="0"/>
          <w:numId w:val="18"/>
        </w:numPr>
        <w:spacing w:after="0" w:line="240" w:lineRule="auto"/>
        <w:ind w:left="566"/>
        <w:jc w:val="both"/>
        <w:rPr>
          <w:rFonts w:ascii="Calibri" w:hAnsi="Calibri" w:cs="Arial"/>
          <w:sz w:val="24"/>
          <w:szCs w:val="24"/>
        </w:rPr>
      </w:pPr>
      <w:r w:rsidRPr="00E605EF">
        <w:rPr>
          <w:rFonts w:ascii="Calibri" w:hAnsi="Calibri" w:cs="Arial"/>
          <w:sz w:val="24"/>
          <w:szCs w:val="24"/>
        </w:rPr>
        <w:t>Possuir Certificação UL ou ETL LISTED;</w:t>
      </w:r>
    </w:p>
    <w:p w:rsidR="00477795" w:rsidRPr="00E605EF" w:rsidRDefault="00477795" w:rsidP="00477795">
      <w:pPr>
        <w:numPr>
          <w:ilvl w:val="0"/>
          <w:numId w:val="18"/>
        </w:numPr>
        <w:spacing w:after="0" w:line="240" w:lineRule="auto"/>
        <w:ind w:left="566"/>
        <w:jc w:val="both"/>
        <w:rPr>
          <w:rFonts w:ascii="Calibri" w:hAnsi="Calibri" w:cs="Arial"/>
          <w:bCs/>
          <w:sz w:val="24"/>
          <w:szCs w:val="24"/>
        </w:rPr>
      </w:pPr>
      <w:r w:rsidRPr="00E605EF">
        <w:rPr>
          <w:rFonts w:ascii="Calibri" w:hAnsi="Calibri" w:cs="Arial"/>
          <w:bCs/>
          <w:sz w:val="24"/>
          <w:szCs w:val="24"/>
        </w:rPr>
        <w:t xml:space="preserve">Possuir Certificação </w:t>
      </w:r>
      <w:r w:rsidRPr="00E605EF">
        <w:rPr>
          <w:rFonts w:ascii="Calibri" w:hAnsi="Calibri" w:cs="Arial"/>
          <w:sz w:val="24"/>
          <w:szCs w:val="24"/>
        </w:rPr>
        <w:t>ETL VERIFIED;</w:t>
      </w:r>
    </w:p>
    <w:p w:rsidR="00477795" w:rsidRPr="00E605EF" w:rsidRDefault="00477795" w:rsidP="00477795">
      <w:pPr>
        <w:numPr>
          <w:ilvl w:val="0"/>
          <w:numId w:val="18"/>
        </w:numPr>
        <w:spacing w:after="0" w:line="240" w:lineRule="auto"/>
        <w:ind w:left="566"/>
        <w:jc w:val="both"/>
        <w:rPr>
          <w:rFonts w:ascii="Calibri" w:hAnsi="Calibri" w:cs="Arial"/>
          <w:bCs/>
          <w:sz w:val="24"/>
          <w:szCs w:val="24"/>
        </w:rPr>
      </w:pPr>
      <w:r w:rsidRPr="00E605EF">
        <w:rPr>
          <w:rFonts w:ascii="Calibri" w:hAnsi="Calibri" w:cs="Arial"/>
          <w:sz w:val="24"/>
          <w:szCs w:val="24"/>
        </w:rPr>
        <w:t>O produto deve cumprir com os requisitos quanto a taxa máxima de compostos que não agridam ao meio ambiente conforme a Diretiva RoHS.</w:t>
      </w:r>
    </w:p>
    <w:p w:rsidR="00477795" w:rsidRPr="00E605EF" w:rsidRDefault="00477795" w:rsidP="00477795">
      <w:pPr>
        <w:numPr>
          <w:ilvl w:val="0"/>
          <w:numId w:val="18"/>
        </w:numPr>
        <w:tabs>
          <w:tab w:val="left" w:pos="709"/>
          <w:tab w:val="left" w:pos="1134"/>
          <w:tab w:val="left" w:pos="6804"/>
        </w:tabs>
        <w:spacing w:after="0" w:line="240" w:lineRule="auto"/>
        <w:ind w:left="566"/>
        <w:jc w:val="both"/>
        <w:rPr>
          <w:rFonts w:ascii="Calibri" w:hAnsi="Calibri" w:cs="Arial"/>
          <w:sz w:val="24"/>
          <w:szCs w:val="24"/>
        </w:rPr>
      </w:pPr>
      <w:r w:rsidRPr="00E605EF">
        <w:rPr>
          <w:rFonts w:ascii="Calibri" w:hAnsi="Calibri" w:cs="Arial"/>
          <w:sz w:val="24"/>
          <w:szCs w:val="24"/>
        </w:rPr>
        <w:t>Painel frontal em material termoplástico de alto impacto, não propagante a chama que atenda a norma UL 94 V-0 (flamabilidade), com porta etiquetas de identificação em acrílico para proteção;</w:t>
      </w:r>
    </w:p>
    <w:p w:rsidR="00477795" w:rsidRPr="00E605EF" w:rsidRDefault="00477795" w:rsidP="00477795">
      <w:pPr>
        <w:numPr>
          <w:ilvl w:val="0"/>
          <w:numId w:val="17"/>
        </w:numPr>
        <w:spacing w:after="0" w:line="240" w:lineRule="auto"/>
        <w:ind w:left="566"/>
        <w:jc w:val="both"/>
        <w:rPr>
          <w:rFonts w:ascii="Calibri" w:hAnsi="Calibri" w:cs="Arial"/>
          <w:snapToGrid w:val="0"/>
          <w:sz w:val="24"/>
          <w:szCs w:val="24"/>
        </w:rPr>
      </w:pPr>
      <w:r w:rsidRPr="00E605EF">
        <w:rPr>
          <w:rFonts w:ascii="Calibri" w:hAnsi="Calibri" w:cs="Arial"/>
          <w:snapToGrid w:val="0"/>
          <w:sz w:val="24"/>
          <w:szCs w:val="24"/>
        </w:rPr>
        <w:t>Apresentar largura de 19", conforme requisitos da norma ANSI/TIA/EIA-310D e altura de 1 U ou 44,5 mm;</w:t>
      </w:r>
    </w:p>
    <w:p w:rsidR="00477795" w:rsidRPr="00E605EF" w:rsidRDefault="00477795" w:rsidP="00477795">
      <w:pPr>
        <w:numPr>
          <w:ilvl w:val="0"/>
          <w:numId w:val="18"/>
        </w:numPr>
        <w:tabs>
          <w:tab w:val="left" w:pos="709"/>
          <w:tab w:val="left" w:pos="1134"/>
          <w:tab w:val="left" w:pos="6804"/>
        </w:tabs>
        <w:spacing w:after="0" w:line="240" w:lineRule="auto"/>
        <w:ind w:left="566"/>
        <w:jc w:val="both"/>
        <w:rPr>
          <w:rFonts w:ascii="Calibri" w:hAnsi="Calibri" w:cs="Arial"/>
          <w:sz w:val="24"/>
          <w:szCs w:val="24"/>
        </w:rPr>
      </w:pPr>
      <w:r w:rsidRPr="00E605EF">
        <w:rPr>
          <w:rFonts w:ascii="Calibri" w:hAnsi="Calibri" w:cs="Arial"/>
          <w:sz w:val="24"/>
          <w:szCs w:val="24"/>
        </w:rPr>
        <w:t>Ser disponibilizado em 24 portas com conectores RJ-45 fêmea na parte frontal, estes devem ser fixados a circuitos impressos (para proporcionar melhor performance elétrica);</w:t>
      </w:r>
    </w:p>
    <w:p w:rsidR="00477795" w:rsidRPr="00E605EF" w:rsidRDefault="00477795" w:rsidP="00477795">
      <w:pPr>
        <w:numPr>
          <w:ilvl w:val="0"/>
          <w:numId w:val="18"/>
        </w:numPr>
        <w:tabs>
          <w:tab w:val="left" w:pos="709"/>
          <w:tab w:val="left" w:pos="1134"/>
          <w:tab w:val="left" w:pos="6804"/>
        </w:tabs>
        <w:spacing w:after="0" w:line="240" w:lineRule="auto"/>
        <w:ind w:left="566"/>
        <w:jc w:val="both"/>
        <w:rPr>
          <w:rFonts w:ascii="Calibri" w:hAnsi="Calibri" w:cs="Arial"/>
          <w:sz w:val="24"/>
          <w:szCs w:val="24"/>
        </w:rPr>
      </w:pPr>
      <w:r w:rsidRPr="00E605EF">
        <w:rPr>
          <w:rFonts w:ascii="Calibri" w:hAnsi="Calibri" w:cs="Arial"/>
          <w:sz w:val="24"/>
          <w:szCs w:val="24"/>
        </w:rPr>
        <w:lastRenderedPageBreak/>
        <w:t xml:space="preserve">Exceder a </w:t>
      </w:r>
      <w:r w:rsidRPr="00E605EF">
        <w:rPr>
          <w:rFonts w:ascii="Calibri" w:hAnsi="Calibri" w:cs="Arial"/>
          <w:snapToGrid w:val="0"/>
          <w:sz w:val="24"/>
          <w:szCs w:val="24"/>
        </w:rPr>
        <w:t xml:space="preserve">ANSI/TIA/EIA-568-C.2 </w:t>
      </w:r>
      <w:r w:rsidRPr="00E605EF">
        <w:rPr>
          <w:rFonts w:ascii="Calibri" w:hAnsi="Calibri" w:cs="Arial"/>
          <w:sz w:val="24"/>
          <w:szCs w:val="24"/>
        </w:rPr>
        <w:t xml:space="preserve">Categoria 5e, ter corpo em termoplástico de alto impacto não propagante a chama que atenda a norma UL 94 V-0 (flamabilidade), possuir vias de contato produzidas em bronze fosforoso com camadas de 2,54 </w:t>
      </w:r>
      <w:r w:rsidRPr="00E605EF">
        <w:rPr>
          <w:rFonts w:ascii="Calibri" w:hAnsi="Calibri" w:cs="Arial"/>
          <w:sz w:val="24"/>
          <w:szCs w:val="24"/>
        </w:rPr>
        <w:sym w:font="Symbol" w:char="F06D"/>
      </w:r>
      <w:r w:rsidRPr="00E605EF">
        <w:rPr>
          <w:rFonts w:ascii="Calibri" w:hAnsi="Calibri" w:cs="Arial"/>
          <w:sz w:val="24"/>
          <w:szCs w:val="24"/>
        </w:rPr>
        <w:t xml:space="preserve">m de níquel e 1,27 </w:t>
      </w:r>
      <w:r w:rsidRPr="00E605EF">
        <w:rPr>
          <w:rFonts w:ascii="Calibri" w:hAnsi="Calibri" w:cs="Arial"/>
          <w:sz w:val="24"/>
          <w:szCs w:val="24"/>
        </w:rPr>
        <w:sym w:font="Symbol" w:char="F06D"/>
      </w:r>
      <w:r w:rsidRPr="00E605EF">
        <w:rPr>
          <w:rFonts w:ascii="Calibri" w:hAnsi="Calibri" w:cs="Arial"/>
          <w:sz w:val="24"/>
          <w:szCs w:val="24"/>
        </w:rPr>
        <w:t>m de ouro, possuir terminação do tipo 110 IDC (conexão traseira) estanhados para a proteção contra oxidação e permitir inserção de condutores de 22 AWG a 26 AWG;</w:t>
      </w:r>
    </w:p>
    <w:p w:rsidR="00477795" w:rsidRPr="00E605EF" w:rsidRDefault="00477795" w:rsidP="00477795">
      <w:pPr>
        <w:numPr>
          <w:ilvl w:val="0"/>
          <w:numId w:val="18"/>
        </w:numPr>
        <w:tabs>
          <w:tab w:val="left" w:pos="709"/>
          <w:tab w:val="left" w:pos="1134"/>
          <w:tab w:val="left" w:pos="6804"/>
        </w:tabs>
        <w:spacing w:after="0" w:line="240" w:lineRule="auto"/>
        <w:ind w:left="566"/>
        <w:jc w:val="both"/>
        <w:rPr>
          <w:rFonts w:ascii="Calibri" w:hAnsi="Calibri" w:cs="Arial"/>
          <w:sz w:val="24"/>
          <w:szCs w:val="24"/>
        </w:rPr>
      </w:pPr>
      <w:r w:rsidRPr="00E605EF">
        <w:rPr>
          <w:rFonts w:ascii="Calibri" w:hAnsi="Calibri" w:cs="Arial"/>
          <w:sz w:val="24"/>
          <w:szCs w:val="24"/>
        </w:rPr>
        <w:t>Identificação do fabricante no corpo do produto;</w:t>
      </w:r>
    </w:p>
    <w:p w:rsidR="00477795" w:rsidRPr="00E605EF" w:rsidRDefault="00477795" w:rsidP="00477795">
      <w:pPr>
        <w:numPr>
          <w:ilvl w:val="0"/>
          <w:numId w:val="18"/>
        </w:numPr>
        <w:spacing w:after="0" w:line="240" w:lineRule="auto"/>
        <w:ind w:left="566"/>
        <w:jc w:val="both"/>
        <w:rPr>
          <w:rFonts w:ascii="Calibri" w:hAnsi="Calibri" w:cs="Arial"/>
          <w:sz w:val="24"/>
          <w:szCs w:val="24"/>
        </w:rPr>
      </w:pPr>
      <w:r w:rsidRPr="00E605EF">
        <w:rPr>
          <w:rFonts w:ascii="Calibri" w:hAnsi="Calibri" w:cs="Arial"/>
          <w:sz w:val="24"/>
          <w:szCs w:val="24"/>
        </w:rPr>
        <w:t xml:space="preserve">Possuir local para aplicação de ícones de identificação (para codificação), </w:t>
      </w:r>
      <w:r w:rsidRPr="00E605EF">
        <w:rPr>
          <w:rFonts w:ascii="Calibri" w:hAnsi="Calibri" w:cs="Arial"/>
          <w:snapToGrid w:val="0"/>
          <w:sz w:val="24"/>
          <w:szCs w:val="24"/>
        </w:rPr>
        <w:t xml:space="preserve">conforme requisitos da norma </w:t>
      </w:r>
      <w:r w:rsidRPr="00E605EF">
        <w:rPr>
          <w:rFonts w:ascii="Calibri" w:hAnsi="Calibri" w:cs="Arial"/>
          <w:bCs/>
          <w:snapToGrid w:val="0"/>
          <w:sz w:val="24"/>
          <w:szCs w:val="24"/>
        </w:rPr>
        <w:t>ANSI/TIA/EIA-606-A</w:t>
      </w:r>
      <w:r w:rsidRPr="00E605EF">
        <w:rPr>
          <w:rFonts w:ascii="Calibri" w:hAnsi="Calibri" w:cs="Arial"/>
          <w:sz w:val="24"/>
          <w:szCs w:val="24"/>
        </w:rPr>
        <w:t>;</w:t>
      </w:r>
    </w:p>
    <w:p w:rsidR="00477795" w:rsidRPr="00E605EF" w:rsidRDefault="00477795" w:rsidP="00477795">
      <w:pPr>
        <w:numPr>
          <w:ilvl w:val="0"/>
          <w:numId w:val="18"/>
        </w:numPr>
        <w:spacing w:after="0" w:line="240" w:lineRule="auto"/>
        <w:ind w:left="566"/>
        <w:jc w:val="both"/>
        <w:rPr>
          <w:rFonts w:ascii="Calibri" w:hAnsi="Calibri" w:cs="Arial"/>
          <w:sz w:val="24"/>
          <w:szCs w:val="24"/>
        </w:rPr>
      </w:pPr>
      <w:r w:rsidRPr="00E605EF">
        <w:rPr>
          <w:rFonts w:ascii="Calibri" w:hAnsi="Calibri"/>
          <w:snapToGrid w:val="0"/>
          <w:sz w:val="24"/>
          <w:szCs w:val="24"/>
        </w:rPr>
        <w:t>Fornecido de fábrica com ícones de identificação (nas cores azul e vermelha);</w:t>
      </w:r>
    </w:p>
    <w:p w:rsidR="00477795" w:rsidRPr="00E605EF" w:rsidRDefault="00477795" w:rsidP="00477795">
      <w:pPr>
        <w:numPr>
          <w:ilvl w:val="0"/>
          <w:numId w:val="18"/>
        </w:numPr>
        <w:spacing w:after="0" w:line="240" w:lineRule="auto"/>
        <w:ind w:left="566"/>
        <w:jc w:val="both"/>
        <w:rPr>
          <w:rFonts w:ascii="Calibri" w:hAnsi="Calibri" w:cs="Arial"/>
          <w:sz w:val="24"/>
          <w:szCs w:val="24"/>
        </w:rPr>
      </w:pPr>
      <w:r w:rsidRPr="00E605EF">
        <w:rPr>
          <w:rFonts w:ascii="Calibri" w:hAnsi="Calibri" w:cs="Arial"/>
          <w:sz w:val="24"/>
          <w:szCs w:val="24"/>
        </w:rPr>
        <w:t>Ser fornecido com guia traseiro perfurado, em material termoplástico de alto impacto, não propagante a chama que atenda a norma UL 94 V-0 (flamabilidade) com possibilidade fixação individual dos cabos, proporcionando segurança, flexibilidade e rapidez na montagem;</w:t>
      </w:r>
    </w:p>
    <w:p w:rsidR="00477795" w:rsidRPr="00E605EF" w:rsidRDefault="00477795" w:rsidP="00477795">
      <w:pPr>
        <w:numPr>
          <w:ilvl w:val="0"/>
          <w:numId w:val="18"/>
        </w:numPr>
        <w:spacing w:after="0" w:line="240" w:lineRule="auto"/>
        <w:ind w:left="566"/>
        <w:jc w:val="both"/>
        <w:rPr>
          <w:rFonts w:ascii="Calibri" w:hAnsi="Calibri" w:cs="Arial"/>
          <w:sz w:val="24"/>
          <w:szCs w:val="24"/>
        </w:rPr>
      </w:pPr>
      <w:r w:rsidRPr="00E605EF">
        <w:rPr>
          <w:rFonts w:ascii="Calibri" w:hAnsi="Calibri" w:cs="Arial"/>
          <w:sz w:val="24"/>
          <w:szCs w:val="24"/>
        </w:rPr>
        <w:t>Ser fornecido com acessórios para fixação dos cabos (cintas de amarração);</w:t>
      </w:r>
    </w:p>
    <w:p w:rsidR="00477795" w:rsidRPr="00E605EF" w:rsidRDefault="00477795" w:rsidP="00477795">
      <w:pPr>
        <w:numPr>
          <w:ilvl w:val="0"/>
          <w:numId w:val="17"/>
        </w:numPr>
        <w:spacing w:after="0" w:line="240" w:lineRule="auto"/>
        <w:ind w:left="566"/>
        <w:jc w:val="both"/>
        <w:rPr>
          <w:rFonts w:ascii="Calibri" w:hAnsi="Calibri"/>
          <w:sz w:val="24"/>
          <w:szCs w:val="24"/>
        </w:rPr>
      </w:pPr>
      <w:r w:rsidRPr="00E605EF">
        <w:rPr>
          <w:rFonts w:ascii="Calibri" w:hAnsi="Calibri" w:cs="Arial"/>
          <w:sz w:val="24"/>
          <w:szCs w:val="24"/>
        </w:rPr>
        <w:t>Suportar ciclos de inserção, na parte frontal, igual ou superior a 750 (setecentas e cinqüenta) vezes com conectores RJ-45 e 200 inserções com RJ11;</w:t>
      </w:r>
    </w:p>
    <w:p w:rsidR="00477795" w:rsidRPr="00E605EF" w:rsidRDefault="00477795" w:rsidP="00477795">
      <w:pPr>
        <w:numPr>
          <w:ilvl w:val="0"/>
          <w:numId w:val="17"/>
        </w:numPr>
        <w:spacing w:after="0" w:line="240" w:lineRule="auto"/>
        <w:ind w:left="566"/>
        <w:jc w:val="both"/>
        <w:rPr>
          <w:rFonts w:ascii="Calibri" w:hAnsi="Calibri"/>
          <w:sz w:val="24"/>
          <w:szCs w:val="24"/>
        </w:rPr>
      </w:pPr>
      <w:r w:rsidRPr="00E605EF">
        <w:rPr>
          <w:rFonts w:ascii="Calibri" w:hAnsi="Calibri"/>
          <w:sz w:val="24"/>
          <w:szCs w:val="24"/>
        </w:rPr>
        <w:t>Suportar ciclos de inserção, igual ou superior a 200 (duzentas) vezes com terminações 110 IDC;</w:t>
      </w:r>
    </w:p>
    <w:p w:rsidR="00477795" w:rsidRPr="00E605EF" w:rsidRDefault="00477795" w:rsidP="00477795">
      <w:pPr>
        <w:numPr>
          <w:ilvl w:val="0"/>
          <w:numId w:val="18"/>
        </w:numPr>
        <w:spacing w:after="0" w:line="240" w:lineRule="auto"/>
        <w:ind w:left="566"/>
        <w:jc w:val="both"/>
        <w:rPr>
          <w:rFonts w:ascii="Calibri" w:hAnsi="Calibri" w:cs="Arial"/>
          <w:bCs/>
          <w:sz w:val="24"/>
          <w:szCs w:val="24"/>
        </w:rPr>
      </w:pPr>
      <w:r w:rsidRPr="00E605EF">
        <w:rPr>
          <w:rFonts w:ascii="Calibri" w:hAnsi="Calibri" w:cs="Arial"/>
          <w:bCs/>
          <w:sz w:val="24"/>
          <w:szCs w:val="24"/>
        </w:rPr>
        <w:t>Ser fornecido em módulos de 8 ou 6 posições;</w:t>
      </w:r>
    </w:p>
    <w:p w:rsidR="00477795" w:rsidRPr="00E605EF" w:rsidRDefault="00477795" w:rsidP="00477795">
      <w:pPr>
        <w:numPr>
          <w:ilvl w:val="0"/>
          <w:numId w:val="18"/>
        </w:numPr>
        <w:spacing w:after="0" w:line="240" w:lineRule="auto"/>
        <w:ind w:left="566"/>
        <w:jc w:val="both"/>
        <w:rPr>
          <w:rFonts w:ascii="Calibri" w:hAnsi="Calibri" w:cs="Arial"/>
          <w:sz w:val="24"/>
          <w:szCs w:val="24"/>
        </w:rPr>
      </w:pPr>
      <w:r w:rsidRPr="00E605EF">
        <w:rPr>
          <w:rFonts w:ascii="Calibri" w:hAnsi="Calibri" w:cs="Arial"/>
          <w:sz w:val="24"/>
          <w:szCs w:val="24"/>
        </w:rPr>
        <w:t xml:space="preserve">Compatível com as terminações </w:t>
      </w:r>
      <w:r w:rsidRPr="00E605EF">
        <w:rPr>
          <w:rFonts w:ascii="Calibri" w:hAnsi="Calibri" w:cs="Arial"/>
          <w:bCs/>
          <w:sz w:val="24"/>
          <w:szCs w:val="24"/>
        </w:rPr>
        <w:t xml:space="preserve">T568A </w:t>
      </w:r>
      <w:r w:rsidRPr="00E605EF">
        <w:rPr>
          <w:rFonts w:ascii="Calibri" w:hAnsi="Calibri" w:cs="Arial"/>
          <w:sz w:val="24"/>
          <w:szCs w:val="24"/>
        </w:rPr>
        <w:t xml:space="preserve">e </w:t>
      </w:r>
      <w:r w:rsidRPr="00E605EF">
        <w:rPr>
          <w:rFonts w:ascii="Calibri" w:hAnsi="Calibri" w:cs="Arial"/>
          <w:bCs/>
          <w:sz w:val="24"/>
          <w:szCs w:val="24"/>
        </w:rPr>
        <w:t>T568B</w:t>
      </w:r>
      <w:r w:rsidRPr="00E605EF">
        <w:rPr>
          <w:rFonts w:ascii="Calibri" w:hAnsi="Calibri" w:cs="Arial"/>
          <w:sz w:val="24"/>
          <w:szCs w:val="24"/>
        </w:rPr>
        <w:t>, segundo a</w:t>
      </w:r>
      <w:r w:rsidRPr="00E605EF">
        <w:rPr>
          <w:rFonts w:ascii="Calibri" w:hAnsi="Calibri" w:cs="Arial"/>
          <w:bCs/>
          <w:sz w:val="24"/>
          <w:szCs w:val="24"/>
        </w:rPr>
        <w:t xml:space="preserve"> </w:t>
      </w:r>
      <w:r w:rsidRPr="00E605EF">
        <w:rPr>
          <w:rFonts w:ascii="Calibri" w:hAnsi="Calibri" w:cs="Arial"/>
          <w:snapToGrid w:val="0"/>
          <w:sz w:val="24"/>
          <w:szCs w:val="24"/>
        </w:rPr>
        <w:t>ANSI/TIA/EIA-568-C.2</w:t>
      </w:r>
      <w:r w:rsidRPr="00E605EF">
        <w:rPr>
          <w:rFonts w:ascii="Calibri" w:hAnsi="Calibri" w:cs="Arial"/>
          <w:bCs/>
          <w:sz w:val="24"/>
          <w:szCs w:val="24"/>
        </w:rPr>
        <w:t xml:space="preserve">, </w:t>
      </w:r>
      <w:r w:rsidRPr="00E605EF">
        <w:rPr>
          <w:rFonts w:ascii="Calibri" w:hAnsi="Calibri" w:cs="Arial"/>
          <w:sz w:val="24"/>
          <w:szCs w:val="24"/>
        </w:rPr>
        <w:t>sem a necessidade de trocas de etiqueta.</w:t>
      </w:r>
    </w:p>
    <w:p w:rsidR="00477795" w:rsidRPr="00AF53A7" w:rsidRDefault="00477795" w:rsidP="00477795">
      <w:pPr>
        <w:spacing w:after="0" w:line="240" w:lineRule="auto"/>
        <w:jc w:val="both"/>
        <w:rPr>
          <w:rFonts w:ascii="Calibri" w:hAnsi="Calibri" w:cs="Arial"/>
          <w:sz w:val="24"/>
          <w:szCs w:val="24"/>
        </w:rPr>
      </w:pPr>
    </w:p>
    <w:p w:rsidR="00AF53A7" w:rsidRPr="00AF53A7" w:rsidRDefault="00AF53A7" w:rsidP="00AF53A7">
      <w:pPr>
        <w:autoSpaceDE w:val="0"/>
        <w:autoSpaceDN w:val="0"/>
        <w:adjustRightInd w:val="0"/>
        <w:spacing w:after="0" w:line="240" w:lineRule="auto"/>
        <w:rPr>
          <w:rFonts w:ascii="Calibri" w:eastAsia="Times New Roman" w:hAnsi="Calibri" w:cs="Times New Roman"/>
          <w:b/>
          <w:color w:val="000000"/>
          <w:sz w:val="24"/>
          <w:szCs w:val="24"/>
          <w:lang w:eastAsia="pt-BR"/>
        </w:rPr>
      </w:pPr>
      <w:r w:rsidRPr="00AF53A7">
        <w:rPr>
          <w:rFonts w:ascii="Calibri" w:eastAsia="Times New Roman" w:hAnsi="Calibri" w:cs="Times New Roman"/>
          <w:b/>
          <w:color w:val="000000"/>
          <w:sz w:val="24"/>
          <w:szCs w:val="24"/>
          <w:lang w:eastAsia="pt-BR"/>
        </w:rPr>
        <w:t>2.7 - Patch Panel de Voz 30 portas</w:t>
      </w:r>
    </w:p>
    <w:p w:rsidR="00AF53A7" w:rsidRPr="00AF53A7" w:rsidRDefault="00AF53A7" w:rsidP="00AF53A7">
      <w:pPr>
        <w:pStyle w:val="Ttulo3"/>
        <w:spacing w:before="120" w:beforeAutospacing="0" w:after="0" w:afterAutospacing="0" w:line="360" w:lineRule="auto"/>
        <w:jc w:val="both"/>
        <w:rPr>
          <w:rFonts w:ascii="Calibri" w:hAnsi="Calibri" w:cs="Arial"/>
          <w:snapToGrid w:val="0"/>
          <w:sz w:val="24"/>
          <w:szCs w:val="24"/>
        </w:rPr>
      </w:pPr>
      <w:bookmarkStart w:id="6" w:name="_Toc332806362"/>
      <w:r w:rsidRPr="00AF53A7">
        <w:rPr>
          <w:rFonts w:ascii="Calibri" w:hAnsi="Calibri" w:cs="Arial"/>
          <w:snapToGrid w:val="0"/>
          <w:sz w:val="24"/>
          <w:szCs w:val="24"/>
        </w:rPr>
        <w:t>Aplicabilidade:</w:t>
      </w:r>
      <w:bookmarkEnd w:id="6"/>
    </w:p>
    <w:p w:rsidR="00AF53A7" w:rsidRPr="00AF53A7" w:rsidRDefault="00AF53A7" w:rsidP="00AF53A7">
      <w:pPr>
        <w:rPr>
          <w:rFonts w:ascii="Calibri" w:hAnsi="Calibri"/>
          <w:sz w:val="24"/>
          <w:szCs w:val="24"/>
        </w:rPr>
      </w:pPr>
      <w:r w:rsidRPr="00AF53A7">
        <w:rPr>
          <w:rFonts w:ascii="Calibri" w:hAnsi="Calibri" w:cs="Arial"/>
          <w:sz w:val="24"/>
          <w:szCs w:val="24"/>
        </w:rPr>
        <w:t>Sistemas de Cabeamento Estruturado para tráfego de voz, uso interno, para cabeamento horizontal ou secundário, em salas de telecomunicação para o serviço de transmissão de voz, Categoria 3.</w:t>
      </w:r>
    </w:p>
    <w:p w:rsidR="00AF53A7" w:rsidRPr="00AF53A7" w:rsidRDefault="00AF53A7" w:rsidP="00AF53A7">
      <w:pPr>
        <w:pStyle w:val="Ttulo3"/>
        <w:spacing w:before="120" w:beforeAutospacing="0" w:after="0" w:afterAutospacing="0" w:line="360" w:lineRule="auto"/>
        <w:jc w:val="both"/>
        <w:rPr>
          <w:rFonts w:ascii="Calibri" w:hAnsi="Calibri" w:cs="Arial"/>
          <w:snapToGrid w:val="0"/>
          <w:sz w:val="24"/>
          <w:szCs w:val="24"/>
        </w:rPr>
      </w:pPr>
      <w:bookmarkStart w:id="7" w:name="_Toc332806363"/>
      <w:r w:rsidRPr="00AF53A7">
        <w:rPr>
          <w:rFonts w:ascii="Calibri" w:hAnsi="Calibri" w:cs="Arial"/>
          <w:snapToGrid w:val="0"/>
          <w:sz w:val="24"/>
          <w:szCs w:val="24"/>
        </w:rPr>
        <w:t>Descrição:</w:t>
      </w:r>
      <w:bookmarkEnd w:id="7"/>
    </w:p>
    <w:p w:rsidR="00AF53A7" w:rsidRPr="00AF53A7" w:rsidRDefault="00AF53A7" w:rsidP="00AF53A7">
      <w:pPr>
        <w:numPr>
          <w:ilvl w:val="0"/>
          <w:numId w:val="20"/>
        </w:numPr>
        <w:spacing w:after="0" w:line="240" w:lineRule="auto"/>
        <w:rPr>
          <w:rFonts w:ascii="Calibri" w:hAnsi="Calibri" w:cs="Arial"/>
          <w:sz w:val="24"/>
          <w:szCs w:val="24"/>
        </w:rPr>
      </w:pPr>
      <w:r w:rsidRPr="00AF53A7">
        <w:rPr>
          <w:rFonts w:ascii="Calibri" w:hAnsi="Calibri" w:cs="Arial"/>
          <w:sz w:val="24"/>
          <w:szCs w:val="24"/>
        </w:rPr>
        <w:t>Deve ser fornecido em aço com pintura epóxi, resistente a corrosão a riscos;</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Ocupar somente 1U no Racks;</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Composto por 3 módulos de conexão de 10 portas;</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Largura de 19”, conforme requisitos da Norma ANSI/TIA/EIA-310D;</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Permitir terminação de condutores sólidos de 22 AWG a 24 AWG;</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Possuir identificação com número da posição na parte frontal e traseira;</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Compatibilidade com patch cords conectorizados em RJ-11 ou RJ-45;</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Atender FCC 68.5 (EMI - Interferência Eletromagnética);</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Ser totalmente compatível com conectores plug RJ11;</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Permitir o uso de ferramenta punch-down na conexão dos condutores nas terminações 110 IDC traseiras;</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Performance garantida dentro dos limites da Norma EIA/TIA 568 para categoria</w:t>
      </w:r>
      <w:r>
        <w:rPr>
          <w:rFonts w:ascii="Calibri" w:hAnsi="Calibri" w:cs="Arial"/>
          <w:sz w:val="24"/>
          <w:szCs w:val="24"/>
        </w:rPr>
        <w:t xml:space="preserve"> </w:t>
      </w:r>
      <w:r w:rsidRPr="00AF53A7">
        <w:rPr>
          <w:rFonts w:ascii="Calibri" w:hAnsi="Calibri" w:cs="Arial"/>
          <w:sz w:val="24"/>
          <w:szCs w:val="24"/>
        </w:rPr>
        <w:t>3.</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Deve possuir padrão de pinagem com 2 pares por porta: pinos 3, 4, 5 e 6.</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Deve atender as especificações das normas EIA/TIA 568 B e seus adendos, ISO/IEC 11801 e NBR 14565.</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Deve possuir identificação numérica das portas tanto na parte frontal quanto traseira.</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t>Deve possuir certificação ETL.</w:t>
      </w:r>
    </w:p>
    <w:p w:rsidR="00AF53A7" w:rsidRPr="00AF53A7" w:rsidRDefault="00AF53A7" w:rsidP="00AF53A7">
      <w:pPr>
        <w:numPr>
          <w:ilvl w:val="0"/>
          <w:numId w:val="20"/>
        </w:numPr>
        <w:spacing w:after="0" w:line="240" w:lineRule="auto"/>
        <w:jc w:val="both"/>
        <w:rPr>
          <w:rFonts w:ascii="Calibri" w:hAnsi="Calibri" w:cs="Arial"/>
          <w:sz w:val="24"/>
          <w:szCs w:val="24"/>
        </w:rPr>
      </w:pPr>
      <w:r w:rsidRPr="00AF53A7">
        <w:rPr>
          <w:rFonts w:ascii="Calibri" w:hAnsi="Calibri" w:cs="Arial"/>
          <w:sz w:val="24"/>
          <w:szCs w:val="24"/>
        </w:rPr>
        <w:lastRenderedPageBreak/>
        <w:t>Possuir proteção plástica sobre a placa de circuito impresso, garantindo proteção a danos causados por conectorizações indevidas.</w:t>
      </w:r>
    </w:p>
    <w:p w:rsidR="00AF53A7" w:rsidRPr="00AF53A7" w:rsidRDefault="00AF53A7" w:rsidP="00AF53A7">
      <w:pPr>
        <w:pStyle w:val="PargrafodaLista"/>
        <w:numPr>
          <w:ilvl w:val="0"/>
          <w:numId w:val="20"/>
        </w:numPr>
        <w:spacing w:after="0" w:line="240" w:lineRule="auto"/>
        <w:jc w:val="both"/>
        <w:rPr>
          <w:rFonts w:ascii="Calibri" w:hAnsi="Calibri" w:cs="Arial"/>
          <w:sz w:val="24"/>
          <w:szCs w:val="24"/>
        </w:rPr>
      </w:pPr>
      <w:r w:rsidRPr="00AF53A7">
        <w:rPr>
          <w:rFonts w:ascii="Calibri" w:hAnsi="Calibri" w:cs="Arial"/>
          <w:sz w:val="24"/>
          <w:szCs w:val="24"/>
        </w:rPr>
        <w:t>O fabricante deverá possuir certificação ISO 9001 e ISO 14001</w:t>
      </w:r>
    </w:p>
    <w:p w:rsidR="00AF53A7" w:rsidRPr="00AF53A7" w:rsidRDefault="00AF53A7" w:rsidP="00477795">
      <w:pPr>
        <w:spacing w:after="0" w:line="240" w:lineRule="auto"/>
        <w:jc w:val="both"/>
        <w:rPr>
          <w:rFonts w:ascii="Calibri" w:hAnsi="Calibri" w:cs="Arial"/>
          <w:sz w:val="24"/>
          <w:szCs w:val="24"/>
        </w:rPr>
      </w:pPr>
    </w:p>
    <w:p w:rsidR="00AF53A7" w:rsidRDefault="00E605EF" w:rsidP="00E605EF">
      <w:pPr>
        <w:autoSpaceDE w:val="0"/>
        <w:autoSpaceDN w:val="0"/>
        <w:adjustRightInd w:val="0"/>
        <w:spacing w:after="0" w:line="240" w:lineRule="auto"/>
        <w:rPr>
          <w:rFonts w:ascii="Calibri" w:eastAsia="Times New Roman" w:hAnsi="Calibri" w:cs="Times New Roman"/>
          <w:b/>
          <w:color w:val="000000"/>
          <w:sz w:val="24"/>
          <w:szCs w:val="24"/>
          <w:lang w:eastAsia="pt-BR"/>
        </w:rPr>
      </w:pPr>
      <w:r>
        <w:rPr>
          <w:rFonts w:ascii="Calibri" w:eastAsia="Times New Roman" w:hAnsi="Calibri" w:cs="Times New Roman"/>
          <w:b/>
          <w:color w:val="000000"/>
          <w:sz w:val="24"/>
          <w:szCs w:val="24"/>
          <w:lang w:eastAsia="pt-BR"/>
        </w:rPr>
        <w:t>2.8</w:t>
      </w:r>
      <w:r w:rsidRPr="00AF53A7">
        <w:rPr>
          <w:rFonts w:ascii="Calibri" w:eastAsia="Times New Roman" w:hAnsi="Calibri" w:cs="Times New Roman"/>
          <w:b/>
          <w:color w:val="000000"/>
          <w:sz w:val="24"/>
          <w:szCs w:val="24"/>
          <w:lang w:eastAsia="pt-BR"/>
        </w:rPr>
        <w:t xml:space="preserve"> - </w:t>
      </w:r>
      <w:r w:rsidRPr="00E605EF">
        <w:rPr>
          <w:rFonts w:ascii="Calibri" w:eastAsia="Times New Roman" w:hAnsi="Calibri" w:cs="Times New Roman"/>
          <w:b/>
          <w:color w:val="000000"/>
          <w:sz w:val="24"/>
          <w:szCs w:val="24"/>
          <w:lang w:eastAsia="pt-BR"/>
        </w:rPr>
        <w:t>Distribuidor interno ótico (DIO)</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 xml:space="preserve">Distribuidor óptico para até 48/24 fibras para Rack de 19”; </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suportar conectores Small Form Factory, para até 48 fibras com conectores LC e MT-RJ e até 24 fibras com outros conectores;</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Deverá ter a função de acomodar e proteger as emendas de transição entre o cabo ótico e as extensões óticas;</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Ser compatível com os adaptadores óticos (ST, SC, LC Duplex, FC, MT-RJ e E2000);</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Ser modular permitindo expansão do sistema;</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possuir altura (1U) e ser compatíveis com o padrão 19” e 23”;</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possuir áreas de armazenamento de excesso de fibras, acomodação e emenda, que devem estar internos à estrutura (conferindo maior segurança ao sistema);</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ser fornecido com bandejas de acomodação de emendas em material plástico e todos os acessórios necessários para a realização de fusão;</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Ser fornecido com os pigtails e adaptadores ópticos;</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Ser fabricado em aço SAE 1020;</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utilizar pintura do tipo epóxi de alta resistência a riscos;</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possuir gaveta deslizante com sistema de trilhos para facilitar a manutenção/instalação e trabalhos posteriores sem retirá-los do rack;</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possuir painel frontal articulável, permitindo o acesso aos cordões sem expor as fibras conectorizadas internamente;</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possibilitar terminação direta ou fusão, utilizando um mesmo módulo básico;</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Os adaptadores ópticos devem estar dispostos de forma angular em relação a frente do DIO, permitindo assim uma maior organização dos cordões;</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ser fornecido com suportes para adaptadores ópticos separados de 02 em 02 para uma melhor distribuição dos adaptadores ópticos;</w:t>
      </w:r>
    </w:p>
    <w:p w:rsidR="00E605EF" w:rsidRPr="00E605EF" w:rsidRDefault="00E605EF" w:rsidP="00B26D41">
      <w:pPr>
        <w:pStyle w:val="PargrafodaLista"/>
        <w:numPr>
          <w:ilvl w:val="0"/>
          <w:numId w:val="20"/>
        </w:numPr>
        <w:spacing w:after="0" w:line="240" w:lineRule="auto"/>
        <w:jc w:val="both"/>
        <w:rPr>
          <w:rFonts w:ascii="Calibri" w:hAnsi="Calibri" w:cs="Arial"/>
          <w:sz w:val="24"/>
          <w:szCs w:val="24"/>
        </w:rPr>
      </w:pPr>
      <w:r w:rsidRPr="00E605EF">
        <w:rPr>
          <w:rFonts w:ascii="Calibri" w:hAnsi="Calibri" w:cs="Arial"/>
          <w:sz w:val="24"/>
          <w:szCs w:val="24"/>
        </w:rPr>
        <w:t>Deve possuir 04 acessos para cabos ópticos, sendo 02 pela parte traseira e 02 pela parte lateral.</w:t>
      </w:r>
    </w:p>
    <w:p w:rsidR="00B26D41" w:rsidRDefault="00B26D41" w:rsidP="00B26D41">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B26D41" w:rsidRDefault="00B26D41" w:rsidP="00B26D41">
      <w:pPr>
        <w:autoSpaceDE w:val="0"/>
        <w:autoSpaceDN w:val="0"/>
        <w:adjustRightInd w:val="0"/>
        <w:spacing w:after="0" w:line="240" w:lineRule="auto"/>
        <w:rPr>
          <w:rFonts w:ascii="Calibri" w:eastAsia="Times New Roman" w:hAnsi="Calibri" w:cs="Times New Roman"/>
          <w:b/>
          <w:color w:val="000000"/>
          <w:sz w:val="24"/>
          <w:szCs w:val="24"/>
          <w:lang w:eastAsia="pt-BR"/>
        </w:rPr>
      </w:pPr>
      <w:r>
        <w:rPr>
          <w:rFonts w:ascii="Calibri" w:eastAsia="Times New Roman" w:hAnsi="Calibri" w:cs="Times New Roman"/>
          <w:b/>
          <w:color w:val="000000"/>
          <w:sz w:val="24"/>
          <w:szCs w:val="24"/>
          <w:lang w:eastAsia="pt-BR"/>
        </w:rPr>
        <w:t>2.9</w:t>
      </w:r>
      <w:r w:rsidRPr="00AF53A7">
        <w:rPr>
          <w:rFonts w:ascii="Calibri" w:eastAsia="Times New Roman" w:hAnsi="Calibri" w:cs="Times New Roman"/>
          <w:b/>
          <w:color w:val="000000"/>
          <w:sz w:val="24"/>
          <w:szCs w:val="24"/>
          <w:lang w:eastAsia="pt-BR"/>
        </w:rPr>
        <w:t xml:space="preserve"> - </w:t>
      </w:r>
      <w:r>
        <w:rPr>
          <w:rFonts w:ascii="Calibri" w:eastAsia="Times New Roman" w:hAnsi="Calibri" w:cs="Times New Roman"/>
          <w:b/>
          <w:color w:val="000000"/>
          <w:sz w:val="24"/>
          <w:szCs w:val="24"/>
          <w:lang w:eastAsia="pt-BR"/>
        </w:rPr>
        <w:t>K</w:t>
      </w:r>
      <w:r w:rsidRPr="00B26D41">
        <w:rPr>
          <w:rFonts w:ascii="Calibri" w:eastAsia="Times New Roman" w:hAnsi="Calibri" w:cs="Times New Roman"/>
          <w:b/>
          <w:color w:val="000000"/>
          <w:sz w:val="24"/>
          <w:szCs w:val="24"/>
          <w:lang w:eastAsia="pt-BR"/>
        </w:rPr>
        <w:t>it bandeja de emenda para DIO</w:t>
      </w:r>
    </w:p>
    <w:p w:rsidR="00E605EF" w:rsidRDefault="00B26D41" w:rsidP="00B26D41">
      <w:p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Conjunto de acessórios para acomodar as fusões ópticas dentro dos DIOs,</w:t>
      </w:r>
      <w:r>
        <w:rPr>
          <w:rFonts w:ascii="Calibri" w:hAnsi="Calibri" w:cs="Arial"/>
          <w:sz w:val="24"/>
          <w:szCs w:val="24"/>
        </w:rPr>
        <w:t xml:space="preserve"> </w:t>
      </w:r>
      <w:r w:rsidRPr="00B26D41">
        <w:rPr>
          <w:rFonts w:ascii="Calibri" w:hAnsi="Calibri" w:cs="Arial"/>
          <w:sz w:val="24"/>
          <w:szCs w:val="24"/>
        </w:rPr>
        <w:t>composto por bandejas de emenda, filme plástico protetor, parafuso de fixação,</w:t>
      </w:r>
      <w:r>
        <w:rPr>
          <w:rFonts w:ascii="Calibri" w:hAnsi="Calibri" w:cs="Arial"/>
          <w:sz w:val="24"/>
          <w:szCs w:val="24"/>
        </w:rPr>
        <w:t xml:space="preserve"> </w:t>
      </w:r>
      <w:r w:rsidRPr="00B26D41">
        <w:rPr>
          <w:rFonts w:ascii="Calibri" w:hAnsi="Calibri" w:cs="Arial"/>
          <w:sz w:val="24"/>
          <w:szCs w:val="24"/>
        </w:rPr>
        <w:t>protetores de emenda e braçadeiras plásticas de fixação dos cabos.</w:t>
      </w:r>
    </w:p>
    <w:p w:rsid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Pr>
          <w:rFonts w:ascii="Calibri" w:hAnsi="Calibri" w:cs="Arial"/>
          <w:sz w:val="24"/>
          <w:szCs w:val="24"/>
        </w:rPr>
        <w:t>Deverá ser compatível com o DIO fornecido;</w:t>
      </w:r>
    </w:p>
    <w:p w:rsid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Bandejas confeccionadas em material plástico;</w:t>
      </w:r>
    </w:p>
    <w:p w:rsid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Pr>
          <w:rFonts w:ascii="Calibri" w:hAnsi="Calibri" w:cs="Arial"/>
          <w:sz w:val="24"/>
          <w:szCs w:val="24"/>
        </w:rPr>
        <w:t>O Kit deve conter:</w:t>
      </w:r>
    </w:p>
    <w:p w:rsidR="00B26D41" w:rsidRPr="00B26D41" w:rsidRDefault="00B26D41" w:rsidP="00B26D41">
      <w:pPr>
        <w:pStyle w:val="PargrafodaLista"/>
        <w:numPr>
          <w:ilvl w:val="1"/>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Bandeja de emenda para 12 fusões;</w:t>
      </w:r>
    </w:p>
    <w:p w:rsidR="00B26D41" w:rsidRPr="00B26D41" w:rsidRDefault="00B26D41" w:rsidP="00B26D41">
      <w:pPr>
        <w:pStyle w:val="PargrafodaLista"/>
        <w:numPr>
          <w:ilvl w:val="1"/>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12 protetores de emenda 40mm;</w:t>
      </w:r>
    </w:p>
    <w:p w:rsidR="00B26D41" w:rsidRPr="00B26D41" w:rsidRDefault="00B26D41" w:rsidP="00B26D41">
      <w:pPr>
        <w:pStyle w:val="PargrafodaLista"/>
        <w:numPr>
          <w:ilvl w:val="1"/>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Abraçadeiras plásticas;</w:t>
      </w:r>
    </w:p>
    <w:p w:rsidR="00B26D41" w:rsidRPr="00B26D41" w:rsidRDefault="00B26D41" w:rsidP="00B26D41">
      <w:pPr>
        <w:pStyle w:val="PargrafodaLista"/>
        <w:numPr>
          <w:ilvl w:val="1"/>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Etiquetas de identificação numeradas;</w:t>
      </w:r>
    </w:p>
    <w:p w:rsidR="00B26D41" w:rsidRPr="00B26D41" w:rsidRDefault="00B26D41" w:rsidP="00B26D41">
      <w:pPr>
        <w:pStyle w:val="PargrafodaLista"/>
        <w:numPr>
          <w:ilvl w:val="1"/>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Parafusos.</w:t>
      </w:r>
    </w:p>
    <w:p w:rsidR="00B26D41" w:rsidRP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Ao serem empilhadas, as bandejas podem ser abertas para qualquer um</w:t>
      </w:r>
    </w:p>
    <w:p w:rsidR="00B26D41" w:rsidRP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dos lados, conferindo flexibilidade ao sistema de fusão;</w:t>
      </w:r>
    </w:p>
    <w:p w:rsidR="00B26D41" w:rsidRP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Ordenal cambiável, permitindo a acomodação de emedas por fusão,</w:t>
      </w:r>
    </w:p>
    <w:p w:rsidR="00B26D41" w:rsidRP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emendas mecânicas, splitters e etc;</w:t>
      </w:r>
    </w:p>
    <w:p w:rsidR="00B26D41" w:rsidRP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lastRenderedPageBreak/>
        <w:t>Design flexível, permitindo perfeita acomodação de fibras nuas e emendas,</w:t>
      </w:r>
    </w:p>
    <w:p w:rsidR="00B26D41" w:rsidRP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com raios de curvaturas adequados e guias para inversão de fibras caso</w:t>
      </w:r>
    </w:p>
    <w:p w:rsidR="00B26D41" w:rsidRP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necessário;</w:t>
      </w:r>
    </w:p>
    <w:p w:rsidR="00B26D41" w:rsidRDefault="00B26D41" w:rsidP="00B26D41">
      <w:pPr>
        <w:pStyle w:val="PargrafodaLista"/>
        <w:numPr>
          <w:ilvl w:val="0"/>
          <w:numId w:val="23"/>
        </w:numPr>
        <w:autoSpaceDE w:val="0"/>
        <w:autoSpaceDN w:val="0"/>
        <w:adjustRightInd w:val="0"/>
        <w:spacing w:after="0" w:line="240" w:lineRule="auto"/>
        <w:rPr>
          <w:rFonts w:ascii="Calibri" w:hAnsi="Calibri" w:cs="Arial"/>
          <w:sz w:val="24"/>
          <w:szCs w:val="24"/>
        </w:rPr>
      </w:pPr>
      <w:r>
        <w:rPr>
          <w:rFonts w:ascii="Calibri" w:hAnsi="Calibri" w:cs="Arial"/>
          <w:sz w:val="24"/>
          <w:szCs w:val="24"/>
        </w:rPr>
        <w:t>Permitir</w:t>
      </w:r>
      <w:r w:rsidRPr="00B26D41">
        <w:rPr>
          <w:rFonts w:ascii="Calibri" w:hAnsi="Calibri" w:cs="Arial"/>
          <w:sz w:val="24"/>
          <w:szCs w:val="24"/>
        </w:rPr>
        <w:t xml:space="preserve"> a acomodação da reserva técnica de fibra.</w:t>
      </w:r>
    </w:p>
    <w:p w:rsidR="00B26D41" w:rsidRPr="00B26D41" w:rsidRDefault="00B26D41" w:rsidP="00817E99">
      <w:pPr>
        <w:pStyle w:val="PargrafodaLista"/>
        <w:numPr>
          <w:ilvl w:val="0"/>
          <w:numId w:val="23"/>
        </w:numPr>
        <w:autoSpaceDE w:val="0"/>
        <w:autoSpaceDN w:val="0"/>
        <w:adjustRightInd w:val="0"/>
        <w:spacing w:after="0" w:line="240" w:lineRule="auto"/>
        <w:rPr>
          <w:rFonts w:ascii="Calibri" w:hAnsi="Calibri" w:cs="Arial"/>
          <w:sz w:val="24"/>
          <w:szCs w:val="24"/>
        </w:rPr>
      </w:pPr>
      <w:r w:rsidRPr="00B26D41">
        <w:rPr>
          <w:rFonts w:ascii="Calibri" w:hAnsi="Calibri" w:cs="Arial"/>
          <w:sz w:val="24"/>
          <w:szCs w:val="24"/>
        </w:rPr>
        <w:t>Os kits Bandeja de emenda deverão ser da mesma marca/fabricante dos distribuidores, cabos, pigtails, cordões e adaptadores ópticos para garantir absoluta compatibilidade mecânica e óptica</w:t>
      </w:r>
      <w:r>
        <w:rPr>
          <w:rFonts w:ascii="Calibri" w:hAnsi="Calibri" w:cs="Arial"/>
          <w:sz w:val="24"/>
          <w:szCs w:val="24"/>
        </w:rPr>
        <w:t xml:space="preserve"> </w:t>
      </w:r>
      <w:r w:rsidRPr="00B26D41">
        <w:rPr>
          <w:rFonts w:ascii="Calibri" w:hAnsi="Calibri" w:cs="Arial"/>
          <w:sz w:val="24"/>
          <w:szCs w:val="24"/>
        </w:rPr>
        <w:t>entre os componentes da solução.</w:t>
      </w:r>
    </w:p>
    <w:p w:rsidR="00E605EF" w:rsidRDefault="00E605EF" w:rsidP="00477795">
      <w:pPr>
        <w:spacing w:after="0" w:line="240" w:lineRule="auto"/>
        <w:jc w:val="both"/>
        <w:rPr>
          <w:rFonts w:ascii="Calibri" w:hAnsi="Calibri" w:cs="Arial"/>
          <w:sz w:val="24"/>
          <w:szCs w:val="24"/>
        </w:rPr>
      </w:pPr>
    </w:p>
    <w:p w:rsidR="00560D73" w:rsidRDefault="00560D73" w:rsidP="00560D73">
      <w:pPr>
        <w:autoSpaceDE w:val="0"/>
        <w:autoSpaceDN w:val="0"/>
        <w:adjustRightInd w:val="0"/>
        <w:spacing w:after="0" w:line="240" w:lineRule="auto"/>
        <w:rPr>
          <w:rFonts w:ascii="Calibri" w:eastAsia="Times New Roman" w:hAnsi="Calibri" w:cs="Times New Roman"/>
          <w:b/>
          <w:color w:val="000000"/>
          <w:sz w:val="24"/>
          <w:szCs w:val="24"/>
          <w:lang w:eastAsia="pt-BR"/>
        </w:rPr>
      </w:pPr>
      <w:r>
        <w:rPr>
          <w:rFonts w:ascii="Calibri" w:eastAsia="Times New Roman" w:hAnsi="Calibri" w:cs="Times New Roman"/>
          <w:b/>
          <w:color w:val="000000"/>
          <w:sz w:val="24"/>
          <w:szCs w:val="24"/>
          <w:lang w:eastAsia="pt-BR"/>
        </w:rPr>
        <w:t>2.10</w:t>
      </w:r>
      <w:r w:rsidRPr="00AF53A7">
        <w:rPr>
          <w:rFonts w:ascii="Calibri" w:eastAsia="Times New Roman" w:hAnsi="Calibri" w:cs="Times New Roman"/>
          <w:b/>
          <w:color w:val="000000"/>
          <w:sz w:val="24"/>
          <w:szCs w:val="24"/>
          <w:lang w:eastAsia="pt-BR"/>
        </w:rPr>
        <w:t xml:space="preserve"> - </w:t>
      </w:r>
      <w:r w:rsidRPr="00560D73">
        <w:rPr>
          <w:rFonts w:ascii="Calibri" w:eastAsia="Times New Roman" w:hAnsi="Calibri" w:cs="Times New Roman"/>
          <w:b/>
          <w:color w:val="000000"/>
          <w:sz w:val="24"/>
          <w:szCs w:val="24"/>
          <w:lang w:eastAsia="pt-BR"/>
        </w:rPr>
        <w:t>Suporte de adaptador para DIO</w:t>
      </w:r>
    </w:p>
    <w:p w:rsidR="00560D73" w:rsidRPr="00560D73" w:rsidRDefault="00560D73" w:rsidP="00560D73">
      <w:pPr>
        <w:pStyle w:val="PargrafodaLista"/>
        <w:numPr>
          <w:ilvl w:val="0"/>
          <w:numId w:val="24"/>
        </w:numPr>
        <w:spacing w:after="0" w:line="240" w:lineRule="auto"/>
        <w:jc w:val="both"/>
        <w:rPr>
          <w:rFonts w:ascii="Calibri" w:hAnsi="Calibri" w:cs="Arial"/>
          <w:sz w:val="24"/>
          <w:szCs w:val="24"/>
        </w:rPr>
      </w:pPr>
      <w:r w:rsidRPr="00560D73">
        <w:rPr>
          <w:rFonts w:ascii="Calibri" w:hAnsi="Calibri" w:cs="Arial"/>
          <w:sz w:val="24"/>
          <w:szCs w:val="24"/>
        </w:rPr>
        <w:t>Deverá possuir compatibilidade com o DIO instalado;</w:t>
      </w:r>
    </w:p>
    <w:p w:rsidR="00560D73" w:rsidRPr="00560D73" w:rsidRDefault="00560D73" w:rsidP="00560D73">
      <w:pPr>
        <w:pStyle w:val="PargrafodaLista"/>
        <w:numPr>
          <w:ilvl w:val="0"/>
          <w:numId w:val="24"/>
        </w:numPr>
        <w:spacing w:after="0" w:line="240" w:lineRule="auto"/>
        <w:jc w:val="both"/>
        <w:rPr>
          <w:rFonts w:ascii="Calibri" w:hAnsi="Calibri" w:cs="Arial"/>
          <w:sz w:val="24"/>
          <w:szCs w:val="24"/>
        </w:rPr>
      </w:pPr>
      <w:r w:rsidRPr="00560D73">
        <w:rPr>
          <w:rFonts w:ascii="Calibri" w:hAnsi="Calibri" w:cs="Arial"/>
          <w:sz w:val="24"/>
          <w:szCs w:val="24"/>
        </w:rPr>
        <w:t>Pintura epóxi de alta resistência a riscos;</w:t>
      </w:r>
    </w:p>
    <w:p w:rsidR="00560D73" w:rsidRPr="00560D73" w:rsidRDefault="00560D73" w:rsidP="00560D73">
      <w:pPr>
        <w:pStyle w:val="PargrafodaLista"/>
        <w:numPr>
          <w:ilvl w:val="0"/>
          <w:numId w:val="24"/>
        </w:numPr>
        <w:spacing w:after="0" w:line="240" w:lineRule="auto"/>
        <w:jc w:val="both"/>
        <w:rPr>
          <w:rFonts w:ascii="Calibri" w:hAnsi="Calibri" w:cs="Arial"/>
          <w:sz w:val="24"/>
          <w:szCs w:val="24"/>
        </w:rPr>
      </w:pPr>
      <w:r w:rsidRPr="00560D73">
        <w:rPr>
          <w:rFonts w:ascii="Calibri" w:hAnsi="Calibri" w:cs="Arial"/>
          <w:sz w:val="24"/>
          <w:szCs w:val="24"/>
        </w:rPr>
        <w:t>Deverão ser da mesma marca/fabricante dos distribuidores, cabos, pigtails, cordões e adaptadores ópticos para garantir absoluta compatibilidade mecânica e óptica entre os componentes da solução;</w:t>
      </w:r>
    </w:p>
    <w:p w:rsidR="00560D73" w:rsidRDefault="00560D73" w:rsidP="00560D73">
      <w:pPr>
        <w:spacing w:after="0" w:line="240" w:lineRule="auto"/>
        <w:jc w:val="both"/>
        <w:rPr>
          <w:rFonts w:ascii="Calibri" w:hAnsi="Calibri" w:cs="Arial"/>
          <w:sz w:val="24"/>
          <w:szCs w:val="24"/>
        </w:rPr>
      </w:pPr>
    </w:p>
    <w:p w:rsidR="00560D73" w:rsidRDefault="00560D73" w:rsidP="00560D73">
      <w:pPr>
        <w:autoSpaceDE w:val="0"/>
        <w:autoSpaceDN w:val="0"/>
        <w:adjustRightInd w:val="0"/>
        <w:spacing w:after="0" w:line="240" w:lineRule="auto"/>
        <w:rPr>
          <w:rFonts w:ascii="Calibri" w:eastAsia="Times New Roman" w:hAnsi="Calibri" w:cs="Times New Roman"/>
          <w:b/>
          <w:color w:val="000000"/>
          <w:sz w:val="24"/>
          <w:szCs w:val="24"/>
          <w:lang w:eastAsia="pt-BR"/>
        </w:rPr>
      </w:pPr>
      <w:r>
        <w:rPr>
          <w:rFonts w:ascii="Calibri" w:eastAsia="Times New Roman" w:hAnsi="Calibri" w:cs="Times New Roman"/>
          <w:b/>
          <w:color w:val="000000"/>
          <w:sz w:val="24"/>
          <w:szCs w:val="24"/>
          <w:lang w:eastAsia="pt-BR"/>
        </w:rPr>
        <w:t>2.11</w:t>
      </w:r>
      <w:r w:rsidRPr="00AF53A7">
        <w:rPr>
          <w:rFonts w:ascii="Calibri" w:eastAsia="Times New Roman" w:hAnsi="Calibri" w:cs="Times New Roman"/>
          <w:b/>
          <w:color w:val="000000"/>
          <w:sz w:val="24"/>
          <w:szCs w:val="24"/>
          <w:lang w:eastAsia="pt-BR"/>
        </w:rPr>
        <w:t xml:space="preserve"> - </w:t>
      </w:r>
      <w:r w:rsidR="004150D0">
        <w:rPr>
          <w:rFonts w:ascii="Calibri" w:eastAsia="Times New Roman" w:hAnsi="Calibri" w:cs="Times New Roman"/>
          <w:b/>
          <w:color w:val="000000"/>
          <w:sz w:val="24"/>
          <w:szCs w:val="24"/>
          <w:lang w:eastAsia="pt-BR"/>
        </w:rPr>
        <w:t>Kit</w:t>
      </w:r>
      <w:r w:rsidRPr="00560D73">
        <w:rPr>
          <w:rFonts w:ascii="Calibri" w:eastAsia="Times New Roman" w:hAnsi="Calibri" w:cs="Times New Roman"/>
          <w:b/>
          <w:color w:val="000000"/>
          <w:sz w:val="24"/>
          <w:szCs w:val="24"/>
          <w:lang w:eastAsia="pt-BR"/>
        </w:rPr>
        <w:t xml:space="preserve"> de Ancoragem </w:t>
      </w:r>
      <w:r w:rsidR="004150D0">
        <w:rPr>
          <w:rFonts w:ascii="Calibri" w:eastAsia="Times New Roman" w:hAnsi="Calibri" w:cs="Times New Roman"/>
          <w:b/>
          <w:color w:val="000000"/>
          <w:sz w:val="24"/>
          <w:szCs w:val="24"/>
          <w:lang w:eastAsia="pt-BR"/>
        </w:rPr>
        <w:t>e acomodação</w:t>
      </w:r>
    </w:p>
    <w:p w:rsidR="004150D0" w:rsidRPr="004150D0" w:rsidRDefault="004150D0" w:rsidP="004150D0">
      <w:pPr>
        <w:pStyle w:val="PargrafodaLista"/>
        <w:numPr>
          <w:ilvl w:val="0"/>
          <w:numId w:val="25"/>
        </w:numPr>
        <w:spacing w:after="0" w:line="240" w:lineRule="auto"/>
        <w:jc w:val="both"/>
        <w:rPr>
          <w:rFonts w:ascii="Calibri" w:hAnsi="Calibri" w:cs="Arial"/>
          <w:sz w:val="24"/>
          <w:szCs w:val="24"/>
        </w:rPr>
      </w:pPr>
      <w:r w:rsidRPr="004150D0">
        <w:rPr>
          <w:rFonts w:ascii="Calibri" w:hAnsi="Calibri" w:cs="Arial"/>
          <w:sz w:val="24"/>
          <w:szCs w:val="24"/>
        </w:rPr>
        <w:t>Deverá permitir uma perfeita ancoragem dos cabos de entrada do DIO;</w:t>
      </w:r>
    </w:p>
    <w:p w:rsidR="004150D0" w:rsidRPr="004150D0" w:rsidRDefault="00FF7F7A" w:rsidP="004150D0">
      <w:pPr>
        <w:pStyle w:val="PargrafodaLista"/>
        <w:numPr>
          <w:ilvl w:val="0"/>
          <w:numId w:val="25"/>
        </w:numPr>
        <w:spacing w:after="0" w:line="240" w:lineRule="auto"/>
        <w:jc w:val="both"/>
        <w:rPr>
          <w:rFonts w:ascii="Calibri" w:hAnsi="Calibri" w:cs="Arial"/>
          <w:sz w:val="24"/>
          <w:szCs w:val="24"/>
        </w:rPr>
      </w:pPr>
      <w:r>
        <w:rPr>
          <w:rFonts w:ascii="Calibri" w:hAnsi="Calibri" w:cs="Arial"/>
          <w:sz w:val="24"/>
          <w:szCs w:val="24"/>
        </w:rPr>
        <w:t>Deverá permitir uma maior prot</w:t>
      </w:r>
      <w:r w:rsidR="004150D0" w:rsidRPr="004150D0">
        <w:rPr>
          <w:rFonts w:ascii="Calibri" w:hAnsi="Calibri" w:cs="Arial"/>
          <w:sz w:val="24"/>
          <w:szCs w:val="24"/>
        </w:rPr>
        <w:t>eção ao cabo;</w:t>
      </w:r>
    </w:p>
    <w:p w:rsidR="004150D0" w:rsidRPr="004150D0" w:rsidRDefault="004150D0" w:rsidP="004150D0">
      <w:pPr>
        <w:pStyle w:val="PargrafodaLista"/>
        <w:numPr>
          <w:ilvl w:val="0"/>
          <w:numId w:val="25"/>
        </w:numPr>
        <w:spacing w:after="0" w:line="240" w:lineRule="auto"/>
        <w:jc w:val="both"/>
        <w:rPr>
          <w:rFonts w:ascii="Calibri" w:hAnsi="Calibri" w:cs="Arial"/>
          <w:sz w:val="24"/>
          <w:szCs w:val="24"/>
        </w:rPr>
      </w:pPr>
      <w:r w:rsidRPr="004150D0">
        <w:rPr>
          <w:rFonts w:ascii="Calibri" w:hAnsi="Calibri" w:cs="Arial"/>
          <w:sz w:val="24"/>
          <w:szCs w:val="24"/>
        </w:rPr>
        <w:t>Deverá permitir a ancoragem do elemento de tração do cabo;</w:t>
      </w:r>
    </w:p>
    <w:p w:rsidR="004150D0" w:rsidRPr="004150D0" w:rsidRDefault="004150D0" w:rsidP="004150D0">
      <w:pPr>
        <w:pStyle w:val="PargrafodaLista"/>
        <w:numPr>
          <w:ilvl w:val="0"/>
          <w:numId w:val="25"/>
        </w:numPr>
        <w:spacing w:after="0" w:line="240" w:lineRule="auto"/>
        <w:jc w:val="both"/>
        <w:rPr>
          <w:rFonts w:ascii="Calibri" w:hAnsi="Calibri" w:cs="Arial"/>
          <w:sz w:val="24"/>
          <w:szCs w:val="24"/>
        </w:rPr>
      </w:pPr>
      <w:r w:rsidRPr="004150D0">
        <w:rPr>
          <w:rFonts w:ascii="Calibri" w:hAnsi="Calibri" w:cs="Arial"/>
          <w:sz w:val="24"/>
          <w:szCs w:val="24"/>
        </w:rPr>
        <w:t>Deverá permitir o encaminhamento das fibras no interior do DIO, de forma a garantir os raios mínimos de curvatura;</w:t>
      </w:r>
    </w:p>
    <w:p w:rsidR="004150D0" w:rsidRPr="004150D0" w:rsidRDefault="004150D0" w:rsidP="004150D0">
      <w:pPr>
        <w:pStyle w:val="PargrafodaLista"/>
        <w:numPr>
          <w:ilvl w:val="0"/>
          <w:numId w:val="25"/>
        </w:numPr>
        <w:spacing w:after="0" w:line="240" w:lineRule="auto"/>
        <w:jc w:val="both"/>
        <w:rPr>
          <w:rFonts w:ascii="Calibri" w:hAnsi="Calibri" w:cs="Arial"/>
          <w:sz w:val="24"/>
          <w:szCs w:val="24"/>
        </w:rPr>
      </w:pPr>
      <w:r w:rsidRPr="004150D0">
        <w:rPr>
          <w:rFonts w:ascii="Calibri" w:hAnsi="Calibri" w:cs="Arial"/>
          <w:sz w:val="24"/>
          <w:szCs w:val="24"/>
        </w:rPr>
        <w:t>Deverá permitir o encaminhamento das extensões ópticas conectorizadas</w:t>
      </w:r>
    </w:p>
    <w:p w:rsidR="004150D0" w:rsidRPr="004150D0" w:rsidRDefault="004150D0" w:rsidP="004150D0">
      <w:pPr>
        <w:pStyle w:val="PargrafodaLista"/>
        <w:numPr>
          <w:ilvl w:val="0"/>
          <w:numId w:val="25"/>
        </w:numPr>
        <w:spacing w:after="0" w:line="240" w:lineRule="auto"/>
        <w:jc w:val="both"/>
        <w:rPr>
          <w:rFonts w:ascii="Calibri" w:hAnsi="Calibri" w:cs="Arial"/>
          <w:sz w:val="24"/>
          <w:szCs w:val="24"/>
        </w:rPr>
      </w:pPr>
      <w:r w:rsidRPr="004150D0">
        <w:rPr>
          <w:rFonts w:ascii="Calibri" w:hAnsi="Calibri" w:cs="Arial"/>
          <w:sz w:val="24"/>
          <w:szCs w:val="24"/>
        </w:rPr>
        <w:t>Deverá ser de manuseio simples, sem a necessidade de ferramentas especiais;</w:t>
      </w:r>
    </w:p>
    <w:p w:rsidR="004150D0" w:rsidRPr="004150D0" w:rsidRDefault="004150D0" w:rsidP="004150D0">
      <w:pPr>
        <w:pStyle w:val="PargrafodaLista"/>
        <w:numPr>
          <w:ilvl w:val="0"/>
          <w:numId w:val="25"/>
        </w:numPr>
        <w:spacing w:after="0" w:line="240" w:lineRule="auto"/>
        <w:jc w:val="both"/>
        <w:rPr>
          <w:rFonts w:ascii="Calibri" w:hAnsi="Calibri" w:cs="Arial"/>
          <w:sz w:val="24"/>
          <w:szCs w:val="24"/>
        </w:rPr>
      </w:pPr>
      <w:r w:rsidRPr="004150D0">
        <w:rPr>
          <w:rFonts w:ascii="Calibri" w:hAnsi="Calibri" w:cs="Arial"/>
          <w:sz w:val="24"/>
          <w:szCs w:val="24"/>
        </w:rPr>
        <w:t>O kit deve ser composto de:</w:t>
      </w:r>
    </w:p>
    <w:p w:rsidR="004150D0" w:rsidRPr="004150D0" w:rsidRDefault="004150D0" w:rsidP="004150D0">
      <w:pPr>
        <w:pStyle w:val="PargrafodaLista"/>
        <w:numPr>
          <w:ilvl w:val="1"/>
          <w:numId w:val="25"/>
        </w:numPr>
        <w:spacing w:after="0" w:line="240" w:lineRule="auto"/>
        <w:jc w:val="both"/>
        <w:rPr>
          <w:rFonts w:ascii="Calibri" w:hAnsi="Calibri" w:cs="Arial"/>
          <w:sz w:val="24"/>
          <w:szCs w:val="24"/>
        </w:rPr>
      </w:pPr>
      <w:r w:rsidRPr="004150D0">
        <w:rPr>
          <w:rFonts w:ascii="Calibri" w:hAnsi="Calibri" w:cs="Arial"/>
          <w:sz w:val="24"/>
          <w:szCs w:val="24"/>
        </w:rPr>
        <w:t xml:space="preserve">04 clips plásticos auto-adesivos   </w:t>
      </w:r>
    </w:p>
    <w:p w:rsidR="004150D0" w:rsidRPr="004150D0" w:rsidRDefault="004150D0" w:rsidP="004150D0">
      <w:pPr>
        <w:pStyle w:val="PargrafodaLista"/>
        <w:numPr>
          <w:ilvl w:val="1"/>
          <w:numId w:val="25"/>
        </w:numPr>
        <w:spacing w:after="0" w:line="240" w:lineRule="auto"/>
        <w:jc w:val="both"/>
        <w:rPr>
          <w:rFonts w:ascii="Calibri" w:hAnsi="Calibri" w:cs="Arial"/>
          <w:sz w:val="24"/>
          <w:szCs w:val="24"/>
        </w:rPr>
      </w:pPr>
      <w:r w:rsidRPr="004150D0">
        <w:rPr>
          <w:rFonts w:ascii="Calibri" w:hAnsi="Calibri" w:cs="Arial"/>
          <w:sz w:val="24"/>
          <w:szCs w:val="24"/>
        </w:rPr>
        <w:t xml:space="preserve">02 prensa-cabos PG 13.5 </w:t>
      </w:r>
    </w:p>
    <w:p w:rsidR="004150D0" w:rsidRPr="004150D0" w:rsidRDefault="004150D0" w:rsidP="004150D0">
      <w:pPr>
        <w:pStyle w:val="PargrafodaLista"/>
        <w:numPr>
          <w:ilvl w:val="1"/>
          <w:numId w:val="25"/>
        </w:numPr>
        <w:spacing w:after="0" w:line="240" w:lineRule="auto"/>
        <w:jc w:val="both"/>
        <w:rPr>
          <w:rFonts w:ascii="Calibri" w:hAnsi="Calibri" w:cs="Arial"/>
          <w:sz w:val="24"/>
          <w:szCs w:val="24"/>
        </w:rPr>
      </w:pPr>
      <w:r w:rsidRPr="004150D0">
        <w:rPr>
          <w:rFonts w:ascii="Calibri" w:hAnsi="Calibri" w:cs="Arial"/>
          <w:sz w:val="24"/>
          <w:szCs w:val="24"/>
        </w:rPr>
        <w:t xml:space="preserve">02 suportes de ancoragem com porcas borboletas </w:t>
      </w:r>
    </w:p>
    <w:p w:rsidR="004150D0" w:rsidRPr="004150D0" w:rsidRDefault="004150D0" w:rsidP="004150D0">
      <w:pPr>
        <w:pStyle w:val="PargrafodaLista"/>
        <w:numPr>
          <w:ilvl w:val="1"/>
          <w:numId w:val="25"/>
        </w:numPr>
        <w:spacing w:after="0" w:line="240" w:lineRule="auto"/>
        <w:jc w:val="both"/>
        <w:rPr>
          <w:rFonts w:ascii="Calibri" w:hAnsi="Calibri" w:cs="Arial"/>
          <w:sz w:val="24"/>
          <w:szCs w:val="24"/>
        </w:rPr>
      </w:pPr>
      <w:r w:rsidRPr="004150D0">
        <w:rPr>
          <w:rFonts w:ascii="Calibri" w:hAnsi="Calibri" w:cs="Arial"/>
          <w:sz w:val="24"/>
          <w:szCs w:val="24"/>
        </w:rPr>
        <w:t>02 suportes de ancoragem do elemento de tração</w:t>
      </w:r>
    </w:p>
    <w:p w:rsidR="00560D73" w:rsidRPr="004150D0" w:rsidRDefault="004150D0" w:rsidP="004150D0">
      <w:pPr>
        <w:pStyle w:val="PargrafodaLista"/>
        <w:numPr>
          <w:ilvl w:val="0"/>
          <w:numId w:val="25"/>
        </w:numPr>
        <w:spacing w:after="0" w:line="240" w:lineRule="auto"/>
        <w:jc w:val="both"/>
        <w:rPr>
          <w:rFonts w:ascii="Calibri" w:hAnsi="Calibri" w:cs="Arial"/>
          <w:sz w:val="24"/>
          <w:szCs w:val="24"/>
        </w:rPr>
      </w:pPr>
      <w:r w:rsidRPr="004150D0">
        <w:rPr>
          <w:rFonts w:ascii="Calibri" w:hAnsi="Calibri" w:cs="Arial"/>
          <w:sz w:val="24"/>
          <w:szCs w:val="24"/>
        </w:rPr>
        <w:t>Deverá ser da mesma marca/fabricante dos distribuidores, cabos, pigtails, cordões e adaptadores ópticos para garantir absoluta compatibilidade mecânica e óptica entre os componentes da solução.</w:t>
      </w:r>
    </w:p>
    <w:p w:rsidR="004150D0" w:rsidRDefault="004150D0" w:rsidP="004150D0">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4150D0" w:rsidRDefault="004150D0" w:rsidP="004150D0">
      <w:pPr>
        <w:autoSpaceDE w:val="0"/>
        <w:autoSpaceDN w:val="0"/>
        <w:adjustRightInd w:val="0"/>
        <w:spacing w:after="0" w:line="240" w:lineRule="auto"/>
        <w:rPr>
          <w:rFonts w:ascii="Calibri" w:eastAsia="Times New Roman" w:hAnsi="Calibri" w:cs="Times New Roman"/>
          <w:b/>
          <w:color w:val="000000"/>
          <w:sz w:val="24"/>
          <w:szCs w:val="24"/>
          <w:lang w:eastAsia="pt-BR"/>
        </w:rPr>
      </w:pPr>
      <w:r>
        <w:rPr>
          <w:rFonts w:ascii="Calibri" w:eastAsia="Times New Roman" w:hAnsi="Calibri" w:cs="Times New Roman"/>
          <w:b/>
          <w:color w:val="000000"/>
          <w:sz w:val="24"/>
          <w:szCs w:val="24"/>
          <w:lang w:eastAsia="pt-BR"/>
        </w:rPr>
        <w:t>2.12</w:t>
      </w:r>
      <w:r w:rsidRPr="00AF53A7">
        <w:rPr>
          <w:rFonts w:ascii="Calibri" w:eastAsia="Times New Roman" w:hAnsi="Calibri" w:cs="Times New Roman"/>
          <w:b/>
          <w:color w:val="000000"/>
          <w:sz w:val="24"/>
          <w:szCs w:val="24"/>
          <w:lang w:eastAsia="pt-BR"/>
        </w:rPr>
        <w:t xml:space="preserve"> - </w:t>
      </w:r>
      <w:r w:rsidR="008D4C79" w:rsidRPr="008D4C79">
        <w:rPr>
          <w:rFonts w:ascii="Calibri" w:eastAsia="Times New Roman" w:hAnsi="Calibri" w:cs="Times New Roman"/>
          <w:b/>
          <w:color w:val="000000"/>
          <w:sz w:val="24"/>
          <w:szCs w:val="24"/>
          <w:lang w:eastAsia="pt-BR"/>
        </w:rPr>
        <w:t>Ponto de Terminação Óptica 2F-PTO</w:t>
      </w:r>
    </w:p>
    <w:p w:rsidR="008D4C79" w:rsidRPr="008D4C79" w:rsidRDefault="008D4C79" w:rsidP="008D4C79">
      <w:pPr>
        <w:pStyle w:val="PargrafodaLista"/>
        <w:numPr>
          <w:ilvl w:val="0"/>
          <w:numId w:val="26"/>
        </w:numPr>
        <w:spacing w:after="0" w:line="240" w:lineRule="auto"/>
        <w:jc w:val="both"/>
        <w:rPr>
          <w:rFonts w:ascii="Calibri" w:hAnsi="Calibri" w:cs="Arial"/>
          <w:sz w:val="24"/>
          <w:szCs w:val="24"/>
        </w:rPr>
      </w:pPr>
      <w:r w:rsidRPr="008D4C79">
        <w:rPr>
          <w:rFonts w:ascii="Calibri" w:hAnsi="Calibri" w:cs="Arial"/>
          <w:sz w:val="24"/>
          <w:szCs w:val="24"/>
        </w:rPr>
        <w:t>Ponto de Terminação Óptico para até 02 fibras de parede;</w:t>
      </w:r>
    </w:p>
    <w:p w:rsidR="008D4C79" w:rsidRPr="008D4C79" w:rsidRDefault="008D4C79" w:rsidP="008D4C79">
      <w:pPr>
        <w:pStyle w:val="PargrafodaLista"/>
        <w:numPr>
          <w:ilvl w:val="0"/>
          <w:numId w:val="26"/>
        </w:numPr>
        <w:spacing w:after="0" w:line="240" w:lineRule="auto"/>
        <w:jc w:val="both"/>
        <w:rPr>
          <w:rFonts w:ascii="Calibri" w:hAnsi="Calibri" w:cs="Arial"/>
          <w:sz w:val="24"/>
          <w:szCs w:val="24"/>
        </w:rPr>
      </w:pPr>
      <w:r w:rsidRPr="008D4C79">
        <w:rPr>
          <w:rFonts w:ascii="Calibri" w:hAnsi="Calibri" w:cs="Arial"/>
          <w:sz w:val="24"/>
          <w:szCs w:val="24"/>
        </w:rPr>
        <w:t>Indicado para uso interno fixado em parede;</w:t>
      </w:r>
    </w:p>
    <w:p w:rsidR="008D4C79" w:rsidRPr="008D4C79" w:rsidRDefault="008D4C79" w:rsidP="008D4C79">
      <w:pPr>
        <w:pStyle w:val="PargrafodaLista"/>
        <w:numPr>
          <w:ilvl w:val="0"/>
          <w:numId w:val="26"/>
        </w:numPr>
        <w:spacing w:after="0" w:line="240" w:lineRule="auto"/>
        <w:jc w:val="both"/>
        <w:rPr>
          <w:rFonts w:ascii="Calibri" w:hAnsi="Calibri" w:cs="Arial"/>
          <w:sz w:val="24"/>
          <w:szCs w:val="24"/>
        </w:rPr>
      </w:pPr>
      <w:r w:rsidRPr="008D4C79">
        <w:rPr>
          <w:rFonts w:ascii="Calibri" w:hAnsi="Calibri" w:cs="Arial"/>
          <w:sz w:val="24"/>
          <w:szCs w:val="24"/>
        </w:rPr>
        <w:t>Deve ter capacidade de gerenciar até 02 emendas ópticas ou emendas mecânicas;</w:t>
      </w:r>
    </w:p>
    <w:p w:rsidR="008D4C79" w:rsidRPr="008D4C79" w:rsidRDefault="008D4C79" w:rsidP="008D4C79">
      <w:pPr>
        <w:pStyle w:val="PargrafodaLista"/>
        <w:numPr>
          <w:ilvl w:val="0"/>
          <w:numId w:val="26"/>
        </w:numPr>
        <w:spacing w:after="0" w:line="240" w:lineRule="auto"/>
        <w:jc w:val="both"/>
        <w:rPr>
          <w:rFonts w:ascii="Calibri" w:hAnsi="Calibri" w:cs="Arial"/>
          <w:sz w:val="24"/>
          <w:szCs w:val="24"/>
        </w:rPr>
      </w:pPr>
      <w:r w:rsidRPr="008D4C79">
        <w:rPr>
          <w:rFonts w:ascii="Calibri" w:hAnsi="Calibri" w:cs="Arial"/>
          <w:sz w:val="24"/>
          <w:szCs w:val="24"/>
        </w:rPr>
        <w:t>Deve ter capacidade de gerencias até 1 adaptador óptico tipo SC ou LC-Duplex, para sistemas conectorizados;</w:t>
      </w:r>
    </w:p>
    <w:p w:rsidR="008D4C79" w:rsidRPr="008D4C79" w:rsidRDefault="008D4C79" w:rsidP="008D4C79">
      <w:pPr>
        <w:pStyle w:val="PargrafodaLista"/>
        <w:numPr>
          <w:ilvl w:val="0"/>
          <w:numId w:val="26"/>
        </w:numPr>
        <w:spacing w:after="0" w:line="240" w:lineRule="auto"/>
        <w:jc w:val="both"/>
        <w:rPr>
          <w:rFonts w:ascii="Calibri" w:hAnsi="Calibri" w:cs="Arial"/>
          <w:sz w:val="24"/>
          <w:szCs w:val="24"/>
        </w:rPr>
      </w:pPr>
      <w:r w:rsidRPr="008D4C79">
        <w:rPr>
          <w:rFonts w:ascii="Calibri" w:hAnsi="Calibri" w:cs="Arial"/>
          <w:sz w:val="24"/>
          <w:szCs w:val="24"/>
        </w:rPr>
        <w:t>Deve possuir dois acessos inferiores para entrada/saída de cabos ou cordões ópticos;</w:t>
      </w:r>
    </w:p>
    <w:p w:rsidR="008D4C79" w:rsidRPr="008D4C79" w:rsidRDefault="008D4C79" w:rsidP="008D4C79">
      <w:pPr>
        <w:pStyle w:val="PargrafodaLista"/>
        <w:numPr>
          <w:ilvl w:val="0"/>
          <w:numId w:val="26"/>
        </w:numPr>
        <w:spacing w:after="0" w:line="240" w:lineRule="auto"/>
        <w:jc w:val="both"/>
        <w:rPr>
          <w:rFonts w:ascii="Calibri" w:hAnsi="Calibri" w:cs="Arial"/>
          <w:sz w:val="24"/>
          <w:szCs w:val="24"/>
        </w:rPr>
      </w:pPr>
      <w:r w:rsidRPr="008D4C79">
        <w:rPr>
          <w:rFonts w:ascii="Calibri" w:hAnsi="Calibri" w:cs="Arial"/>
          <w:sz w:val="24"/>
          <w:szCs w:val="24"/>
        </w:rPr>
        <w:t>Fabricado em plástico de alta resistência a impactos;</w:t>
      </w:r>
    </w:p>
    <w:p w:rsidR="008D4C79" w:rsidRPr="008D4C79" w:rsidRDefault="008D4C79" w:rsidP="008D4C79">
      <w:pPr>
        <w:pStyle w:val="PargrafodaLista"/>
        <w:numPr>
          <w:ilvl w:val="0"/>
          <w:numId w:val="26"/>
        </w:numPr>
        <w:spacing w:after="0" w:line="240" w:lineRule="auto"/>
        <w:jc w:val="both"/>
        <w:rPr>
          <w:rFonts w:ascii="Calibri" w:hAnsi="Calibri" w:cs="Arial"/>
          <w:sz w:val="24"/>
          <w:szCs w:val="24"/>
        </w:rPr>
      </w:pPr>
      <w:r w:rsidRPr="008D4C79">
        <w:rPr>
          <w:rFonts w:ascii="Calibri" w:hAnsi="Calibri" w:cs="Arial"/>
          <w:sz w:val="24"/>
          <w:szCs w:val="24"/>
        </w:rPr>
        <w:t>Possuir compartimento interno para acomodar e proteger o storage de Pigtails.</w:t>
      </w:r>
    </w:p>
    <w:p w:rsidR="00560D73" w:rsidRDefault="00560D73" w:rsidP="00560D73">
      <w:pPr>
        <w:spacing w:after="0" w:line="240" w:lineRule="auto"/>
        <w:jc w:val="both"/>
        <w:rPr>
          <w:rFonts w:ascii="Calibri" w:hAnsi="Calibri" w:cs="Arial"/>
          <w:sz w:val="24"/>
          <w:szCs w:val="24"/>
        </w:rPr>
      </w:pPr>
    </w:p>
    <w:p w:rsidR="008D4C79" w:rsidRDefault="008D4C79" w:rsidP="008D4C79">
      <w:pPr>
        <w:autoSpaceDE w:val="0"/>
        <w:autoSpaceDN w:val="0"/>
        <w:adjustRightInd w:val="0"/>
        <w:spacing w:after="0" w:line="240" w:lineRule="auto"/>
        <w:rPr>
          <w:rFonts w:ascii="Calibri" w:eastAsia="Times New Roman" w:hAnsi="Calibri" w:cs="Times New Roman"/>
          <w:b/>
          <w:color w:val="000000"/>
          <w:sz w:val="24"/>
          <w:szCs w:val="24"/>
          <w:lang w:eastAsia="pt-BR"/>
        </w:rPr>
      </w:pPr>
    </w:p>
    <w:p w:rsidR="008D4C79" w:rsidRDefault="008D4C79" w:rsidP="008D4C79">
      <w:pPr>
        <w:autoSpaceDE w:val="0"/>
        <w:autoSpaceDN w:val="0"/>
        <w:adjustRightInd w:val="0"/>
        <w:spacing w:after="0" w:line="240" w:lineRule="auto"/>
        <w:rPr>
          <w:rFonts w:ascii="Calibri" w:eastAsia="Times New Roman" w:hAnsi="Calibri" w:cs="Times New Roman"/>
          <w:b/>
          <w:color w:val="000000"/>
          <w:sz w:val="24"/>
          <w:szCs w:val="24"/>
          <w:lang w:eastAsia="pt-BR"/>
        </w:rPr>
      </w:pPr>
      <w:r>
        <w:rPr>
          <w:rFonts w:ascii="Calibri" w:eastAsia="Times New Roman" w:hAnsi="Calibri" w:cs="Times New Roman"/>
          <w:b/>
          <w:color w:val="000000"/>
          <w:sz w:val="24"/>
          <w:szCs w:val="24"/>
          <w:lang w:eastAsia="pt-BR"/>
        </w:rPr>
        <w:t>2.13 e 2.14</w:t>
      </w:r>
      <w:r w:rsidRPr="00AF53A7">
        <w:rPr>
          <w:rFonts w:ascii="Calibri" w:eastAsia="Times New Roman" w:hAnsi="Calibri" w:cs="Times New Roman"/>
          <w:b/>
          <w:color w:val="000000"/>
          <w:sz w:val="24"/>
          <w:szCs w:val="24"/>
          <w:lang w:eastAsia="pt-BR"/>
        </w:rPr>
        <w:t xml:space="preserve"> - </w:t>
      </w:r>
      <w:r w:rsidRPr="008D4C79">
        <w:rPr>
          <w:rFonts w:ascii="Calibri" w:eastAsia="Times New Roman" w:hAnsi="Calibri" w:cs="Times New Roman"/>
          <w:b/>
          <w:color w:val="000000"/>
          <w:sz w:val="24"/>
          <w:szCs w:val="24"/>
          <w:lang w:eastAsia="pt-BR"/>
        </w:rPr>
        <w:t>Patch Cord RJ45/RJ45 U/UTP CAT. 5E LSZH</w:t>
      </w:r>
    </w:p>
    <w:p w:rsidR="008D4C79" w:rsidRPr="008D4C79" w:rsidRDefault="008D4C79" w:rsidP="008D4C79">
      <w:pPr>
        <w:pStyle w:val="Ttulo3"/>
        <w:spacing w:before="120" w:beforeAutospacing="0" w:after="0" w:afterAutospacing="0" w:line="360" w:lineRule="auto"/>
        <w:jc w:val="both"/>
        <w:rPr>
          <w:rFonts w:ascii="Calibri" w:hAnsi="Calibri" w:cs="Arial"/>
          <w:snapToGrid w:val="0"/>
          <w:sz w:val="24"/>
          <w:szCs w:val="24"/>
        </w:rPr>
      </w:pPr>
      <w:bookmarkStart w:id="8" w:name="_Toc190053000"/>
      <w:bookmarkStart w:id="9" w:name="_Toc332806163"/>
      <w:r w:rsidRPr="008D4C79">
        <w:rPr>
          <w:rFonts w:ascii="Calibri" w:hAnsi="Calibri" w:cs="Arial"/>
          <w:snapToGrid w:val="0"/>
          <w:sz w:val="24"/>
          <w:szCs w:val="24"/>
        </w:rPr>
        <w:t>Aplicabilidade:</w:t>
      </w:r>
      <w:bookmarkEnd w:id="8"/>
      <w:bookmarkEnd w:id="9"/>
    </w:p>
    <w:p w:rsidR="008D4C79" w:rsidRPr="008D4C79" w:rsidRDefault="008D4C79" w:rsidP="008D4C79">
      <w:pPr>
        <w:jc w:val="both"/>
        <w:rPr>
          <w:rFonts w:ascii="Calibri" w:hAnsi="Calibri" w:cs="Arial"/>
          <w:snapToGrid w:val="0"/>
        </w:rPr>
      </w:pPr>
      <w:r w:rsidRPr="008D4C79">
        <w:rPr>
          <w:rFonts w:ascii="Calibri" w:hAnsi="Calibri" w:cs="Arial"/>
          <w:snapToGrid w:val="0"/>
        </w:rPr>
        <w:t xml:space="preserve">Sistemas de Cabeamento Estruturado para tráfego de voz, dados e imagens, segundo requisitos da norma ANSI/TIA/EIA-568-C.2 CATEGORIA 5E. Previsto para cabeamento horizontal ou secundário, uso interno, em </w:t>
      </w:r>
      <w:r w:rsidRPr="008D4C79">
        <w:rPr>
          <w:rFonts w:ascii="Calibri" w:hAnsi="Calibri" w:cs="Arial"/>
          <w:snapToGrid w:val="0"/>
        </w:rPr>
        <w:lastRenderedPageBreak/>
        <w:t>ponto de acesso à área de trabalho para interligação do hardware de comunicação do usuário às tomadas de conexão da rede e também nas salas de telecomunicações, para manobras entre os painéis de distribuição (patch panel) e os equipamentos ativos da rede (hub, switch, etc.).</w:t>
      </w:r>
    </w:p>
    <w:p w:rsidR="008D4C79" w:rsidRPr="008D4C79" w:rsidRDefault="008D4C79" w:rsidP="008D4C79">
      <w:pPr>
        <w:pStyle w:val="Ttulo3"/>
        <w:spacing w:before="120" w:beforeAutospacing="0" w:after="0" w:afterAutospacing="0" w:line="360" w:lineRule="auto"/>
        <w:jc w:val="both"/>
        <w:rPr>
          <w:rFonts w:ascii="Calibri" w:hAnsi="Calibri" w:cs="Arial"/>
          <w:snapToGrid w:val="0"/>
          <w:sz w:val="24"/>
          <w:szCs w:val="24"/>
        </w:rPr>
      </w:pPr>
      <w:bookmarkStart w:id="10" w:name="_Toc190053002"/>
      <w:bookmarkStart w:id="11" w:name="_Toc332806164"/>
      <w:r w:rsidRPr="008D4C79">
        <w:rPr>
          <w:rFonts w:ascii="Calibri" w:hAnsi="Calibri" w:cs="Arial"/>
          <w:snapToGrid w:val="0"/>
          <w:sz w:val="24"/>
          <w:szCs w:val="24"/>
        </w:rPr>
        <w:t>Descrição:</w:t>
      </w:r>
      <w:bookmarkEnd w:id="10"/>
      <w:bookmarkEnd w:id="11"/>
    </w:p>
    <w:p w:rsidR="008D4C79" w:rsidRPr="008D4C79" w:rsidRDefault="008D4C79" w:rsidP="008D4C79">
      <w:pPr>
        <w:numPr>
          <w:ilvl w:val="0"/>
          <w:numId w:val="27"/>
        </w:numPr>
        <w:spacing w:after="0" w:line="240" w:lineRule="auto"/>
        <w:ind w:left="566"/>
        <w:jc w:val="both"/>
        <w:rPr>
          <w:rFonts w:ascii="Calibri" w:hAnsi="Calibri" w:cs="Arial"/>
          <w:sz w:val="24"/>
          <w:szCs w:val="24"/>
        </w:rPr>
      </w:pPr>
      <w:r w:rsidRPr="008D4C79">
        <w:rPr>
          <w:rFonts w:ascii="Calibri" w:hAnsi="Calibri" w:cs="Arial"/>
          <w:sz w:val="24"/>
          <w:szCs w:val="24"/>
        </w:rPr>
        <w:t>Patch Cord para interligação entre a “tomada lógica“ e a “estação de trabalho“ ou para manobra na Sala de Telecomunicações;</w:t>
      </w:r>
    </w:p>
    <w:p w:rsidR="008D4C79" w:rsidRPr="008D4C79" w:rsidRDefault="008D4C79" w:rsidP="008D4C79">
      <w:pPr>
        <w:numPr>
          <w:ilvl w:val="0"/>
          <w:numId w:val="18"/>
        </w:numPr>
        <w:tabs>
          <w:tab w:val="left" w:pos="709"/>
          <w:tab w:val="left" w:pos="1134"/>
          <w:tab w:val="left" w:pos="6804"/>
        </w:tabs>
        <w:spacing w:after="0" w:line="240" w:lineRule="auto"/>
        <w:ind w:left="566"/>
        <w:jc w:val="both"/>
        <w:rPr>
          <w:rFonts w:ascii="Calibri" w:hAnsi="Calibri" w:cs="Arial"/>
          <w:sz w:val="24"/>
          <w:szCs w:val="24"/>
        </w:rPr>
      </w:pPr>
      <w:r w:rsidRPr="008D4C79">
        <w:rPr>
          <w:rFonts w:ascii="Calibri" w:hAnsi="Calibri" w:cs="Arial"/>
          <w:sz w:val="24"/>
          <w:szCs w:val="24"/>
        </w:rPr>
        <w:t>Deve ter duas certificações Anatel conforme regulamento da entidade: a do cabo flexível e do cordão de manobra;</w:t>
      </w:r>
    </w:p>
    <w:p w:rsidR="008D4C79" w:rsidRPr="008D4C79" w:rsidRDefault="008D4C79" w:rsidP="008D4C79">
      <w:pPr>
        <w:numPr>
          <w:ilvl w:val="0"/>
          <w:numId w:val="18"/>
        </w:numPr>
        <w:tabs>
          <w:tab w:val="left" w:pos="709"/>
          <w:tab w:val="left" w:pos="1134"/>
          <w:tab w:val="left" w:pos="6804"/>
        </w:tabs>
        <w:spacing w:after="0" w:line="240" w:lineRule="auto"/>
        <w:ind w:left="566"/>
        <w:jc w:val="both"/>
        <w:rPr>
          <w:rFonts w:ascii="Calibri" w:hAnsi="Calibri" w:cs="Arial"/>
          <w:sz w:val="24"/>
          <w:szCs w:val="24"/>
        </w:rPr>
      </w:pPr>
      <w:r w:rsidRPr="008D4C79">
        <w:rPr>
          <w:rFonts w:ascii="Calibri" w:hAnsi="Calibri" w:cs="Arial"/>
          <w:sz w:val="24"/>
          <w:szCs w:val="24"/>
        </w:rPr>
        <w:t>Possui</w:t>
      </w:r>
      <w:r w:rsidR="00D61C57">
        <w:rPr>
          <w:rFonts w:ascii="Calibri" w:hAnsi="Calibri" w:cs="Arial"/>
          <w:sz w:val="24"/>
          <w:szCs w:val="24"/>
        </w:rPr>
        <w:t>r</w:t>
      </w:r>
      <w:r w:rsidRPr="008D4C79">
        <w:rPr>
          <w:rFonts w:ascii="Calibri" w:hAnsi="Calibri" w:cs="Arial"/>
          <w:sz w:val="24"/>
          <w:szCs w:val="24"/>
        </w:rPr>
        <w:t xml:space="preserve"> Certificação UL ou ETL LISTED. </w:t>
      </w:r>
    </w:p>
    <w:p w:rsidR="008D4C79" w:rsidRPr="008D4C79" w:rsidRDefault="008D4C79" w:rsidP="008D4C79">
      <w:pPr>
        <w:numPr>
          <w:ilvl w:val="0"/>
          <w:numId w:val="18"/>
        </w:numPr>
        <w:tabs>
          <w:tab w:val="left" w:pos="7513"/>
        </w:tabs>
        <w:spacing w:after="0" w:line="240" w:lineRule="auto"/>
        <w:ind w:left="566"/>
        <w:jc w:val="both"/>
        <w:rPr>
          <w:rFonts w:ascii="Calibri" w:hAnsi="Calibri" w:cs="Arial"/>
          <w:sz w:val="24"/>
          <w:szCs w:val="24"/>
        </w:rPr>
      </w:pPr>
      <w:r w:rsidRPr="008D4C79">
        <w:rPr>
          <w:rFonts w:ascii="Calibri" w:hAnsi="Calibri" w:cs="Arial"/>
          <w:sz w:val="24"/>
          <w:szCs w:val="24"/>
        </w:rPr>
        <w:t>Possuir Certificação ETL VERIFIED (Componente testado e verificado).</w:t>
      </w:r>
    </w:p>
    <w:p w:rsidR="008D4C79" w:rsidRPr="008D4C79" w:rsidRDefault="008D4C79" w:rsidP="008D4C79">
      <w:pPr>
        <w:numPr>
          <w:ilvl w:val="0"/>
          <w:numId w:val="18"/>
        </w:numPr>
        <w:tabs>
          <w:tab w:val="left" w:pos="7513"/>
        </w:tabs>
        <w:spacing w:after="0" w:line="240" w:lineRule="auto"/>
        <w:ind w:left="566"/>
        <w:jc w:val="both"/>
        <w:rPr>
          <w:rFonts w:ascii="Calibri" w:hAnsi="Calibri" w:cs="Arial"/>
          <w:sz w:val="24"/>
          <w:szCs w:val="24"/>
        </w:rPr>
      </w:pPr>
      <w:r w:rsidRPr="008D4C79">
        <w:rPr>
          <w:rFonts w:ascii="Calibri" w:hAnsi="Calibri" w:cs="Arial"/>
          <w:sz w:val="24"/>
          <w:szCs w:val="24"/>
        </w:rPr>
        <w:t>O cabo deverá atender à diretiva ROHS.</w:t>
      </w:r>
    </w:p>
    <w:p w:rsidR="008D4C79" w:rsidRPr="008D4C79" w:rsidRDefault="008D4C79" w:rsidP="008D4C79">
      <w:pPr>
        <w:numPr>
          <w:ilvl w:val="0"/>
          <w:numId w:val="18"/>
        </w:numPr>
        <w:tabs>
          <w:tab w:val="left" w:pos="709"/>
          <w:tab w:val="left" w:pos="1134"/>
          <w:tab w:val="left" w:pos="6804"/>
        </w:tabs>
        <w:spacing w:after="0" w:line="240" w:lineRule="auto"/>
        <w:ind w:left="566"/>
        <w:jc w:val="both"/>
        <w:rPr>
          <w:rFonts w:ascii="Calibri" w:hAnsi="Calibri" w:cs="Arial"/>
          <w:sz w:val="24"/>
          <w:szCs w:val="24"/>
        </w:rPr>
      </w:pPr>
      <w:r w:rsidRPr="008D4C79">
        <w:rPr>
          <w:rFonts w:ascii="Calibri" w:hAnsi="Calibri" w:cs="Arial"/>
          <w:sz w:val="24"/>
          <w:szCs w:val="24"/>
        </w:rPr>
        <w:t>Deverão ser montados e testados em fábrica, com garantia de performance;</w:t>
      </w:r>
    </w:p>
    <w:p w:rsidR="008D4C79" w:rsidRPr="008D4C79" w:rsidRDefault="008D4C79" w:rsidP="008D4C79">
      <w:pPr>
        <w:numPr>
          <w:ilvl w:val="0"/>
          <w:numId w:val="27"/>
        </w:numPr>
        <w:spacing w:after="0" w:line="240" w:lineRule="auto"/>
        <w:ind w:left="566"/>
        <w:jc w:val="both"/>
        <w:rPr>
          <w:rFonts w:ascii="Calibri" w:hAnsi="Calibri" w:cs="Arial"/>
          <w:sz w:val="24"/>
          <w:szCs w:val="24"/>
        </w:rPr>
      </w:pPr>
      <w:r w:rsidRPr="008D4C79">
        <w:rPr>
          <w:rFonts w:ascii="Calibri" w:hAnsi="Calibri" w:cs="Arial"/>
          <w:sz w:val="24"/>
          <w:szCs w:val="24"/>
        </w:rPr>
        <w:t xml:space="preserve">Deve possuir capa protetora (bota) do mesmo dimensional </w:t>
      </w:r>
      <w:r w:rsidR="00FF7F7A">
        <w:rPr>
          <w:rFonts w:ascii="Calibri" w:hAnsi="Calibri" w:cs="Arial"/>
          <w:sz w:val="24"/>
          <w:szCs w:val="24"/>
        </w:rPr>
        <w:t>do RJ-45 plug e proteção à lingu</w:t>
      </w:r>
      <w:r w:rsidRPr="008D4C79">
        <w:rPr>
          <w:rFonts w:ascii="Calibri" w:hAnsi="Calibri" w:cs="Arial"/>
          <w:sz w:val="24"/>
          <w:szCs w:val="24"/>
        </w:rPr>
        <w:t>eta de travamento. Esta capa protetora deve ajudar a evitar a curvatura excessiva do cabo em movimentos na conexão bem como proteger o pino de destravamento dos conectores contra enroscamentos e quebras;</w:t>
      </w:r>
    </w:p>
    <w:p w:rsidR="008D4C79" w:rsidRPr="008D4C79" w:rsidRDefault="008D4C79" w:rsidP="008D4C79">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Deve ser disponibilizado pelo fabricante em pelo menos 8 cores;</w:t>
      </w:r>
    </w:p>
    <w:p w:rsidR="008D4C79" w:rsidRPr="008D4C79" w:rsidRDefault="008D4C79" w:rsidP="008D4C79">
      <w:pPr>
        <w:numPr>
          <w:ilvl w:val="0"/>
          <w:numId w:val="18"/>
        </w:numPr>
        <w:spacing w:after="0" w:line="240" w:lineRule="auto"/>
        <w:ind w:left="566"/>
        <w:jc w:val="both"/>
        <w:rPr>
          <w:rFonts w:ascii="Calibri" w:hAnsi="Calibri" w:cs="Arial"/>
          <w:sz w:val="24"/>
          <w:szCs w:val="24"/>
        </w:rPr>
      </w:pPr>
      <w:r w:rsidRPr="008D4C79">
        <w:rPr>
          <w:rFonts w:ascii="Calibri" w:hAnsi="Calibri" w:cs="Arial"/>
          <w:sz w:val="24"/>
          <w:szCs w:val="24"/>
        </w:rPr>
        <w:t xml:space="preserve">O acessório deve ser confeccionado em cabo par trançado, U/UTP (Unshielded Twisted Pair), 24 AWG x 4 pares, composto por condutores de cobre flexível, multifilar, isolamento em poliolefina e capa externa em PVC não propagante a chama, conectorizados à RJ-45 macho Categoria 5e - com capa termoplástica (boot) envolvendo os conectores nas duas extremidades, estes conectores (RJ-45 macho), deve atender às especificações contidas na norma ANSI/TIA/EIA-568-C.2 Categoria 5e, ter corpo em material termoplástico de alto impacto não propagante a chama que atenda a norma UL 94 V-0 (flamabilidade), possuir vias de contato produzidas em bronze fosforoso com camadas de 2,54 </w:t>
      </w:r>
      <w:r w:rsidRPr="008D4C79">
        <w:rPr>
          <w:rFonts w:ascii="Calibri" w:hAnsi="Calibri" w:cs="Arial"/>
          <w:sz w:val="24"/>
          <w:szCs w:val="24"/>
        </w:rPr>
        <w:sym w:font="Symbol" w:char="F06D"/>
      </w:r>
      <w:r w:rsidRPr="008D4C79">
        <w:rPr>
          <w:rFonts w:ascii="Calibri" w:hAnsi="Calibri" w:cs="Arial"/>
          <w:sz w:val="24"/>
          <w:szCs w:val="24"/>
        </w:rPr>
        <w:t xml:space="preserve">m de níquel e 1,27 </w:t>
      </w:r>
      <w:r w:rsidRPr="008D4C79">
        <w:rPr>
          <w:rFonts w:ascii="Calibri" w:hAnsi="Calibri" w:cs="Arial"/>
          <w:sz w:val="24"/>
          <w:szCs w:val="24"/>
        </w:rPr>
        <w:sym w:font="Symbol" w:char="F06D"/>
      </w:r>
      <w:r w:rsidRPr="008D4C79">
        <w:rPr>
          <w:rFonts w:ascii="Calibri" w:hAnsi="Calibri" w:cs="Arial"/>
          <w:sz w:val="24"/>
          <w:szCs w:val="24"/>
        </w:rPr>
        <w:t>m de ouro, para a proteção contra oxidação, garras duplas para garantia de vinculação elétrica com as veias do cabo;</w:t>
      </w:r>
    </w:p>
    <w:p w:rsidR="008D4C79" w:rsidRPr="008D4C79" w:rsidRDefault="008D4C79" w:rsidP="008D4C79">
      <w:pPr>
        <w:numPr>
          <w:ilvl w:val="0"/>
          <w:numId w:val="27"/>
        </w:numPr>
        <w:spacing w:after="0" w:line="240" w:lineRule="auto"/>
        <w:ind w:left="566"/>
        <w:jc w:val="both"/>
        <w:rPr>
          <w:rFonts w:ascii="Calibri" w:hAnsi="Calibri" w:cs="Arial"/>
          <w:sz w:val="24"/>
          <w:szCs w:val="24"/>
        </w:rPr>
      </w:pPr>
      <w:r w:rsidRPr="008D4C79">
        <w:rPr>
          <w:rFonts w:ascii="Calibri" w:hAnsi="Calibri" w:cs="Arial"/>
          <w:sz w:val="24"/>
          <w:szCs w:val="24"/>
        </w:rPr>
        <w:t>Possuir classe de flamabilidade no mínimo CM;</w:t>
      </w:r>
    </w:p>
    <w:p w:rsidR="008D4C79" w:rsidRPr="008D4C79" w:rsidRDefault="008D4C79" w:rsidP="008D4C79">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Exceder as características elétricas contidas na norma ANSI/TIA/EIA-568-C.2 Categoria 5e.</w:t>
      </w:r>
    </w:p>
    <w:p w:rsidR="004150D0" w:rsidRPr="00AF53A7" w:rsidRDefault="004150D0" w:rsidP="00560D73">
      <w:pPr>
        <w:spacing w:after="0" w:line="240" w:lineRule="auto"/>
        <w:jc w:val="both"/>
        <w:rPr>
          <w:rFonts w:ascii="Calibri" w:hAnsi="Calibri" w:cs="Arial"/>
          <w:sz w:val="24"/>
          <w:szCs w:val="24"/>
        </w:rPr>
      </w:pPr>
    </w:p>
    <w:p w:rsidR="008D4C79" w:rsidRPr="008D4C79" w:rsidRDefault="008D4C79" w:rsidP="008D4C79">
      <w:pPr>
        <w:autoSpaceDE w:val="0"/>
        <w:autoSpaceDN w:val="0"/>
        <w:adjustRightInd w:val="0"/>
        <w:spacing w:after="0" w:line="240" w:lineRule="auto"/>
        <w:rPr>
          <w:rFonts w:ascii="Calibri" w:eastAsia="Times New Roman" w:hAnsi="Calibri" w:cs="Times New Roman"/>
          <w:b/>
          <w:color w:val="000000"/>
          <w:sz w:val="24"/>
          <w:szCs w:val="24"/>
          <w:lang w:eastAsia="pt-BR"/>
        </w:rPr>
      </w:pPr>
      <w:r w:rsidRPr="008D4C79">
        <w:rPr>
          <w:rFonts w:ascii="Calibri" w:eastAsia="Times New Roman" w:hAnsi="Calibri" w:cs="Times New Roman"/>
          <w:b/>
          <w:color w:val="000000"/>
          <w:sz w:val="24"/>
          <w:szCs w:val="24"/>
          <w:lang w:eastAsia="pt-BR"/>
        </w:rPr>
        <w:t>2.15 - Patch cord 1 par (voz) RJ-45/RJ-45 - 1.0M</w:t>
      </w:r>
    </w:p>
    <w:p w:rsidR="00D61C57" w:rsidRPr="008D4C79" w:rsidRDefault="00D61C57" w:rsidP="00D61C57">
      <w:pPr>
        <w:pStyle w:val="Ttulo3"/>
        <w:spacing w:before="120" w:beforeAutospacing="0" w:after="0" w:afterAutospacing="0" w:line="360" w:lineRule="auto"/>
        <w:jc w:val="both"/>
        <w:rPr>
          <w:rFonts w:ascii="Calibri" w:hAnsi="Calibri" w:cs="Arial"/>
          <w:snapToGrid w:val="0"/>
          <w:sz w:val="24"/>
          <w:szCs w:val="24"/>
        </w:rPr>
      </w:pPr>
      <w:r w:rsidRPr="008D4C79">
        <w:rPr>
          <w:rFonts w:ascii="Calibri" w:hAnsi="Calibri" w:cs="Arial"/>
          <w:snapToGrid w:val="0"/>
          <w:sz w:val="24"/>
          <w:szCs w:val="24"/>
        </w:rPr>
        <w:t>Aplicabilidade:</w:t>
      </w:r>
    </w:p>
    <w:p w:rsidR="00D61C57" w:rsidRPr="00D61C57" w:rsidRDefault="00D61C57" w:rsidP="00D61C57">
      <w:pPr>
        <w:jc w:val="both"/>
        <w:rPr>
          <w:rFonts w:ascii="Calibri" w:hAnsi="Calibri" w:cs="Arial"/>
          <w:snapToGrid w:val="0"/>
        </w:rPr>
      </w:pPr>
      <w:r w:rsidRPr="00D61C57">
        <w:rPr>
          <w:rFonts w:ascii="Calibri" w:hAnsi="Calibri" w:cs="Arial"/>
          <w:snapToGrid w:val="0"/>
        </w:rPr>
        <w:t xml:space="preserve">Sistemas de Cabeamento Estruturado, para tráfego de voz, uso interno, em central </w:t>
      </w:r>
      <w:r w:rsidR="00FF7F7A" w:rsidRPr="00D61C57">
        <w:rPr>
          <w:rFonts w:ascii="Calibri" w:hAnsi="Calibri" w:cs="Arial"/>
          <w:snapToGrid w:val="0"/>
        </w:rPr>
        <w:t>telefônica</w:t>
      </w:r>
      <w:r w:rsidRPr="00D61C57">
        <w:rPr>
          <w:rFonts w:ascii="Calibri" w:hAnsi="Calibri" w:cs="Arial"/>
          <w:snapToGrid w:val="0"/>
        </w:rPr>
        <w:t xml:space="preserve"> e cabeamento </w:t>
      </w:r>
      <w:r w:rsidR="00FF7F7A" w:rsidRPr="00D61C57">
        <w:rPr>
          <w:rFonts w:ascii="Calibri" w:hAnsi="Calibri" w:cs="Arial"/>
          <w:snapToGrid w:val="0"/>
        </w:rPr>
        <w:t>secun</w:t>
      </w:r>
      <w:r w:rsidR="00FF7F7A">
        <w:rPr>
          <w:rFonts w:ascii="Calibri" w:hAnsi="Calibri" w:cs="Arial"/>
          <w:snapToGrid w:val="0"/>
        </w:rPr>
        <w:t>dário</w:t>
      </w:r>
      <w:r>
        <w:rPr>
          <w:rFonts w:ascii="Calibri" w:hAnsi="Calibri" w:cs="Arial"/>
          <w:snapToGrid w:val="0"/>
        </w:rPr>
        <w:t xml:space="preserve"> (horizontal). </w:t>
      </w:r>
    </w:p>
    <w:p w:rsidR="00D61C57" w:rsidRPr="00D61C57" w:rsidRDefault="00D61C57" w:rsidP="00D61C57">
      <w:pPr>
        <w:jc w:val="both"/>
        <w:rPr>
          <w:rFonts w:ascii="Calibri" w:hAnsi="Calibri" w:cs="Arial"/>
          <w:snapToGrid w:val="0"/>
        </w:rPr>
      </w:pPr>
      <w:r w:rsidRPr="00D61C57">
        <w:rPr>
          <w:rFonts w:ascii="Calibri" w:hAnsi="Calibri" w:cs="Arial"/>
          <w:snapToGrid w:val="0"/>
        </w:rPr>
        <w:t>Um cordão de manobra utilizado em armários de telecomunicações para conexões cruzadas entre Patch Panels (Voice Panel) de aplicação em sistemas de voz e Patch Panels de conectores modulares.</w:t>
      </w:r>
    </w:p>
    <w:p w:rsidR="00D61C57" w:rsidRPr="008D4C79" w:rsidRDefault="00D61C57" w:rsidP="00D61C57">
      <w:pPr>
        <w:pStyle w:val="Ttulo3"/>
        <w:spacing w:before="120" w:beforeAutospacing="0" w:after="0" w:afterAutospacing="0" w:line="360" w:lineRule="auto"/>
        <w:jc w:val="both"/>
        <w:rPr>
          <w:rFonts w:ascii="Calibri" w:hAnsi="Calibri" w:cs="Arial"/>
          <w:snapToGrid w:val="0"/>
          <w:sz w:val="24"/>
          <w:szCs w:val="24"/>
        </w:rPr>
      </w:pPr>
      <w:r>
        <w:rPr>
          <w:rFonts w:ascii="Calibri" w:hAnsi="Calibri" w:cs="Arial"/>
          <w:snapToGrid w:val="0"/>
          <w:sz w:val="24"/>
          <w:szCs w:val="24"/>
        </w:rPr>
        <w:t>Características</w:t>
      </w:r>
      <w:r w:rsidRPr="008D4C79">
        <w:rPr>
          <w:rFonts w:ascii="Calibri" w:hAnsi="Calibri" w:cs="Arial"/>
          <w:snapToGrid w:val="0"/>
          <w:sz w:val="24"/>
          <w:szCs w:val="24"/>
        </w:rPr>
        <w:t>:</w:t>
      </w:r>
    </w:p>
    <w:p w:rsidR="00D61C57" w:rsidRPr="008D4C79"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Possui</w:t>
      </w:r>
      <w:r>
        <w:rPr>
          <w:rFonts w:ascii="Calibri" w:hAnsi="Calibri" w:cs="Arial"/>
          <w:sz w:val="24"/>
          <w:szCs w:val="24"/>
        </w:rPr>
        <w:t>r</w:t>
      </w:r>
      <w:r w:rsidRPr="008D4C79">
        <w:rPr>
          <w:rFonts w:ascii="Calibri" w:hAnsi="Calibri" w:cs="Arial"/>
          <w:sz w:val="24"/>
          <w:szCs w:val="24"/>
        </w:rPr>
        <w:t xml:space="preserve"> Certificação UL ou ETL LISTED. </w:t>
      </w:r>
    </w:p>
    <w:p w:rsidR="00D61C57" w:rsidRPr="008D4C79"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Possuir Certificação ETL VERIFIED (Componente testado e verificado).</w:t>
      </w:r>
    </w:p>
    <w:p w:rsidR="00D61C57" w:rsidRPr="008D4C79"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O cabo deverá atender à diretiva ROHS.</w:t>
      </w:r>
    </w:p>
    <w:p w:rsidR="00D61C57" w:rsidRPr="008D4C79"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Deverão ser montados e testados em fábrica, com garantia de performance;</w:t>
      </w:r>
    </w:p>
    <w:p w:rsidR="00D61C57"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 xml:space="preserve">Deve possuir capa protetora (bota) do mesmo dimensional do RJ-45 plug e proteção à </w:t>
      </w:r>
      <w:r w:rsidR="00FF7F7A" w:rsidRPr="008D4C79">
        <w:rPr>
          <w:rFonts w:ascii="Calibri" w:hAnsi="Calibri" w:cs="Arial"/>
          <w:sz w:val="24"/>
          <w:szCs w:val="24"/>
        </w:rPr>
        <w:t>lingueta</w:t>
      </w:r>
      <w:r w:rsidRPr="008D4C79">
        <w:rPr>
          <w:rFonts w:ascii="Calibri" w:hAnsi="Calibri" w:cs="Arial"/>
          <w:sz w:val="24"/>
          <w:szCs w:val="24"/>
        </w:rPr>
        <w:t xml:space="preserve"> de travamento. Esta capa protetora deve ajudar a evitar a curvatura excessiva do cabo em movimentos na conexão bem como proteger o pino de destravamento dos conectores contra enroscamentos e quebras;</w:t>
      </w:r>
    </w:p>
    <w:p w:rsidR="00D61C57"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lastRenderedPageBreak/>
        <w:t xml:space="preserve">O acessório deve ser confeccionado em cabo par trançado, U/UTP (Unshielded Twisted Pair), 24 AWG x </w:t>
      </w:r>
      <w:r>
        <w:rPr>
          <w:rFonts w:ascii="Calibri" w:hAnsi="Calibri" w:cs="Arial"/>
          <w:sz w:val="24"/>
          <w:szCs w:val="24"/>
        </w:rPr>
        <w:t>1 par</w:t>
      </w:r>
      <w:r w:rsidRPr="008D4C79">
        <w:rPr>
          <w:rFonts w:ascii="Calibri" w:hAnsi="Calibri" w:cs="Arial"/>
          <w:sz w:val="24"/>
          <w:szCs w:val="24"/>
        </w:rPr>
        <w:t>, composto por condutores de cobre flexível, multifilar, isolamento em poliolefina e capa externa em PVC não propagante a chama</w:t>
      </w:r>
    </w:p>
    <w:p w:rsidR="00D61C57"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 xml:space="preserve">Exceder as características elétricas contidas na norma ANSI/TIA/EIA-568-C.2 Categoria </w:t>
      </w:r>
      <w:r>
        <w:rPr>
          <w:rFonts w:ascii="Calibri" w:hAnsi="Calibri" w:cs="Arial"/>
          <w:sz w:val="24"/>
          <w:szCs w:val="24"/>
        </w:rPr>
        <w:t>3;</w:t>
      </w:r>
    </w:p>
    <w:p w:rsidR="00D61C57" w:rsidRPr="008D4C79" w:rsidRDefault="00D61C57" w:rsidP="00D61C57">
      <w:pPr>
        <w:numPr>
          <w:ilvl w:val="0"/>
          <w:numId w:val="17"/>
        </w:numPr>
        <w:spacing w:after="0" w:line="240" w:lineRule="auto"/>
        <w:ind w:left="566"/>
        <w:jc w:val="both"/>
        <w:rPr>
          <w:rFonts w:ascii="Calibri" w:hAnsi="Calibri" w:cs="Arial"/>
          <w:sz w:val="24"/>
          <w:szCs w:val="24"/>
        </w:rPr>
      </w:pPr>
      <w:r>
        <w:rPr>
          <w:rFonts w:ascii="Calibri" w:hAnsi="Calibri" w:cs="Arial"/>
          <w:sz w:val="24"/>
          <w:szCs w:val="24"/>
        </w:rPr>
        <w:t>P</w:t>
      </w:r>
      <w:r w:rsidRPr="008D4C79">
        <w:rPr>
          <w:rFonts w:ascii="Calibri" w:hAnsi="Calibri" w:cs="Arial"/>
          <w:sz w:val="24"/>
          <w:szCs w:val="24"/>
        </w:rPr>
        <w:t xml:space="preserve">ossuir vias de contato produzidas em bronze fosforoso com camadas de </w:t>
      </w:r>
      <w:r>
        <w:rPr>
          <w:rFonts w:ascii="Calibri" w:hAnsi="Calibri" w:cs="Arial"/>
          <w:sz w:val="24"/>
          <w:szCs w:val="24"/>
        </w:rPr>
        <w:t>50 micropolegadas</w:t>
      </w:r>
      <w:r w:rsidRPr="008D4C79">
        <w:rPr>
          <w:rFonts w:ascii="Calibri" w:hAnsi="Calibri" w:cs="Arial"/>
          <w:sz w:val="24"/>
          <w:szCs w:val="24"/>
        </w:rPr>
        <w:t xml:space="preserve"> de ouro</w:t>
      </w:r>
      <w:r>
        <w:rPr>
          <w:rFonts w:ascii="Calibri" w:hAnsi="Calibri" w:cs="Arial"/>
          <w:sz w:val="24"/>
          <w:szCs w:val="24"/>
        </w:rPr>
        <w:t>;</w:t>
      </w:r>
    </w:p>
    <w:p w:rsidR="00D61C57" w:rsidRPr="008D4C79" w:rsidRDefault="00D61C57" w:rsidP="00D61C57">
      <w:pPr>
        <w:numPr>
          <w:ilvl w:val="0"/>
          <w:numId w:val="17"/>
        </w:numPr>
        <w:spacing w:after="0" w:line="240" w:lineRule="auto"/>
        <w:ind w:left="566"/>
        <w:jc w:val="both"/>
        <w:rPr>
          <w:rFonts w:ascii="Calibri" w:hAnsi="Calibri" w:cs="Arial"/>
          <w:sz w:val="24"/>
          <w:szCs w:val="24"/>
        </w:rPr>
      </w:pPr>
      <w:r w:rsidRPr="008D4C79">
        <w:rPr>
          <w:rFonts w:ascii="Calibri" w:hAnsi="Calibri" w:cs="Arial"/>
          <w:sz w:val="24"/>
          <w:szCs w:val="24"/>
        </w:rPr>
        <w:t>Possuir classe de flamabilidade no mínimo CM;</w:t>
      </w:r>
    </w:p>
    <w:p w:rsidR="001866E7" w:rsidRPr="00D61C57" w:rsidRDefault="001866E7" w:rsidP="009953F0">
      <w:pPr>
        <w:spacing w:line="240" w:lineRule="auto"/>
        <w:rPr>
          <w:rFonts w:ascii="Calibri" w:hAnsi="Calibri" w:cs="Arial"/>
          <w:sz w:val="24"/>
          <w:szCs w:val="24"/>
        </w:rPr>
      </w:pPr>
    </w:p>
    <w:p w:rsidR="00217421" w:rsidRPr="008D4C79" w:rsidRDefault="002B52E3" w:rsidP="009953F0">
      <w:pPr>
        <w:spacing w:after="0" w:line="240" w:lineRule="auto"/>
        <w:rPr>
          <w:rFonts w:ascii="Calibri" w:eastAsia="Times New Roman" w:hAnsi="Calibri" w:cs="Times New Roman"/>
          <w:sz w:val="24"/>
          <w:szCs w:val="24"/>
          <w:lang w:eastAsia="pt-BR"/>
        </w:rPr>
      </w:pPr>
      <w:r w:rsidRPr="008D4C79">
        <w:rPr>
          <w:rFonts w:ascii="Calibri" w:eastAsia="Times New Roman" w:hAnsi="Calibri" w:cs="Times New Roman"/>
          <w:b/>
          <w:color w:val="000000"/>
          <w:sz w:val="24"/>
          <w:szCs w:val="24"/>
          <w:lang w:eastAsia="pt-BR"/>
        </w:rPr>
        <w:t>2.</w:t>
      </w:r>
      <w:r>
        <w:rPr>
          <w:rFonts w:ascii="Calibri" w:eastAsia="Times New Roman" w:hAnsi="Calibri" w:cs="Times New Roman"/>
          <w:b/>
          <w:color w:val="000000"/>
          <w:sz w:val="24"/>
          <w:szCs w:val="24"/>
          <w:lang w:eastAsia="pt-BR"/>
        </w:rPr>
        <w:t>16</w:t>
      </w:r>
      <w:r w:rsidRPr="008D4C79">
        <w:rPr>
          <w:rFonts w:ascii="Calibri" w:eastAsia="Times New Roman" w:hAnsi="Calibri" w:cs="Times New Roman"/>
          <w:b/>
          <w:color w:val="000000"/>
          <w:sz w:val="24"/>
          <w:szCs w:val="24"/>
          <w:lang w:eastAsia="pt-BR"/>
        </w:rPr>
        <w:t xml:space="preserve"> - </w:t>
      </w:r>
      <w:r w:rsidRPr="002B52E3">
        <w:rPr>
          <w:rFonts w:ascii="Calibri" w:eastAsia="Times New Roman" w:hAnsi="Calibri" w:cs="Times New Roman"/>
          <w:b/>
          <w:color w:val="000000"/>
          <w:sz w:val="24"/>
          <w:szCs w:val="24"/>
          <w:lang w:eastAsia="pt-BR"/>
        </w:rPr>
        <w:t>Cabo U/UTP CAT. 5E LSZH</w:t>
      </w:r>
    </w:p>
    <w:p w:rsidR="002B52E3" w:rsidRPr="002B52E3" w:rsidRDefault="002B52E3" w:rsidP="002B52E3">
      <w:pPr>
        <w:pStyle w:val="Ttulo3"/>
        <w:spacing w:before="120" w:beforeAutospacing="0" w:after="0" w:afterAutospacing="0" w:line="360" w:lineRule="auto"/>
        <w:jc w:val="both"/>
        <w:rPr>
          <w:rFonts w:ascii="Calibri" w:hAnsi="Calibri" w:cs="Arial"/>
          <w:snapToGrid w:val="0"/>
          <w:sz w:val="24"/>
          <w:szCs w:val="24"/>
        </w:rPr>
      </w:pPr>
      <w:bookmarkStart w:id="12" w:name="_Toc190052984"/>
      <w:bookmarkStart w:id="13" w:name="_Toc255380423"/>
      <w:bookmarkStart w:id="14" w:name="_Toc332806148"/>
      <w:r w:rsidRPr="002B52E3">
        <w:rPr>
          <w:rFonts w:ascii="Calibri" w:hAnsi="Calibri" w:cs="Arial"/>
          <w:snapToGrid w:val="0"/>
          <w:sz w:val="24"/>
          <w:szCs w:val="24"/>
        </w:rPr>
        <w:t>Aplicabilidade:</w:t>
      </w:r>
      <w:bookmarkEnd w:id="12"/>
      <w:bookmarkEnd w:id="13"/>
      <w:bookmarkEnd w:id="14"/>
    </w:p>
    <w:p w:rsidR="002B52E3" w:rsidRPr="00F478D6" w:rsidRDefault="002B52E3" w:rsidP="002B52E3">
      <w:pPr>
        <w:jc w:val="both"/>
        <w:rPr>
          <w:rFonts w:ascii="Calibri" w:hAnsi="Calibri" w:cs="Arial"/>
          <w:snapToGrid w:val="0"/>
        </w:rPr>
      </w:pPr>
      <w:r w:rsidRPr="00F478D6">
        <w:rPr>
          <w:rFonts w:ascii="Calibri" w:hAnsi="Calibri" w:cs="Arial"/>
          <w:snapToGrid w:val="0"/>
        </w:rPr>
        <w:t>Sistemas de Cabeamento Estruturado para tráfego de voz, dados e imagens, segundo requisitos da norma ANSI/TIA/EIA-568-C.2 CATEGORIA 5E, para cabeamento primário e secundário entre os painéis de distribuição (Patch Panel) ou conectores nas áreas de trabalho, em sistemas que requeiram grande margem de segurança sobre as especificações normalizadas para garantia de suporte às aplicações futuras.</w:t>
      </w:r>
    </w:p>
    <w:p w:rsidR="002B52E3" w:rsidRPr="002B52E3" w:rsidRDefault="002B52E3" w:rsidP="002B52E3">
      <w:pPr>
        <w:pStyle w:val="Ttulo3"/>
        <w:spacing w:before="120" w:beforeAutospacing="0" w:after="0" w:afterAutospacing="0" w:line="360" w:lineRule="auto"/>
        <w:jc w:val="both"/>
        <w:rPr>
          <w:rFonts w:ascii="Calibri" w:hAnsi="Calibri" w:cs="Arial"/>
          <w:snapToGrid w:val="0"/>
          <w:sz w:val="24"/>
          <w:szCs w:val="24"/>
        </w:rPr>
      </w:pPr>
      <w:bookmarkStart w:id="15" w:name="_Toc190052986"/>
      <w:bookmarkStart w:id="16" w:name="_Toc255380425"/>
      <w:bookmarkStart w:id="17" w:name="_Toc332806149"/>
      <w:r w:rsidRPr="002B52E3">
        <w:rPr>
          <w:rFonts w:ascii="Calibri" w:hAnsi="Calibri" w:cs="Arial"/>
          <w:snapToGrid w:val="0"/>
          <w:sz w:val="24"/>
          <w:szCs w:val="24"/>
        </w:rPr>
        <w:t>Descrição:</w:t>
      </w:r>
      <w:bookmarkEnd w:id="15"/>
      <w:bookmarkEnd w:id="16"/>
      <w:bookmarkEnd w:id="17"/>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O cabo utilizado deverá possuir certificação Anatel, conforme definido no Ato Anatel número 45.472 de 20 de julho de 2004,  impressa na capa externa;</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Possuir certificado de performance elétrica (VERIFIED) pela ETL, conforme especificações da norma ANSI/TIA/EIA-568-C.2 Categoria 5e impresso na capa externa;</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Capa externa em composto retardante à chama, com baixo nível de emissão de fumaça (LSZH);</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Possuir impresso na capa externa nome do fabricante, marca do produto, e sistema de rastreabilidade que permita identificar a data de fabricação dos cabos.</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Possuir preferencialmente o Selo Verde de Qualidade Ambiental aplicado para cabos de telemática;</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 xml:space="preserve">Deverá possuir também na capa externa gravação </w:t>
      </w:r>
      <w:r w:rsidR="00FF7F7A" w:rsidRPr="002B52E3">
        <w:rPr>
          <w:rFonts w:ascii="Calibri" w:hAnsi="Calibri" w:cs="Arial"/>
          <w:sz w:val="24"/>
          <w:szCs w:val="24"/>
        </w:rPr>
        <w:t>sequencial</w:t>
      </w:r>
      <w:r w:rsidRPr="002B52E3">
        <w:rPr>
          <w:rFonts w:ascii="Calibri" w:hAnsi="Calibri" w:cs="Arial"/>
          <w:sz w:val="24"/>
          <w:szCs w:val="24"/>
        </w:rPr>
        <w:t xml:space="preserve"> métrica decrescente a partir  de 305m que permita o reconhecimento imediato pela capa, do comprimento de cabo residual dentro da caixa;</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Deve atender ao código de cores especificado abaixo:</w:t>
      </w:r>
    </w:p>
    <w:p w:rsidR="002B52E3" w:rsidRPr="002B52E3" w:rsidRDefault="002B52E3" w:rsidP="002B52E3">
      <w:pPr>
        <w:numPr>
          <w:ilvl w:val="0"/>
          <w:numId w:val="31"/>
        </w:numPr>
        <w:spacing w:after="0" w:line="240" w:lineRule="auto"/>
        <w:jc w:val="both"/>
        <w:rPr>
          <w:rFonts w:ascii="Calibri" w:hAnsi="Calibri" w:cs="Arial"/>
          <w:sz w:val="24"/>
          <w:szCs w:val="24"/>
        </w:rPr>
      </w:pPr>
      <w:r w:rsidRPr="002B52E3">
        <w:rPr>
          <w:rFonts w:ascii="Calibri" w:hAnsi="Calibri" w:cs="Arial"/>
          <w:sz w:val="24"/>
          <w:szCs w:val="24"/>
        </w:rPr>
        <w:t>par 1: azul-branco, com uma faixa azul (stripe) no condutor branco;</w:t>
      </w:r>
    </w:p>
    <w:p w:rsidR="002B52E3" w:rsidRPr="002B52E3" w:rsidRDefault="002B52E3" w:rsidP="002B52E3">
      <w:pPr>
        <w:numPr>
          <w:ilvl w:val="0"/>
          <w:numId w:val="31"/>
        </w:numPr>
        <w:spacing w:after="0" w:line="240" w:lineRule="auto"/>
        <w:jc w:val="both"/>
        <w:rPr>
          <w:rFonts w:ascii="Calibri" w:hAnsi="Calibri" w:cs="Arial"/>
          <w:sz w:val="24"/>
          <w:szCs w:val="24"/>
        </w:rPr>
      </w:pPr>
      <w:r w:rsidRPr="002B52E3">
        <w:rPr>
          <w:rFonts w:ascii="Calibri" w:hAnsi="Calibri" w:cs="Arial"/>
          <w:sz w:val="24"/>
          <w:szCs w:val="24"/>
        </w:rPr>
        <w:t>par 2: laranja-branco, com uma faixa laranja (stripe) no condutor branco;</w:t>
      </w:r>
    </w:p>
    <w:p w:rsidR="002B52E3" w:rsidRPr="002B52E3" w:rsidRDefault="002B52E3" w:rsidP="002B52E3">
      <w:pPr>
        <w:numPr>
          <w:ilvl w:val="0"/>
          <w:numId w:val="31"/>
        </w:numPr>
        <w:spacing w:after="0" w:line="240" w:lineRule="auto"/>
        <w:jc w:val="both"/>
        <w:rPr>
          <w:rFonts w:ascii="Calibri" w:hAnsi="Calibri" w:cs="Arial"/>
          <w:sz w:val="24"/>
          <w:szCs w:val="24"/>
        </w:rPr>
      </w:pPr>
      <w:r w:rsidRPr="002B52E3">
        <w:rPr>
          <w:rFonts w:ascii="Calibri" w:hAnsi="Calibri" w:cs="Arial"/>
          <w:sz w:val="24"/>
          <w:szCs w:val="24"/>
        </w:rPr>
        <w:t>par 3: verde-branco, com uma faixa verde (stripe) no condutor branco;</w:t>
      </w:r>
    </w:p>
    <w:p w:rsidR="002B52E3" w:rsidRPr="002B52E3" w:rsidRDefault="002B52E3" w:rsidP="002B52E3">
      <w:pPr>
        <w:numPr>
          <w:ilvl w:val="0"/>
          <w:numId w:val="31"/>
        </w:numPr>
        <w:spacing w:after="0" w:line="240" w:lineRule="auto"/>
        <w:jc w:val="both"/>
        <w:rPr>
          <w:rFonts w:ascii="Calibri" w:hAnsi="Calibri" w:cs="Arial"/>
          <w:sz w:val="24"/>
          <w:szCs w:val="24"/>
        </w:rPr>
      </w:pPr>
      <w:r w:rsidRPr="002B52E3">
        <w:rPr>
          <w:rFonts w:ascii="Calibri" w:hAnsi="Calibri" w:cs="Arial"/>
          <w:sz w:val="24"/>
          <w:szCs w:val="24"/>
        </w:rPr>
        <w:t>par 4: marrom-branco, com uma faixa marrom (stripe) no condutor branco.</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Ser composto por condutores de cobre sólido;</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Impedância característica de 100</w:t>
      </w:r>
      <w:r w:rsidRPr="002B52E3">
        <w:rPr>
          <w:rFonts w:ascii="Calibri" w:hAnsi="Calibri" w:cs="Arial"/>
          <w:sz w:val="24"/>
          <w:szCs w:val="24"/>
        </w:rPr>
        <w:sym w:font="Symbol" w:char="F057"/>
      </w:r>
      <w:r w:rsidRPr="002B52E3">
        <w:rPr>
          <w:rFonts w:ascii="Calibri" w:hAnsi="Calibri" w:cs="Arial"/>
          <w:sz w:val="24"/>
          <w:szCs w:val="24"/>
        </w:rPr>
        <w:t xml:space="preserve"> (Ohms);</w:t>
      </w:r>
    </w:p>
    <w:p w:rsidR="002B52E3" w:rsidRPr="002B52E3" w:rsidRDefault="002B52E3" w:rsidP="002B52E3">
      <w:pPr>
        <w:numPr>
          <w:ilvl w:val="0"/>
          <w:numId w:val="17"/>
        </w:numPr>
        <w:spacing w:after="0" w:line="240" w:lineRule="auto"/>
        <w:ind w:left="566"/>
        <w:jc w:val="both"/>
        <w:rPr>
          <w:rFonts w:ascii="Calibri" w:hAnsi="Calibri" w:cs="Arial"/>
          <w:sz w:val="24"/>
          <w:szCs w:val="24"/>
        </w:rPr>
      </w:pPr>
      <w:r w:rsidRPr="002B52E3">
        <w:rPr>
          <w:rFonts w:ascii="Calibri" w:hAnsi="Calibri" w:cs="Arial"/>
          <w:sz w:val="24"/>
          <w:szCs w:val="24"/>
        </w:rPr>
        <w:t xml:space="preserve">Deverão ser apresentados através de catálogo ou proposta técnica do fabricante, testes das principais características elétricas em transmissões de altas velocidades (valores típicos) de atenuação (dB/100m), NEXT (dB), PSNEXT(dB), RL(dB), ACR(dB), para </w:t>
      </w:r>
      <w:r w:rsidR="00FF7F7A" w:rsidRPr="002B52E3">
        <w:rPr>
          <w:rFonts w:ascii="Calibri" w:hAnsi="Calibri" w:cs="Arial"/>
          <w:sz w:val="24"/>
          <w:szCs w:val="24"/>
        </w:rPr>
        <w:t>frequências</w:t>
      </w:r>
      <w:r w:rsidRPr="002B52E3">
        <w:rPr>
          <w:rFonts w:ascii="Calibri" w:hAnsi="Calibri" w:cs="Arial"/>
          <w:sz w:val="24"/>
          <w:szCs w:val="24"/>
        </w:rPr>
        <w:t xml:space="preserve"> de 100, 200 e 350 MHz.</w:t>
      </w:r>
    </w:p>
    <w:p w:rsidR="00217421" w:rsidRPr="008D4C79" w:rsidRDefault="00217421" w:rsidP="009953F0">
      <w:pPr>
        <w:spacing w:after="0" w:line="240" w:lineRule="auto"/>
        <w:rPr>
          <w:rFonts w:ascii="Calibri" w:eastAsia="Times New Roman" w:hAnsi="Calibri" w:cs="Times New Roman"/>
          <w:sz w:val="24"/>
          <w:szCs w:val="24"/>
          <w:lang w:eastAsia="pt-BR"/>
        </w:rPr>
      </w:pPr>
    </w:p>
    <w:p w:rsidR="00817E99" w:rsidRDefault="002B52E3" w:rsidP="009953F0">
      <w:pPr>
        <w:spacing w:line="240" w:lineRule="auto"/>
        <w:rPr>
          <w:rFonts w:ascii="Calibri" w:eastAsia="Times New Roman" w:hAnsi="Calibri" w:cs="Times New Roman"/>
          <w:b/>
          <w:color w:val="000000"/>
          <w:sz w:val="24"/>
          <w:szCs w:val="24"/>
          <w:lang w:eastAsia="pt-BR"/>
        </w:rPr>
      </w:pPr>
      <w:r w:rsidRPr="008D4C79">
        <w:rPr>
          <w:rFonts w:ascii="Calibri" w:eastAsia="Times New Roman" w:hAnsi="Calibri" w:cs="Times New Roman"/>
          <w:b/>
          <w:color w:val="000000"/>
          <w:sz w:val="24"/>
          <w:szCs w:val="24"/>
          <w:lang w:eastAsia="pt-BR"/>
        </w:rPr>
        <w:t>2.</w:t>
      </w:r>
      <w:r>
        <w:rPr>
          <w:rFonts w:ascii="Calibri" w:eastAsia="Times New Roman" w:hAnsi="Calibri" w:cs="Times New Roman"/>
          <w:b/>
          <w:color w:val="000000"/>
          <w:sz w:val="24"/>
          <w:szCs w:val="24"/>
          <w:lang w:eastAsia="pt-BR"/>
        </w:rPr>
        <w:t>17</w:t>
      </w:r>
      <w:r w:rsidRPr="008D4C79">
        <w:rPr>
          <w:rFonts w:ascii="Calibri" w:eastAsia="Times New Roman" w:hAnsi="Calibri" w:cs="Times New Roman"/>
          <w:b/>
          <w:color w:val="000000"/>
          <w:sz w:val="24"/>
          <w:szCs w:val="24"/>
          <w:lang w:eastAsia="pt-BR"/>
        </w:rPr>
        <w:t xml:space="preserve"> </w:t>
      </w:r>
      <w:r w:rsidR="00817E99">
        <w:rPr>
          <w:rFonts w:ascii="Calibri" w:eastAsia="Times New Roman" w:hAnsi="Calibri" w:cs="Times New Roman"/>
          <w:b/>
          <w:color w:val="000000"/>
          <w:sz w:val="24"/>
          <w:szCs w:val="24"/>
          <w:lang w:eastAsia="pt-BR"/>
        </w:rPr>
        <w:t>– Cabo Telefônico</w:t>
      </w:r>
      <w:r w:rsidR="00817E99" w:rsidRPr="00817E99">
        <w:rPr>
          <w:rFonts w:ascii="Calibri" w:eastAsia="Times New Roman" w:hAnsi="Calibri" w:cs="Times New Roman"/>
          <w:b/>
          <w:color w:val="000000"/>
          <w:sz w:val="24"/>
          <w:szCs w:val="24"/>
          <w:lang w:eastAsia="pt-BR"/>
        </w:rPr>
        <w:t xml:space="preserve"> 30 pares</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Cabo telefônico constituído por condutores de cobre eletrolítico, maciço e estanhado;</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Isolação em termoplástico a base de poliolefina com características que garantam retardância à chama com categoria CM;</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Os cabos devem ser reunidos em pares e o núcleo protegido por PVC retardante à chama;</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lastRenderedPageBreak/>
        <w:t>O cabo deve ser para instalação em ambientes internos;</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 condutor deve ser de fio maciço de cobre eletrolítico e estanhado de 0,50mm;</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Os cabos até 30 pares inclusive, devem ser de formação concêntrica com todas as coroas encordoadas no mesmo sentido;</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Cabos acima de 30 pares e até 600 pares devem ser de formação múltipla constituída por grupos de 12, 13 ou 25 pares;</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Os cabos devem possuir cordão de rasgamento;</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 núcleo do cabo deve ser envolvido por uma ou mais fitas de material não higroscópico, aplicadas com sobreposição;</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 cabo deve ser blindado, deve ser adicionada uma ou mais fitas de alumínio ou polímero metalizado sobre o enfeixamento para atuar como blindagem do cabo, com espessura mínima de 0,015mm e apresentar continuidade. Deve haver um fio de cobre estanhado para garantir a continuidade da blindagem.</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Em cabos com mais de 50 pares deve haver 2 fios terra.</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A capa em PVC retardante a chamas deve atender as diretivas ROHS;</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A capacitância média mútua de todos os pares medidos, para qualquer diâmetro de condutor, referida a um comprimento de 1km, não deve ser superior a 70nF/km;</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Os condutores com diâmetro nominal de 0,50mm deve apresentar resistência elétrica máxima de 97,8ohm;</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 desequilíbrio resistivo máximo individual dos condutores de 0,50mm deve ser de 7% e o desequilíbrio médio de 3%;</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A atenuação máxima de transmissão dos condutores de 0,50mm à 150 kHz de 12 dB e 1024kHz de 30,5dB;</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A atenuação de paradiafonia medida à frequência de 150kHz, deve ser maior ou igual a 53dB, e quando medida à frequência de 1024kHz, deve ser maior ou igual a 40dB;</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A resistência de isolamento mínimo deve ser de 15.000 MΩ .km @ 20°C;</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O isolamento entre o conjunto dos pares e a blindagem ligada à terra, deve suportar por 1 minuto, sem ruptura, um potencial à corrente contínua de valor igual a 2800 V;</w:t>
      </w:r>
    </w:p>
    <w:p w:rsidR="00FC017A" w:rsidRPr="00817E99" w:rsidRDefault="00FC017A" w:rsidP="00817E99">
      <w:pPr>
        <w:pStyle w:val="PargrafodaLista"/>
        <w:numPr>
          <w:ilvl w:val="0"/>
          <w:numId w:val="32"/>
        </w:numPr>
        <w:spacing w:line="240" w:lineRule="auto"/>
        <w:rPr>
          <w:rFonts w:ascii="Calibri" w:hAnsi="Calibri" w:cs="Arial"/>
          <w:sz w:val="24"/>
          <w:szCs w:val="24"/>
        </w:rPr>
      </w:pPr>
      <w:r w:rsidRPr="00817E99">
        <w:rPr>
          <w:rFonts w:ascii="Calibri" w:hAnsi="Calibri" w:cs="Arial"/>
          <w:sz w:val="24"/>
          <w:szCs w:val="24"/>
        </w:rPr>
        <w:t>Deve atender a norma ABNT NBR 14705 / 10501, possuir certificação Anatel e atender diretiva ROHS</w:t>
      </w:r>
      <w:r w:rsidR="00FF7F7A">
        <w:rPr>
          <w:rFonts w:ascii="Calibri" w:hAnsi="Calibri" w:cs="Arial"/>
          <w:sz w:val="24"/>
          <w:szCs w:val="24"/>
        </w:rPr>
        <w:t xml:space="preserve"> </w:t>
      </w:r>
      <w:r w:rsidRPr="00817E99">
        <w:rPr>
          <w:rFonts w:ascii="Calibri" w:hAnsi="Calibri" w:cs="Arial"/>
          <w:sz w:val="24"/>
          <w:szCs w:val="24"/>
        </w:rPr>
        <w:t>(Compliance);</w:t>
      </w:r>
    </w:p>
    <w:p w:rsidR="00817E99" w:rsidRDefault="00817E99" w:rsidP="00817E99">
      <w:pPr>
        <w:spacing w:line="240" w:lineRule="auto"/>
        <w:rPr>
          <w:rFonts w:ascii="Calibri" w:hAnsi="Calibri" w:cs="Times New Roman"/>
          <w:sz w:val="24"/>
          <w:szCs w:val="24"/>
        </w:rPr>
      </w:pPr>
    </w:p>
    <w:p w:rsidR="00817E99" w:rsidRDefault="00817E99" w:rsidP="00817E99">
      <w:pPr>
        <w:spacing w:line="240" w:lineRule="auto"/>
        <w:rPr>
          <w:rFonts w:ascii="Calibri" w:hAnsi="Calibri" w:cs="Times New Roman"/>
          <w:b/>
          <w:sz w:val="24"/>
          <w:szCs w:val="24"/>
        </w:rPr>
      </w:pPr>
      <w:r>
        <w:rPr>
          <w:rFonts w:ascii="Calibri" w:hAnsi="Calibri" w:cs="Times New Roman"/>
          <w:b/>
          <w:sz w:val="24"/>
          <w:szCs w:val="24"/>
        </w:rPr>
        <w:t>2.18 - C</w:t>
      </w:r>
      <w:r w:rsidRPr="00817E99">
        <w:rPr>
          <w:rFonts w:ascii="Calibri" w:hAnsi="Calibri" w:cs="Times New Roman"/>
          <w:b/>
          <w:sz w:val="24"/>
          <w:szCs w:val="24"/>
        </w:rPr>
        <w:t>abo fiber-lan nucleo seco multimodo 50</w:t>
      </w:r>
      <w:r>
        <w:rPr>
          <w:rFonts w:ascii="Calibri" w:hAnsi="Calibri" w:cs="Times New Roman"/>
          <w:b/>
          <w:sz w:val="24"/>
          <w:szCs w:val="24"/>
        </w:rPr>
        <w:t>.0</w:t>
      </w:r>
      <w:r w:rsidRPr="00817E99">
        <w:rPr>
          <w:rFonts w:ascii="Calibri" w:hAnsi="Calibri" w:cs="Times New Roman"/>
          <w:b/>
          <w:sz w:val="24"/>
          <w:szCs w:val="24"/>
        </w:rPr>
        <w:t>/125</w:t>
      </w:r>
    </w:p>
    <w:p w:rsidR="00FD4441" w:rsidRPr="00FD4441" w:rsidRDefault="00FD4441" w:rsidP="00FD4441">
      <w:pPr>
        <w:pStyle w:val="Ttulo3"/>
        <w:spacing w:before="120" w:beforeAutospacing="0" w:after="0" w:afterAutospacing="0" w:line="360" w:lineRule="auto"/>
        <w:jc w:val="both"/>
        <w:rPr>
          <w:rFonts w:ascii="Calibri" w:hAnsi="Calibri" w:cs="Arial"/>
          <w:snapToGrid w:val="0"/>
          <w:sz w:val="24"/>
          <w:szCs w:val="24"/>
        </w:rPr>
      </w:pPr>
      <w:r w:rsidRPr="00FD4441">
        <w:rPr>
          <w:rFonts w:ascii="Calibri" w:hAnsi="Calibri" w:cs="Arial"/>
          <w:snapToGrid w:val="0"/>
          <w:sz w:val="24"/>
          <w:szCs w:val="24"/>
        </w:rPr>
        <w:t>Aplicabilidade:</w:t>
      </w:r>
    </w:p>
    <w:p w:rsidR="00FD4441" w:rsidRPr="00FD4441" w:rsidRDefault="00FD4441" w:rsidP="00FD4441">
      <w:pPr>
        <w:spacing w:line="240" w:lineRule="auto"/>
        <w:rPr>
          <w:rFonts w:ascii="Calibri" w:hAnsi="Calibri" w:cs="Times New Roman"/>
          <w:sz w:val="24"/>
          <w:szCs w:val="24"/>
        </w:rPr>
      </w:pPr>
      <w:r w:rsidRPr="00FD4441">
        <w:rPr>
          <w:rFonts w:ascii="Calibri" w:hAnsi="Calibri" w:cs="Times New Roman"/>
          <w:sz w:val="24"/>
          <w:szCs w:val="24"/>
        </w:rPr>
        <w:t>Sistemas de Cabeamento Estruturado para tráfego de voz, dados e imagens em interligações ópticas internas, em backbones de interligações verticais entre armários de distribuição principal e de andares ou para atendimento às áreas de trabalho em sistemas FTTD (Fiber To The Desk).</w:t>
      </w:r>
    </w:p>
    <w:p w:rsidR="00FD4441" w:rsidRPr="00FD4441" w:rsidRDefault="00FD4441" w:rsidP="00FD4441">
      <w:pPr>
        <w:pStyle w:val="Ttulo3"/>
        <w:spacing w:before="120" w:beforeAutospacing="0" w:after="0" w:afterAutospacing="0" w:line="360" w:lineRule="auto"/>
        <w:jc w:val="both"/>
        <w:rPr>
          <w:rFonts w:ascii="Calibri" w:hAnsi="Calibri" w:cs="Arial"/>
          <w:snapToGrid w:val="0"/>
          <w:sz w:val="24"/>
          <w:szCs w:val="24"/>
        </w:rPr>
      </w:pPr>
      <w:r w:rsidRPr="00FD4441">
        <w:rPr>
          <w:rFonts w:ascii="Calibri" w:hAnsi="Calibri" w:cs="Arial"/>
          <w:snapToGrid w:val="0"/>
          <w:sz w:val="24"/>
          <w:szCs w:val="24"/>
        </w:rPr>
        <w:t>Descrição:</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 xml:space="preserve">Permitir aplicação em ambiente interno, com construção do tipo “tight”, composto por fibras ópticas </w:t>
      </w:r>
      <w:r w:rsidR="00FF7F7A" w:rsidRPr="00FD4441">
        <w:rPr>
          <w:rFonts w:ascii="Calibri" w:hAnsi="Calibri" w:cs="Arial"/>
          <w:sz w:val="24"/>
          <w:szCs w:val="24"/>
        </w:rPr>
        <w:t>multimodo</w:t>
      </w:r>
      <w:r w:rsidRPr="00FD4441">
        <w:rPr>
          <w:rFonts w:ascii="Calibri" w:hAnsi="Calibri" w:cs="Arial"/>
          <w:sz w:val="24"/>
          <w:szCs w:val="24"/>
        </w:rPr>
        <w:t xml:space="preserve"> especiais para aplicações 10 gigabit/s com revestimento primário em acrilato e revestimento secundário em material polimérico colorido (900 </w:t>
      </w:r>
      <w:r w:rsidRPr="00FD4441">
        <w:rPr>
          <w:rFonts w:ascii="Calibri" w:hAnsi="Calibri" w:cs="Arial"/>
          <w:sz w:val="24"/>
          <w:szCs w:val="24"/>
        </w:rPr>
        <w:t>m), reunidas e revestidas por fibras sintéticas dielétricas para suporte mecânico (resistência à tração) e cobertas por uma capa externa em polímero especial para uso interno;</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Permitir aplicações 10 Gbit/s em até 320 metros (OM3);</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Fabricante deste cabo óptico preferencialmente deverá possuir certificação ISO 9001 E ISO 14001;</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lastRenderedPageBreak/>
        <w:t>Apresentar Certificação UL (OFNR);</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Apresentar Certificação Anatel;</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 xml:space="preserve">Este cabo deverá ser constituído por fibras multimodo 50/125 </w:t>
      </w:r>
      <w:r w:rsidRPr="009146F4">
        <w:rPr>
          <w:rFonts w:ascii="Calibri" w:hAnsi="Calibri" w:cs="Arial"/>
        </w:rPr>
        <w:sym w:font="Symbol" w:char="F06D"/>
      </w:r>
      <w:r w:rsidRPr="00FD4441">
        <w:rPr>
          <w:rFonts w:ascii="Calibri" w:hAnsi="Calibri" w:cs="Arial"/>
          <w:sz w:val="24"/>
          <w:szCs w:val="24"/>
        </w:rPr>
        <w:t xml:space="preserve">m </w:t>
      </w:r>
      <w:r w:rsidRPr="009146F4">
        <w:rPr>
          <w:rFonts w:ascii="Calibri" w:hAnsi="Calibri" w:cs="Arial"/>
        </w:rPr>
        <w:sym w:font="Symbol" w:char="F0B1"/>
      </w:r>
      <w:r>
        <w:rPr>
          <w:rFonts w:ascii="Calibri" w:hAnsi="Calibri" w:cs="Arial"/>
        </w:rPr>
        <w:t xml:space="preserve"> </w:t>
      </w:r>
      <w:r w:rsidRPr="00FD4441">
        <w:rPr>
          <w:rFonts w:ascii="Calibri" w:hAnsi="Calibri" w:cs="Arial"/>
          <w:sz w:val="24"/>
          <w:szCs w:val="24"/>
        </w:rPr>
        <w:t xml:space="preserve">3 </w:t>
      </w:r>
      <w:r w:rsidRPr="009146F4">
        <w:rPr>
          <w:rFonts w:ascii="Calibri" w:hAnsi="Calibri" w:cs="Arial"/>
        </w:rPr>
        <w:sym w:font="Symbol" w:char="F06D"/>
      </w:r>
      <w:r w:rsidRPr="00FD4441">
        <w:rPr>
          <w:rFonts w:ascii="Calibri" w:hAnsi="Calibri" w:cs="Arial"/>
          <w:sz w:val="24"/>
          <w:szCs w:val="24"/>
        </w:rPr>
        <w:t>m, proof-test 100 kpsi;</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Apresentar atenuação máxima de:</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 xml:space="preserve">3,5 dB/km em 850 </w:t>
      </w:r>
      <w:r w:rsidRPr="009146F4">
        <w:rPr>
          <w:rFonts w:ascii="Calibri" w:hAnsi="Calibri" w:cs="Arial"/>
        </w:rPr>
        <w:sym w:font="Symbol" w:char="F068"/>
      </w:r>
      <w:r w:rsidRPr="00FD4441">
        <w:rPr>
          <w:rFonts w:ascii="Calibri" w:hAnsi="Calibri" w:cs="Arial"/>
          <w:sz w:val="24"/>
          <w:szCs w:val="24"/>
        </w:rPr>
        <w:t>m;</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 xml:space="preserve">1,5 dB/km em 1300 </w:t>
      </w:r>
      <w:r w:rsidRPr="009146F4">
        <w:rPr>
          <w:rFonts w:ascii="Calibri" w:hAnsi="Calibri" w:cs="Arial"/>
        </w:rPr>
        <w:sym w:font="Symbol" w:char="F068"/>
      </w:r>
      <w:r w:rsidRPr="00FD4441">
        <w:rPr>
          <w:rFonts w:ascii="Calibri" w:hAnsi="Calibri" w:cs="Arial"/>
          <w:sz w:val="24"/>
          <w:szCs w:val="24"/>
        </w:rPr>
        <w:t>m;</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Apresentar largura de banda mínima de:</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 xml:space="preserve">2000 MHz.km em 850 </w:t>
      </w:r>
      <w:r w:rsidRPr="009146F4">
        <w:rPr>
          <w:rFonts w:ascii="Calibri" w:hAnsi="Calibri" w:cs="Arial"/>
        </w:rPr>
        <w:sym w:font="Symbol" w:char="F068"/>
      </w:r>
      <w:r w:rsidRPr="00FD4441">
        <w:rPr>
          <w:rFonts w:ascii="Calibri" w:hAnsi="Calibri" w:cs="Arial"/>
          <w:sz w:val="24"/>
          <w:szCs w:val="24"/>
        </w:rPr>
        <w:t>m;</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 xml:space="preserve">500 MHz.km em 1300 </w:t>
      </w:r>
      <w:r w:rsidRPr="009146F4">
        <w:rPr>
          <w:rFonts w:ascii="Calibri" w:hAnsi="Calibri" w:cs="Arial"/>
        </w:rPr>
        <w:sym w:font="Symbol" w:char="F068"/>
      </w:r>
      <w:r w:rsidRPr="00FD4441">
        <w:rPr>
          <w:rFonts w:ascii="Calibri" w:hAnsi="Calibri" w:cs="Arial"/>
          <w:sz w:val="24"/>
          <w:szCs w:val="24"/>
        </w:rPr>
        <w:t>m;</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Ser totalmente dielétrico, garantindo a proteção dos equipamentos ativos de transmissão contra propagação de descargas elétricas atmosféricas.</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Possuir raio mínimo de curvatura de 40 mm após a instalação e de 100 mm durante a instalação;</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Possuir resistência à tração durante a instalação (kgf) de 0,2 x massa do cabo;</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Temperatura de operação de 10 a 40 graus, comprovada através de teste ciclo térmico;</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Possuir impresso na capa externa nome do fabricante, marca do produto, data de fabricação, gravação sequencial métrica (em sistema de medida internacional SI);</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Aplicação em Sistemas de cabeamento intrabuilding, segundo as normas ANSI EIA/TIA 568B e ANSI EIA/TIA 568-B.3;</w:t>
      </w:r>
    </w:p>
    <w:p w:rsidR="00FD4441" w:rsidRPr="00FD4441" w:rsidRDefault="00FD4441" w:rsidP="00FD4441">
      <w:pPr>
        <w:pStyle w:val="PargrafodaLista"/>
        <w:numPr>
          <w:ilvl w:val="0"/>
          <w:numId w:val="32"/>
        </w:numPr>
        <w:spacing w:line="240" w:lineRule="auto"/>
        <w:rPr>
          <w:rFonts w:ascii="Calibri" w:hAnsi="Calibri" w:cs="Arial"/>
          <w:sz w:val="24"/>
          <w:szCs w:val="24"/>
        </w:rPr>
      </w:pPr>
      <w:r w:rsidRPr="00FD4441">
        <w:rPr>
          <w:rFonts w:ascii="Calibri" w:hAnsi="Calibri" w:cs="Arial"/>
          <w:sz w:val="24"/>
          <w:szCs w:val="24"/>
        </w:rPr>
        <w:t>Demais características de acordo com a norma ABNT NBR 14771.</w:t>
      </w:r>
    </w:p>
    <w:p w:rsidR="00FD4441" w:rsidRDefault="0062016C" w:rsidP="00817E99">
      <w:pPr>
        <w:spacing w:line="240" w:lineRule="auto"/>
        <w:rPr>
          <w:rFonts w:ascii="Calibri" w:hAnsi="Calibri" w:cs="Times New Roman"/>
          <w:b/>
          <w:sz w:val="24"/>
          <w:szCs w:val="24"/>
        </w:rPr>
      </w:pPr>
      <w:r>
        <w:rPr>
          <w:rFonts w:ascii="Calibri" w:hAnsi="Calibri" w:cs="Times New Roman"/>
          <w:b/>
          <w:sz w:val="24"/>
          <w:szCs w:val="24"/>
        </w:rPr>
        <w:t xml:space="preserve">2.19 </w:t>
      </w:r>
      <w:r w:rsidR="005E699F">
        <w:rPr>
          <w:rFonts w:ascii="Calibri" w:hAnsi="Calibri" w:cs="Times New Roman"/>
          <w:b/>
          <w:sz w:val="24"/>
          <w:szCs w:val="24"/>
        </w:rPr>
        <w:t xml:space="preserve">a 2.23 </w:t>
      </w:r>
      <w:r>
        <w:rPr>
          <w:rFonts w:ascii="Calibri" w:hAnsi="Calibri" w:cs="Times New Roman"/>
          <w:b/>
          <w:sz w:val="24"/>
          <w:szCs w:val="24"/>
        </w:rPr>
        <w:t xml:space="preserve">- </w:t>
      </w:r>
      <w:r w:rsidR="005E699F">
        <w:rPr>
          <w:rFonts w:ascii="Calibri" w:hAnsi="Calibri" w:cs="Times New Roman"/>
          <w:b/>
          <w:sz w:val="24"/>
          <w:szCs w:val="24"/>
        </w:rPr>
        <w:t>Cordão Óptico</w:t>
      </w:r>
      <w:r>
        <w:rPr>
          <w:rFonts w:ascii="Calibri" w:hAnsi="Calibri" w:cs="Times New Roman"/>
          <w:b/>
          <w:sz w:val="24"/>
          <w:szCs w:val="24"/>
        </w:rPr>
        <w:t xml:space="preserve"> </w:t>
      </w:r>
      <w:r w:rsidR="005E699F">
        <w:rPr>
          <w:rFonts w:ascii="Calibri" w:hAnsi="Calibri" w:cs="Times New Roman"/>
          <w:b/>
          <w:sz w:val="24"/>
          <w:szCs w:val="24"/>
        </w:rPr>
        <w:t>multimodo 50</w:t>
      </w:r>
      <w:r w:rsidR="005E699F" w:rsidRPr="005E699F">
        <w:rPr>
          <w:rFonts w:ascii="Calibri" w:hAnsi="Calibri" w:cs="Arial"/>
          <w:b/>
        </w:rPr>
        <w:sym w:font="Symbol" w:char="F06D"/>
      </w:r>
      <w:r w:rsidR="005E699F" w:rsidRPr="005E699F">
        <w:rPr>
          <w:rFonts w:ascii="Calibri" w:hAnsi="Calibri" w:cs="Times New Roman"/>
          <w:b/>
          <w:sz w:val="24"/>
          <w:szCs w:val="24"/>
        </w:rPr>
        <w:t>m</w:t>
      </w:r>
    </w:p>
    <w:p w:rsidR="005E699F" w:rsidRPr="005E699F" w:rsidRDefault="005E699F" w:rsidP="005E699F">
      <w:pPr>
        <w:pStyle w:val="Ttulo3"/>
        <w:spacing w:before="120" w:beforeAutospacing="0" w:after="0" w:afterAutospacing="0" w:line="360" w:lineRule="auto"/>
        <w:jc w:val="both"/>
        <w:rPr>
          <w:rFonts w:ascii="Calibri" w:hAnsi="Calibri" w:cs="Arial"/>
          <w:snapToGrid w:val="0"/>
          <w:sz w:val="24"/>
          <w:szCs w:val="24"/>
        </w:rPr>
      </w:pPr>
      <w:r w:rsidRPr="005E699F">
        <w:rPr>
          <w:rFonts w:ascii="Calibri" w:hAnsi="Calibri" w:cs="Arial"/>
          <w:snapToGrid w:val="0"/>
          <w:sz w:val="24"/>
          <w:szCs w:val="24"/>
        </w:rPr>
        <w:t>Aplicabilidade:</w:t>
      </w:r>
    </w:p>
    <w:p w:rsidR="005E699F" w:rsidRPr="005E699F" w:rsidRDefault="005E699F" w:rsidP="005E699F">
      <w:pPr>
        <w:spacing w:line="240" w:lineRule="auto"/>
        <w:rPr>
          <w:rFonts w:ascii="Calibri" w:hAnsi="Calibri" w:cs="Times New Roman"/>
          <w:sz w:val="24"/>
          <w:szCs w:val="24"/>
        </w:rPr>
      </w:pPr>
      <w:r w:rsidRPr="005E699F">
        <w:rPr>
          <w:rFonts w:ascii="Calibri" w:hAnsi="Calibri" w:cs="Times New Roman"/>
          <w:sz w:val="24"/>
          <w:szCs w:val="24"/>
        </w:rPr>
        <w:t>Sistemas de Cabeamento Estruturado para tráfego de voz, dados e imagens, segundo requisitos da norma ANSI/TIA/EIA-568-C.3 uso interno para cabeamento vertical ou primário em salas ou armários de distribuição principal, ou para cabeamento horizontal ou secundário em salas de telecomunicações (cross-connect) na função de interligação de distribuidores e bloqueios ópticos com os equipamentos de rede.</w:t>
      </w:r>
    </w:p>
    <w:p w:rsidR="005E699F" w:rsidRPr="005E699F" w:rsidRDefault="005E699F" w:rsidP="005E699F">
      <w:pPr>
        <w:pStyle w:val="Ttulo3"/>
        <w:spacing w:before="120" w:beforeAutospacing="0" w:after="0" w:afterAutospacing="0" w:line="360" w:lineRule="auto"/>
        <w:jc w:val="both"/>
        <w:rPr>
          <w:rFonts w:ascii="Calibri" w:hAnsi="Calibri" w:cs="Arial"/>
          <w:snapToGrid w:val="0"/>
          <w:sz w:val="24"/>
          <w:szCs w:val="24"/>
        </w:rPr>
      </w:pPr>
      <w:r w:rsidRPr="005E699F">
        <w:rPr>
          <w:rFonts w:ascii="Calibri" w:hAnsi="Calibri" w:cs="Arial"/>
          <w:snapToGrid w:val="0"/>
          <w:sz w:val="24"/>
          <w:szCs w:val="24"/>
        </w:rPr>
        <w:t>Descrição:</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Este cordão deverá ser constituído por um par de fibras ópticas multimodo 50/125</w:t>
      </w:r>
      <w:r w:rsidRPr="005E699F">
        <w:rPr>
          <w:rFonts w:ascii="Calibri" w:hAnsi="Calibri" w:cs="Arial"/>
          <w:sz w:val="24"/>
          <w:szCs w:val="24"/>
        </w:rPr>
        <w:t>m (cor amarela), tipo “tight“;</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Utilizar padrão “zip-cord” de reunião das fibras para diâmetro nominal de 2mm;</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A fibra óptica deste cordão deverá possuir revestimento primário em acrilato e revestimento secundário em PVC;</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Sobre o revestimento secundário deverão existir elementos de tração e capa em PVC não propagante à chama;</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As extremidades deste cordão óptico duplo devem vir devidamente conectorizadas e testadas de fábrica;</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O fabricante deverá apresentar certificados ISO 9001 e ISO 14001;</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Possuir impresso na capa externa nome do fabricante, identificação do produto e data de fabricação;</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Ser disponibilizado nas opções de terminações com conectores ST/ FC / SC / MT-RJ/ LC;</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O cordão deve estar de acordo com a norma ABNT 14106;</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Os conectores ópticos devem atender os requisitos mínimos previstos na norma ABNT NBR 14433;</w:t>
      </w:r>
    </w:p>
    <w:p w:rsidR="005E699F"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lastRenderedPageBreak/>
        <w:t>O fabricante deve possuir certificação ANATEL para os conectores ópticos ST / FC / SC / MT-RJ/ LC;</w:t>
      </w:r>
    </w:p>
    <w:p w:rsidR="00FD4441" w:rsidRPr="005E699F" w:rsidRDefault="005E699F" w:rsidP="005E699F">
      <w:pPr>
        <w:pStyle w:val="PargrafodaLista"/>
        <w:numPr>
          <w:ilvl w:val="0"/>
          <w:numId w:val="32"/>
        </w:numPr>
        <w:spacing w:line="240" w:lineRule="auto"/>
        <w:rPr>
          <w:rFonts w:ascii="Calibri" w:hAnsi="Calibri" w:cs="Arial"/>
          <w:sz w:val="24"/>
          <w:szCs w:val="24"/>
        </w:rPr>
      </w:pPr>
      <w:r w:rsidRPr="005E699F">
        <w:rPr>
          <w:rFonts w:ascii="Calibri" w:hAnsi="Calibri" w:cs="Arial"/>
          <w:sz w:val="24"/>
          <w:szCs w:val="24"/>
        </w:rPr>
        <w:t>O cabo (cordão) óptico deverá possuir certificação ANATEL.</w:t>
      </w:r>
    </w:p>
    <w:p w:rsidR="00AE6719" w:rsidRDefault="00402699" w:rsidP="00817E99">
      <w:pPr>
        <w:spacing w:line="240" w:lineRule="auto"/>
        <w:rPr>
          <w:rFonts w:ascii="Calibri" w:hAnsi="Calibri" w:cs="Times New Roman"/>
          <w:b/>
          <w:sz w:val="24"/>
          <w:szCs w:val="24"/>
        </w:rPr>
      </w:pPr>
      <w:r>
        <w:rPr>
          <w:rFonts w:ascii="Calibri" w:hAnsi="Calibri" w:cs="Times New Roman"/>
          <w:b/>
          <w:sz w:val="24"/>
          <w:szCs w:val="24"/>
        </w:rPr>
        <w:t xml:space="preserve">2.24 - </w:t>
      </w:r>
      <w:r w:rsidRPr="00402699">
        <w:rPr>
          <w:rFonts w:ascii="Calibri" w:hAnsi="Calibri" w:cs="Times New Roman"/>
          <w:b/>
          <w:sz w:val="24"/>
          <w:szCs w:val="24"/>
        </w:rPr>
        <w:t>Conector Fêmea RJ45 cat 5e</w:t>
      </w:r>
    </w:p>
    <w:p w:rsidR="00402699" w:rsidRPr="00402699" w:rsidRDefault="00402699" w:rsidP="00402699">
      <w:pPr>
        <w:pStyle w:val="Ttulo3"/>
        <w:spacing w:before="120" w:beforeAutospacing="0" w:after="0" w:afterAutospacing="0" w:line="360" w:lineRule="auto"/>
        <w:jc w:val="both"/>
        <w:rPr>
          <w:rFonts w:ascii="Calibri" w:hAnsi="Calibri" w:cs="Arial"/>
          <w:snapToGrid w:val="0"/>
          <w:sz w:val="24"/>
          <w:szCs w:val="24"/>
        </w:rPr>
      </w:pPr>
      <w:bookmarkStart w:id="18" w:name="_Toc190052992"/>
      <w:bookmarkStart w:id="19" w:name="_Toc332806157"/>
      <w:r w:rsidRPr="00402699">
        <w:rPr>
          <w:rFonts w:ascii="Calibri" w:hAnsi="Calibri" w:cs="Arial"/>
          <w:snapToGrid w:val="0"/>
          <w:sz w:val="24"/>
          <w:szCs w:val="24"/>
        </w:rPr>
        <w:t>Aplicabilidade:</w:t>
      </w:r>
      <w:bookmarkEnd w:id="18"/>
      <w:bookmarkEnd w:id="19"/>
    </w:p>
    <w:p w:rsidR="00402699" w:rsidRPr="00F478D6" w:rsidRDefault="00402699" w:rsidP="00402699">
      <w:pPr>
        <w:jc w:val="both"/>
        <w:rPr>
          <w:rFonts w:ascii="Calibri" w:hAnsi="Calibri" w:cs="Arial"/>
          <w:snapToGrid w:val="0"/>
        </w:rPr>
      </w:pPr>
      <w:r w:rsidRPr="00F478D6">
        <w:rPr>
          <w:rFonts w:ascii="Calibri" w:hAnsi="Calibri" w:cs="Arial"/>
          <w:snapToGrid w:val="0"/>
        </w:rPr>
        <w:t xml:space="preserve">Sistemas de Cabeamento Estruturado para tráfego de voz, dados e imagens, segundo requisitos da norma </w:t>
      </w:r>
      <w:r w:rsidRPr="00F478D6">
        <w:rPr>
          <w:rFonts w:ascii="Calibri" w:hAnsi="Calibri" w:cs="Arial"/>
          <w:b/>
          <w:snapToGrid w:val="0"/>
        </w:rPr>
        <w:t xml:space="preserve">ANSI/TIA/EIA-568-C.2 </w:t>
      </w:r>
      <w:r w:rsidRPr="00F478D6">
        <w:rPr>
          <w:rFonts w:ascii="Calibri" w:hAnsi="Calibri" w:cs="Arial"/>
          <w:snapToGrid w:val="0"/>
        </w:rPr>
        <w:t>CATEGORIA 5E, uso interno, para cabeamento horizontal ou secundário, em salas de telecomunicações (cross-connect) para distribuição de serviços em sistemas horizontais e em sistemas que requeiram grande margem de segurança sobre as especificações normalizadas para garantia de suporte às aplicações como Fast Ethernet (100 Base Tx) e Gigabit Ethernet 1000 Mbps (em modo full-duplex).</w:t>
      </w:r>
    </w:p>
    <w:p w:rsidR="00402699" w:rsidRPr="00402699" w:rsidRDefault="00402699" w:rsidP="00402699">
      <w:pPr>
        <w:pStyle w:val="Ttulo3"/>
        <w:spacing w:before="120" w:beforeAutospacing="0" w:after="0" w:afterAutospacing="0" w:line="360" w:lineRule="auto"/>
        <w:jc w:val="both"/>
        <w:rPr>
          <w:rFonts w:ascii="Calibri" w:hAnsi="Calibri" w:cs="Arial"/>
          <w:snapToGrid w:val="0"/>
          <w:sz w:val="24"/>
          <w:szCs w:val="24"/>
        </w:rPr>
      </w:pPr>
      <w:bookmarkStart w:id="20" w:name="_Toc190052994"/>
      <w:bookmarkStart w:id="21" w:name="_Toc332806158"/>
      <w:r w:rsidRPr="00402699">
        <w:rPr>
          <w:rFonts w:ascii="Calibri" w:hAnsi="Calibri" w:cs="Arial"/>
          <w:snapToGrid w:val="0"/>
          <w:sz w:val="24"/>
          <w:szCs w:val="24"/>
        </w:rPr>
        <w:t>Descrição:</w:t>
      </w:r>
      <w:bookmarkEnd w:id="20"/>
      <w:bookmarkEnd w:id="21"/>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Possuir Certificação UL ou ETL LISTED;</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Possuir Certificação ETL VERIFIED;</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Ter corpo em material termoplástico de alto impacto não propagante a chama que atenda a norma UL 94 V-0 (flamabilidade);</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Possuir protetores traseiros para as conexões e tampa de proteção frontal (dust cover) removível e articulada com local para inserção, (na própria tampa), de ícones de identificação;</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 xml:space="preserve">Possuir vias de contato RJ45 produzidas em bronze fosforoso com camadas de 2,54 </w:t>
      </w:r>
      <w:r w:rsidRPr="00402699">
        <w:rPr>
          <w:rFonts w:ascii="Calibri" w:hAnsi="Calibri" w:cs="Arial"/>
          <w:sz w:val="24"/>
          <w:szCs w:val="24"/>
        </w:rPr>
        <w:sym w:font="Symbol" w:char="F06D"/>
      </w:r>
      <w:r w:rsidRPr="00402699">
        <w:rPr>
          <w:rFonts w:ascii="Calibri" w:hAnsi="Calibri" w:cs="Arial"/>
          <w:sz w:val="24"/>
          <w:szCs w:val="24"/>
        </w:rPr>
        <w:t xml:space="preserve">m de níquel e 1,27 </w:t>
      </w:r>
      <w:r w:rsidRPr="00402699">
        <w:rPr>
          <w:rFonts w:ascii="Calibri" w:hAnsi="Calibri" w:cs="Arial"/>
          <w:sz w:val="24"/>
          <w:szCs w:val="24"/>
        </w:rPr>
        <w:sym w:font="Symbol" w:char="F06D"/>
      </w:r>
      <w:r w:rsidRPr="00402699">
        <w:rPr>
          <w:rFonts w:ascii="Calibri" w:hAnsi="Calibri" w:cs="Arial"/>
          <w:sz w:val="24"/>
          <w:szCs w:val="24"/>
        </w:rPr>
        <w:t>m de ouro;</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Apresentar disponibilidade de fornecimento nas cores: branco, bege, cinza, vermelho, azul, amarelo, marrom, laranja, verde e preto;</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 keystone deve ser compatível para as terminações T-568A e T-568B, segundo a ANSI/TIA/EIA-568-C.2;</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Exceder as características elétricas contidas na norma ANSI/TIA/EIA-568-C.2 Categoria 5e;</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Possuir terminação do tipo 110 IDC (conexão traseira) em material bronze fosforoso e estanhado para a proteção contra oxidação e permitir inserção de condutores de 22 AWG a 26 AWG, permitindo ângulos de conexão do cabo, em até 180 graus;</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 conector fêmea deverá possibilitar a crimpagem dos 8 condutores ao mesmo tempo proporcionando deste modo uma conectorização homogênea.</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Possuir acessório para proteção do contato IDC e manutenção do cabo crimpado;</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 xml:space="preserve">Suportar ciclos de inserção, na parte frontal, igual ou superior a 750 (setecentas e </w:t>
      </w:r>
      <w:r w:rsidR="00FF7F7A" w:rsidRPr="00402699">
        <w:rPr>
          <w:rFonts w:ascii="Calibri" w:hAnsi="Calibri" w:cs="Arial"/>
          <w:sz w:val="24"/>
          <w:szCs w:val="24"/>
        </w:rPr>
        <w:t>cinquenta</w:t>
      </w:r>
      <w:r w:rsidRPr="00402699">
        <w:rPr>
          <w:rFonts w:ascii="Calibri" w:hAnsi="Calibri" w:cs="Arial"/>
          <w:sz w:val="24"/>
          <w:szCs w:val="24"/>
        </w:rPr>
        <w:t>) vezes com conectores RJ-45 e 200 inserções com RJ11;</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Possibilitar o perfeito acoplamento com a tomada para conexão do RJ – 45 fêmea, uma e duas posições, e com os espelhos para conexão do RJ – 45 fêmea de duas, quatro e seis posições;</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Identificação do conector como categoria 5e, gravado na parte frontal do conector;</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Suportar ciclos de inserção, igual ou superior a 200 (duzentas) vezes com terminações 110 IDC;</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Fornecido com instrução de montagem na língua Portuguesa;</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 produto deve cumprir com os requisitos quanto a taxa máxima de compostos que não agridam ao meio ambiente conforme a Diretiva RoHS.</w:t>
      </w:r>
    </w:p>
    <w:p w:rsidR="00402699" w:rsidRPr="00402699" w:rsidRDefault="00402699"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Possuir logotipo do fabricante impresso no corpo do acessório.</w:t>
      </w:r>
    </w:p>
    <w:p w:rsidR="00402699" w:rsidRDefault="00402699" w:rsidP="00817E99">
      <w:pPr>
        <w:spacing w:line="240" w:lineRule="auto"/>
        <w:rPr>
          <w:rFonts w:ascii="Calibri" w:hAnsi="Calibri" w:cs="Times New Roman"/>
          <w:b/>
          <w:sz w:val="24"/>
          <w:szCs w:val="24"/>
        </w:rPr>
      </w:pPr>
    </w:p>
    <w:p w:rsidR="00FC017A" w:rsidRPr="00817E99" w:rsidRDefault="00402699" w:rsidP="00817E99">
      <w:pPr>
        <w:spacing w:line="240" w:lineRule="auto"/>
        <w:rPr>
          <w:rFonts w:ascii="Calibri" w:hAnsi="Calibri" w:cs="Times New Roman"/>
          <w:sz w:val="24"/>
          <w:szCs w:val="24"/>
        </w:rPr>
      </w:pPr>
      <w:r>
        <w:rPr>
          <w:rFonts w:ascii="Calibri" w:hAnsi="Calibri" w:cs="Times New Roman"/>
          <w:b/>
          <w:sz w:val="24"/>
          <w:szCs w:val="24"/>
        </w:rPr>
        <w:t>2.25 a 2.28</w:t>
      </w:r>
      <w:r w:rsidR="00FC017A" w:rsidRPr="00817E99">
        <w:rPr>
          <w:rFonts w:ascii="Calibri" w:hAnsi="Calibri" w:cs="Times New Roman"/>
          <w:b/>
          <w:sz w:val="24"/>
          <w:szCs w:val="24"/>
        </w:rPr>
        <w:t>- Canaletas em Alumínio e Acessórios</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lastRenderedPageBreak/>
        <w:t>As canaletas em Alumínio devem possuir as seguintes características mínimas:</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 material de construção das calhas deve ser alumínio com liga e têmpera – 6060-T5-Paramagnética;</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 alumínio empregado deve ser não combustível favorecendo a condição de fire-stop;</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Os acessórios devem ser em alumínio. Quando autorizado pela FISCALIZAÇÃO da PREFEITURA DE LAGES estes poderão ser em Termoplástico de Engenharia ABS / PC-V0 homologado na UL;</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Os porta equipamentos em material Termoplástico de Engenharia ABS / PC-V0 devem possuir ensaio de flamabilidade de acordo com IEC 1084-1 e IEC 60695-2-1;</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Os perfis de alumínio devem ser fabricados pelo processo de extrusão;</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 fechamento das tampas deve ser por pressão;</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Os acessórios, tais como junções, cotovelos, curvas, embutes, derivações, caixas, tomadas e etc, deverão ser da mesma marca/fabricante da canaleta para garantir absoluta compatibilidade mecânica entre os componentes da solução;</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Durante a instalação devem ser utilizados os respectivos acessórios padronizados para perfeita montagem da rede de canaletas;</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As canaletas devem ser entregues com todos acessórios, adaptadores, parafusos, porca gaiola, velcro e componentes necessários para sua correta instalação;</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As canaletas e seus acessórios devem atender as normas:</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EIA/TIA 568A/B e 569</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NB3/Bio Segurança Máxima;</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ULN E162447 / E115797 – ABS Magnum V0/VH0800 + Starex</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NBR 14136 / 60884-1 / 5410</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Relatórios de Interferência eletromagnética para 250MHz e 1Ghz;</w:t>
      </w:r>
    </w:p>
    <w:p w:rsidR="00FC017A" w:rsidRPr="00402699" w:rsidRDefault="00FC017A" w:rsidP="00402699">
      <w:pPr>
        <w:pStyle w:val="PargrafodaLista"/>
        <w:numPr>
          <w:ilvl w:val="0"/>
          <w:numId w:val="32"/>
        </w:numPr>
        <w:spacing w:line="240" w:lineRule="auto"/>
        <w:rPr>
          <w:rFonts w:ascii="Calibri" w:hAnsi="Calibri" w:cs="Arial"/>
          <w:sz w:val="24"/>
          <w:szCs w:val="24"/>
        </w:rPr>
      </w:pPr>
      <w:r w:rsidRPr="00402699">
        <w:rPr>
          <w:rFonts w:ascii="Calibri" w:hAnsi="Calibri" w:cs="Arial"/>
          <w:sz w:val="24"/>
          <w:szCs w:val="24"/>
        </w:rPr>
        <w:t>NR-10</w:t>
      </w:r>
    </w:p>
    <w:p w:rsidR="00661547" w:rsidRPr="00402699" w:rsidRDefault="00FC017A" w:rsidP="00402699">
      <w:pPr>
        <w:pStyle w:val="PargrafodaLista"/>
        <w:numPr>
          <w:ilvl w:val="0"/>
          <w:numId w:val="32"/>
        </w:numPr>
        <w:spacing w:line="240" w:lineRule="auto"/>
        <w:rPr>
          <w:rFonts w:ascii="Calibri" w:hAnsi="Calibri" w:cs="Times New Roman"/>
          <w:sz w:val="24"/>
          <w:szCs w:val="24"/>
        </w:rPr>
      </w:pPr>
      <w:r w:rsidRPr="00402699">
        <w:rPr>
          <w:rFonts w:ascii="Calibri" w:hAnsi="Calibri" w:cs="Arial"/>
          <w:sz w:val="24"/>
          <w:szCs w:val="24"/>
        </w:rPr>
        <w:t>IEC 1084-1 / 60695-2-11</w:t>
      </w:r>
      <w:r w:rsidR="00D055E6" w:rsidRPr="00402699">
        <w:rPr>
          <w:rFonts w:ascii="Calibri" w:hAnsi="Calibri" w:cs="Arial"/>
          <w:sz w:val="24"/>
          <w:szCs w:val="24"/>
        </w:rPr>
        <w:br/>
      </w:r>
    </w:p>
    <w:p w:rsidR="00661547" w:rsidRPr="00AF53A7" w:rsidRDefault="00661547" w:rsidP="009953F0">
      <w:pPr>
        <w:spacing w:line="240" w:lineRule="auto"/>
        <w:rPr>
          <w:rFonts w:ascii="Calibri" w:hAnsi="Calibri" w:cs="Times New Roman"/>
          <w:sz w:val="24"/>
          <w:szCs w:val="24"/>
        </w:rPr>
      </w:pPr>
    </w:p>
    <w:p w:rsidR="00FC017A" w:rsidRPr="00AF53A7" w:rsidRDefault="009953F0" w:rsidP="00402699">
      <w:pPr>
        <w:spacing w:line="240" w:lineRule="auto"/>
        <w:rPr>
          <w:rFonts w:ascii="Calibri" w:hAnsi="Calibri" w:cs="Times New Roman"/>
          <w:sz w:val="24"/>
          <w:szCs w:val="24"/>
        </w:rPr>
      </w:pPr>
      <w:r w:rsidRPr="00AF53A7">
        <w:rPr>
          <w:rFonts w:ascii="Calibri" w:hAnsi="Calibri" w:cs="Times New Roman"/>
          <w:sz w:val="24"/>
          <w:szCs w:val="24"/>
        </w:rPr>
        <w:br/>
      </w:r>
      <w:r w:rsidRPr="00AF53A7">
        <w:rPr>
          <w:rFonts w:ascii="Calibri" w:hAnsi="Calibri" w:cs="Times New Roman"/>
          <w:sz w:val="24"/>
          <w:szCs w:val="24"/>
        </w:rPr>
        <w:br/>
      </w:r>
    </w:p>
    <w:sectPr w:rsidR="00FC017A" w:rsidRPr="00AF53A7" w:rsidSect="009624A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44" w:rsidRDefault="00775844" w:rsidP="00C8123C">
      <w:pPr>
        <w:spacing w:after="0" w:line="240" w:lineRule="auto"/>
      </w:pPr>
      <w:r>
        <w:separator/>
      </w:r>
    </w:p>
  </w:endnote>
  <w:endnote w:type="continuationSeparator" w:id="0">
    <w:p w:rsidR="00775844" w:rsidRDefault="00775844" w:rsidP="00C8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44" w:rsidRDefault="00775844" w:rsidP="00C8123C">
      <w:pPr>
        <w:spacing w:after="0" w:line="240" w:lineRule="auto"/>
      </w:pPr>
      <w:r>
        <w:separator/>
      </w:r>
    </w:p>
  </w:footnote>
  <w:footnote w:type="continuationSeparator" w:id="0">
    <w:p w:rsidR="00775844" w:rsidRDefault="00775844" w:rsidP="00C81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4"/>
    <w:lvl w:ilvl="0">
      <w:start w:val="1"/>
      <w:numFmt w:val="bullet"/>
      <w:lvlText w:val=""/>
      <w:lvlJc w:val="left"/>
      <w:pPr>
        <w:tabs>
          <w:tab w:val="num" w:pos="0"/>
        </w:tabs>
        <w:ind w:left="0" w:firstLine="0"/>
      </w:pPr>
      <w:rPr>
        <w:rFonts w:ascii="Wingdings" w:hAnsi="Wingdings"/>
      </w:rPr>
    </w:lvl>
  </w:abstractNum>
  <w:abstractNum w:abstractNumId="2">
    <w:nsid w:val="00C66793"/>
    <w:multiLevelType w:val="singleLevel"/>
    <w:tmpl w:val="FFFFFFFF"/>
    <w:lvl w:ilvl="0">
      <w:numFmt w:val="decimal"/>
      <w:lvlText w:val="*"/>
      <w:lvlJc w:val="left"/>
    </w:lvl>
  </w:abstractNum>
  <w:abstractNum w:abstractNumId="3">
    <w:nsid w:val="04044380"/>
    <w:multiLevelType w:val="hybridMultilevel"/>
    <w:tmpl w:val="8190DB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4C4C2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61BD3"/>
    <w:multiLevelType w:val="hybridMultilevel"/>
    <w:tmpl w:val="294A5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7961E1"/>
    <w:multiLevelType w:val="hybridMultilevel"/>
    <w:tmpl w:val="87705A54"/>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7">
    <w:nsid w:val="20BF098E"/>
    <w:multiLevelType w:val="hybridMultilevel"/>
    <w:tmpl w:val="61767822"/>
    <w:lvl w:ilvl="0" w:tplc="D9508F5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2375F86"/>
    <w:multiLevelType w:val="hybridMultilevel"/>
    <w:tmpl w:val="E6061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7F608D"/>
    <w:multiLevelType w:val="hybridMultilevel"/>
    <w:tmpl w:val="86FE56D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5BB2BEA"/>
    <w:multiLevelType w:val="hybridMultilevel"/>
    <w:tmpl w:val="9DD2EDBE"/>
    <w:lvl w:ilvl="0" w:tplc="04160011">
      <w:start w:val="1"/>
      <w:numFmt w:val="decimal"/>
      <w:lvlText w:val="%1)"/>
      <w:lvlJc w:val="left"/>
      <w:pPr>
        <w:ind w:left="720" w:hanging="360"/>
      </w:pPr>
      <w:rPr>
        <w:rFonts w:hint="default"/>
      </w:rPr>
    </w:lvl>
    <w:lvl w:ilvl="1" w:tplc="2F50662A">
      <w:start w:val="1"/>
      <w:numFmt w:val="lowerLetter"/>
      <w:lvlText w:val="%2)"/>
      <w:lvlJc w:val="left"/>
      <w:pPr>
        <w:ind w:left="928"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E6044D2"/>
    <w:multiLevelType w:val="hybridMultilevel"/>
    <w:tmpl w:val="DC707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0EC1A3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37347A44"/>
    <w:multiLevelType w:val="hybridMultilevel"/>
    <w:tmpl w:val="91A297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604D43"/>
    <w:multiLevelType w:val="hybridMultilevel"/>
    <w:tmpl w:val="7A4EA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C04B66"/>
    <w:multiLevelType w:val="hybridMultilevel"/>
    <w:tmpl w:val="ABAED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3BA7058"/>
    <w:multiLevelType w:val="hybridMultilevel"/>
    <w:tmpl w:val="7E58765C"/>
    <w:lvl w:ilvl="0" w:tplc="FFFFFFFF">
      <w:start w:val="1"/>
      <w:numFmt w:val="bullet"/>
      <w:lvlText w:val=""/>
      <w:legacy w:legacy="1" w:legacySpace="0" w:legacyIndent="283"/>
      <w:lvlJc w:val="left"/>
      <w:pPr>
        <w:ind w:left="566" w:hanging="283"/>
      </w:pPr>
      <w:rPr>
        <w:rFonts w:ascii="Symbol" w:hAnsi="Symbol" w:cs="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7">
    <w:nsid w:val="45313E35"/>
    <w:multiLevelType w:val="hybridMultilevel"/>
    <w:tmpl w:val="4A726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127E8A"/>
    <w:multiLevelType w:val="hybridMultilevel"/>
    <w:tmpl w:val="B01C9E2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DBA1E67"/>
    <w:multiLevelType w:val="hybridMultilevel"/>
    <w:tmpl w:val="F692C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EB950B1"/>
    <w:multiLevelType w:val="hybridMultilevel"/>
    <w:tmpl w:val="A336CF08"/>
    <w:lvl w:ilvl="0" w:tplc="04160003">
      <w:start w:val="1"/>
      <w:numFmt w:val="bullet"/>
      <w:lvlText w:val="o"/>
      <w:lvlJc w:val="left"/>
      <w:pPr>
        <w:ind w:left="926" w:hanging="360"/>
      </w:pPr>
      <w:rPr>
        <w:rFonts w:ascii="Courier New" w:hAnsi="Courier New" w:cs="Courier New" w:hint="default"/>
      </w:rPr>
    </w:lvl>
    <w:lvl w:ilvl="1" w:tplc="04160003" w:tentative="1">
      <w:start w:val="1"/>
      <w:numFmt w:val="bullet"/>
      <w:lvlText w:val="o"/>
      <w:lvlJc w:val="left"/>
      <w:pPr>
        <w:ind w:left="1646" w:hanging="360"/>
      </w:pPr>
      <w:rPr>
        <w:rFonts w:ascii="Courier New" w:hAnsi="Courier New" w:cs="Courier New" w:hint="default"/>
      </w:rPr>
    </w:lvl>
    <w:lvl w:ilvl="2" w:tplc="04160005" w:tentative="1">
      <w:start w:val="1"/>
      <w:numFmt w:val="bullet"/>
      <w:lvlText w:val=""/>
      <w:lvlJc w:val="left"/>
      <w:pPr>
        <w:ind w:left="2366" w:hanging="360"/>
      </w:pPr>
      <w:rPr>
        <w:rFonts w:ascii="Wingdings" w:hAnsi="Wingdings" w:hint="default"/>
      </w:rPr>
    </w:lvl>
    <w:lvl w:ilvl="3" w:tplc="04160001" w:tentative="1">
      <w:start w:val="1"/>
      <w:numFmt w:val="bullet"/>
      <w:lvlText w:val=""/>
      <w:lvlJc w:val="left"/>
      <w:pPr>
        <w:ind w:left="3086" w:hanging="360"/>
      </w:pPr>
      <w:rPr>
        <w:rFonts w:ascii="Symbol" w:hAnsi="Symbol" w:hint="default"/>
      </w:rPr>
    </w:lvl>
    <w:lvl w:ilvl="4" w:tplc="04160003" w:tentative="1">
      <w:start w:val="1"/>
      <w:numFmt w:val="bullet"/>
      <w:lvlText w:val="o"/>
      <w:lvlJc w:val="left"/>
      <w:pPr>
        <w:ind w:left="3806" w:hanging="360"/>
      </w:pPr>
      <w:rPr>
        <w:rFonts w:ascii="Courier New" w:hAnsi="Courier New" w:cs="Courier New" w:hint="default"/>
      </w:rPr>
    </w:lvl>
    <w:lvl w:ilvl="5" w:tplc="04160005" w:tentative="1">
      <w:start w:val="1"/>
      <w:numFmt w:val="bullet"/>
      <w:lvlText w:val=""/>
      <w:lvlJc w:val="left"/>
      <w:pPr>
        <w:ind w:left="4526" w:hanging="360"/>
      </w:pPr>
      <w:rPr>
        <w:rFonts w:ascii="Wingdings" w:hAnsi="Wingdings" w:hint="default"/>
      </w:rPr>
    </w:lvl>
    <w:lvl w:ilvl="6" w:tplc="04160001" w:tentative="1">
      <w:start w:val="1"/>
      <w:numFmt w:val="bullet"/>
      <w:lvlText w:val=""/>
      <w:lvlJc w:val="left"/>
      <w:pPr>
        <w:ind w:left="5246" w:hanging="360"/>
      </w:pPr>
      <w:rPr>
        <w:rFonts w:ascii="Symbol" w:hAnsi="Symbol" w:hint="default"/>
      </w:rPr>
    </w:lvl>
    <w:lvl w:ilvl="7" w:tplc="04160003" w:tentative="1">
      <w:start w:val="1"/>
      <w:numFmt w:val="bullet"/>
      <w:lvlText w:val="o"/>
      <w:lvlJc w:val="left"/>
      <w:pPr>
        <w:ind w:left="5966" w:hanging="360"/>
      </w:pPr>
      <w:rPr>
        <w:rFonts w:ascii="Courier New" w:hAnsi="Courier New" w:cs="Courier New" w:hint="default"/>
      </w:rPr>
    </w:lvl>
    <w:lvl w:ilvl="8" w:tplc="04160005" w:tentative="1">
      <w:start w:val="1"/>
      <w:numFmt w:val="bullet"/>
      <w:lvlText w:val=""/>
      <w:lvlJc w:val="left"/>
      <w:pPr>
        <w:ind w:left="6686" w:hanging="360"/>
      </w:pPr>
      <w:rPr>
        <w:rFonts w:ascii="Wingdings" w:hAnsi="Wingdings" w:hint="default"/>
      </w:rPr>
    </w:lvl>
  </w:abstractNum>
  <w:abstractNum w:abstractNumId="21">
    <w:nsid w:val="523F062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52677CF8"/>
    <w:multiLevelType w:val="hybridMultilevel"/>
    <w:tmpl w:val="16D8A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2780A2D"/>
    <w:multiLevelType w:val="hybridMultilevel"/>
    <w:tmpl w:val="6C7664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3D44589"/>
    <w:multiLevelType w:val="hybridMultilevel"/>
    <w:tmpl w:val="7BB2F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97E7CA7"/>
    <w:multiLevelType w:val="hybridMultilevel"/>
    <w:tmpl w:val="E638A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E3F3B40"/>
    <w:multiLevelType w:val="hybridMultilevel"/>
    <w:tmpl w:val="84E0F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65391F"/>
    <w:multiLevelType w:val="hybridMultilevel"/>
    <w:tmpl w:val="144C1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0D028FC"/>
    <w:multiLevelType w:val="hybridMultilevel"/>
    <w:tmpl w:val="FBA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290E57"/>
    <w:multiLevelType w:val="hybridMultilevel"/>
    <w:tmpl w:val="3CE46F64"/>
    <w:lvl w:ilvl="0" w:tplc="E8F8094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39045C"/>
    <w:multiLevelType w:val="hybridMultilevel"/>
    <w:tmpl w:val="899C9CA0"/>
    <w:lvl w:ilvl="0" w:tplc="04160001">
      <w:start w:val="1"/>
      <w:numFmt w:val="bullet"/>
      <w:lvlText w:val=""/>
      <w:lvlJc w:val="left"/>
      <w:pPr>
        <w:ind w:left="720" w:hanging="360"/>
      </w:pPr>
      <w:rPr>
        <w:rFonts w:ascii="Symbol" w:hAnsi="Symbol" w:hint="default"/>
      </w:rPr>
    </w:lvl>
    <w:lvl w:ilvl="1" w:tplc="52D88B3E">
      <w:start w:val="802"/>
      <w:numFmt w:val="bullet"/>
      <w:lvlText w:val="-"/>
      <w:lvlJc w:val="left"/>
      <w:pPr>
        <w:ind w:left="1440" w:hanging="360"/>
      </w:pPr>
      <w:rPr>
        <w:rFonts w:ascii="Calibri" w:eastAsiaTheme="minorHAnsi" w:hAnsi="Calibri" w:cstheme="minorBid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66B3B22"/>
    <w:multiLevelType w:val="hybridMultilevel"/>
    <w:tmpl w:val="B16CF4E4"/>
    <w:lvl w:ilvl="0" w:tplc="FFFFFFFF">
      <w:start w:val="1"/>
      <w:numFmt w:val="bullet"/>
      <w:lvlText w:val=""/>
      <w:legacy w:legacy="1" w:legacySpace="0" w:legacyIndent="283"/>
      <w:lvlJc w:val="left"/>
      <w:pPr>
        <w:ind w:left="283" w:hanging="283"/>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2"/>
  </w:num>
  <w:num w:numId="4">
    <w:abstractNumId w:val="29"/>
  </w:num>
  <w:num w:numId="5">
    <w:abstractNumId w:val="5"/>
  </w:num>
  <w:num w:numId="6">
    <w:abstractNumId w:val="25"/>
  </w:num>
  <w:num w:numId="7">
    <w:abstractNumId w:val="28"/>
  </w:num>
  <w:num w:numId="8">
    <w:abstractNumId w:val="23"/>
  </w:num>
  <w:num w:numId="9">
    <w:abstractNumId w:val="10"/>
  </w:num>
  <w:num w:numId="10">
    <w:abstractNumId w:val="6"/>
  </w:num>
  <w:num w:numId="11">
    <w:abstractNumId w:val="15"/>
  </w:num>
  <w:num w:numId="12">
    <w:abstractNumId w:val="8"/>
  </w:num>
  <w:num w:numId="13">
    <w:abstractNumId w:val="9"/>
  </w:num>
  <w:num w:numId="14">
    <w:abstractNumId w:val="17"/>
  </w:num>
  <w:num w:numId="15">
    <w:abstractNumId w:val="19"/>
  </w:num>
  <w:num w:numId="16">
    <w:abstractNumId w:val="1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9">
    <w:abstractNumId w:val="18"/>
  </w:num>
  <w:num w:numId="20">
    <w:abstractNumId w:val="26"/>
  </w:num>
  <w:num w:numId="21">
    <w:abstractNumId w:val="12"/>
  </w:num>
  <w:num w:numId="22">
    <w:abstractNumId w:val="4"/>
  </w:num>
  <w:num w:numId="23">
    <w:abstractNumId w:val="13"/>
  </w:num>
  <w:num w:numId="24">
    <w:abstractNumId w:val="27"/>
  </w:num>
  <w:num w:numId="25">
    <w:abstractNumId w:val="3"/>
  </w:num>
  <w:num w:numId="26">
    <w:abstractNumId w:val="14"/>
  </w:num>
  <w:num w:numId="27">
    <w:abstractNumId w:val="21"/>
  </w:num>
  <w:num w:numId="28">
    <w:abstractNumId w:val="2"/>
  </w:num>
  <w:num w:numId="29">
    <w:abstractNumId w:val="1"/>
  </w:num>
  <w:num w:numId="30">
    <w:abstractNumId w:val="7"/>
  </w:num>
  <w:num w:numId="31">
    <w:abstractNumId w:val="20"/>
  </w:num>
  <w:num w:numId="32">
    <w:abstractNumId w:val="1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767D"/>
    <w:rsid w:val="0003429F"/>
    <w:rsid w:val="00042E93"/>
    <w:rsid w:val="00067821"/>
    <w:rsid w:val="000828C0"/>
    <w:rsid w:val="000C0E08"/>
    <w:rsid w:val="00122762"/>
    <w:rsid w:val="001866E7"/>
    <w:rsid w:val="001B0149"/>
    <w:rsid w:val="00217421"/>
    <w:rsid w:val="00234149"/>
    <w:rsid w:val="002A4AB5"/>
    <w:rsid w:val="002B52E3"/>
    <w:rsid w:val="002C33C5"/>
    <w:rsid w:val="002F764A"/>
    <w:rsid w:val="0030767D"/>
    <w:rsid w:val="00335C93"/>
    <w:rsid w:val="0038134D"/>
    <w:rsid w:val="003A72B7"/>
    <w:rsid w:val="00402699"/>
    <w:rsid w:val="004150D0"/>
    <w:rsid w:val="004426BA"/>
    <w:rsid w:val="00455BED"/>
    <w:rsid w:val="00466911"/>
    <w:rsid w:val="00471A72"/>
    <w:rsid w:val="00477795"/>
    <w:rsid w:val="004C48EB"/>
    <w:rsid w:val="005336E2"/>
    <w:rsid w:val="00547082"/>
    <w:rsid w:val="00560D73"/>
    <w:rsid w:val="005E699F"/>
    <w:rsid w:val="0062016C"/>
    <w:rsid w:val="00647489"/>
    <w:rsid w:val="00661547"/>
    <w:rsid w:val="006B35EE"/>
    <w:rsid w:val="006C4630"/>
    <w:rsid w:val="006C6474"/>
    <w:rsid w:val="007065BA"/>
    <w:rsid w:val="00720F41"/>
    <w:rsid w:val="00775844"/>
    <w:rsid w:val="00781138"/>
    <w:rsid w:val="00797EF1"/>
    <w:rsid w:val="007E4F6E"/>
    <w:rsid w:val="007F2D85"/>
    <w:rsid w:val="00817E99"/>
    <w:rsid w:val="00827F16"/>
    <w:rsid w:val="0083336F"/>
    <w:rsid w:val="00833BF7"/>
    <w:rsid w:val="00853452"/>
    <w:rsid w:val="008639BA"/>
    <w:rsid w:val="00865CBB"/>
    <w:rsid w:val="008803B8"/>
    <w:rsid w:val="00897E3E"/>
    <w:rsid w:val="008A00D5"/>
    <w:rsid w:val="008C6D5E"/>
    <w:rsid w:val="008D4C79"/>
    <w:rsid w:val="009253BB"/>
    <w:rsid w:val="009624AF"/>
    <w:rsid w:val="00962B8D"/>
    <w:rsid w:val="0099176C"/>
    <w:rsid w:val="009953F0"/>
    <w:rsid w:val="009B56CA"/>
    <w:rsid w:val="009F034F"/>
    <w:rsid w:val="00A02BA1"/>
    <w:rsid w:val="00A16146"/>
    <w:rsid w:val="00A745F7"/>
    <w:rsid w:val="00A90007"/>
    <w:rsid w:val="00AB2510"/>
    <w:rsid w:val="00AE6719"/>
    <w:rsid w:val="00AF53A7"/>
    <w:rsid w:val="00B05C94"/>
    <w:rsid w:val="00B26D41"/>
    <w:rsid w:val="00B5236A"/>
    <w:rsid w:val="00B5525D"/>
    <w:rsid w:val="00BB74BA"/>
    <w:rsid w:val="00BD3D84"/>
    <w:rsid w:val="00C377A3"/>
    <w:rsid w:val="00C76461"/>
    <w:rsid w:val="00C8123C"/>
    <w:rsid w:val="00C95D97"/>
    <w:rsid w:val="00CB6948"/>
    <w:rsid w:val="00CD3675"/>
    <w:rsid w:val="00CE30A0"/>
    <w:rsid w:val="00D055E6"/>
    <w:rsid w:val="00D61C57"/>
    <w:rsid w:val="00D7014F"/>
    <w:rsid w:val="00D87989"/>
    <w:rsid w:val="00DC7777"/>
    <w:rsid w:val="00DD03D4"/>
    <w:rsid w:val="00E02AAC"/>
    <w:rsid w:val="00E605EF"/>
    <w:rsid w:val="00E85A1F"/>
    <w:rsid w:val="00E85D41"/>
    <w:rsid w:val="00E86F06"/>
    <w:rsid w:val="00E940C9"/>
    <w:rsid w:val="00EA6763"/>
    <w:rsid w:val="00EE4223"/>
    <w:rsid w:val="00F231DA"/>
    <w:rsid w:val="00F41794"/>
    <w:rsid w:val="00F4410C"/>
    <w:rsid w:val="00F5158F"/>
    <w:rsid w:val="00F6639E"/>
    <w:rsid w:val="00F842E5"/>
    <w:rsid w:val="00FB2EB0"/>
    <w:rsid w:val="00FC017A"/>
    <w:rsid w:val="00FD4441"/>
    <w:rsid w:val="00FF7F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E"/>
  </w:style>
  <w:style w:type="paragraph" w:styleId="Ttulo1">
    <w:name w:val="heading 1"/>
    <w:basedOn w:val="Normal"/>
    <w:next w:val="Normal"/>
    <w:link w:val="Ttulo1Char"/>
    <w:uiPriority w:val="9"/>
    <w:qFormat/>
    <w:rsid w:val="00466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21742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B2510"/>
  </w:style>
  <w:style w:type="character" w:styleId="Forte">
    <w:name w:val="Strong"/>
    <w:basedOn w:val="Fontepargpadro"/>
    <w:uiPriority w:val="22"/>
    <w:qFormat/>
    <w:rsid w:val="00AB2510"/>
    <w:rPr>
      <w:b/>
      <w:bCs/>
    </w:rPr>
  </w:style>
  <w:style w:type="paragraph" w:styleId="Pr-formataoHTML">
    <w:name w:val="HTML Preformatted"/>
    <w:basedOn w:val="Normal"/>
    <w:link w:val="Pr-formataoHTMLChar"/>
    <w:uiPriority w:val="99"/>
    <w:unhideWhenUsed/>
    <w:rsid w:val="0021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17421"/>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217421"/>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217421"/>
    <w:rPr>
      <w:color w:val="0000FF"/>
      <w:u w:val="single"/>
    </w:rPr>
  </w:style>
  <w:style w:type="character" w:styleId="CitaoHTML">
    <w:name w:val="HTML Cite"/>
    <w:basedOn w:val="Fontepargpadro"/>
    <w:uiPriority w:val="99"/>
    <w:semiHidden/>
    <w:unhideWhenUsed/>
    <w:rsid w:val="00217421"/>
    <w:rPr>
      <w:i/>
      <w:iCs/>
    </w:rPr>
  </w:style>
  <w:style w:type="character" w:customStyle="1" w:styleId="st">
    <w:name w:val="st"/>
    <w:basedOn w:val="Fontepargpadro"/>
    <w:rsid w:val="00217421"/>
  </w:style>
  <w:style w:type="character" w:customStyle="1" w:styleId="f">
    <w:name w:val="f"/>
    <w:basedOn w:val="Fontepargpadro"/>
    <w:rsid w:val="00217421"/>
  </w:style>
  <w:style w:type="character" w:customStyle="1" w:styleId="dwd">
    <w:name w:val="_dwd"/>
    <w:basedOn w:val="Fontepargpadro"/>
    <w:rsid w:val="00217421"/>
  </w:style>
  <w:style w:type="character" w:styleId="nfase">
    <w:name w:val="Emphasis"/>
    <w:basedOn w:val="Fontepargpadro"/>
    <w:uiPriority w:val="20"/>
    <w:qFormat/>
    <w:rsid w:val="00217421"/>
    <w:rPr>
      <w:i/>
      <w:iCs/>
    </w:rPr>
  </w:style>
  <w:style w:type="paragraph" w:customStyle="1" w:styleId="e4b">
    <w:name w:val="_e4b"/>
    <w:basedOn w:val="Normal"/>
    <w:rsid w:val="002174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745F7"/>
    <w:pPr>
      <w:ind w:left="720"/>
      <w:contextualSpacing/>
    </w:pPr>
  </w:style>
  <w:style w:type="paragraph" w:styleId="NormalWeb">
    <w:name w:val="Normal (Web)"/>
    <w:basedOn w:val="Normal"/>
    <w:uiPriority w:val="99"/>
    <w:semiHidden/>
    <w:unhideWhenUsed/>
    <w:rsid w:val="00C812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812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23C"/>
  </w:style>
  <w:style w:type="paragraph" w:styleId="Rodap">
    <w:name w:val="footer"/>
    <w:basedOn w:val="Normal"/>
    <w:link w:val="RodapChar"/>
    <w:uiPriority w:val="99"/>
    <w:unhideWhenUsed/>
    <w:rsid w:val="00C8123C"/>
    <w:pPr>
      <w:tabs>
        <w:tab w:val="center" w:pos="4252"/>
        <w:tab w:val="right" w:pos="8504"/>
      </w:tabs>
      <w:spacing w:after="0" w:line="240" w:lineRule="auto"/>
    </w:pPr>
  </w:style>
  <w:style w:type="character" w:customStyle="1" w:styleId="RodapChar">
    <w:name w:val="Rodapé Char"/>
    <w:basedOn w:val="Fontepargpadro"/>
    <w:link w:val="Rodap"/>
    <w:uiPriority w:val="99"/>
    <w:rsid w:val="00C8123C"/>
  </w:style>
  <w:style w:type="character" w:customStyle="1" w:styleId="Ttulo1Char">
    <w:name w:val="Título 1 Char"/>
    <w:basedOn w:val="Fontepargpadro"/>
    <w:link w:val="Ttulo1"/>
    <w:uiPriority w:val="9"/>
    <w:rsid w:val="00466911"/>
    <w:rPr>
      <w:rFonts w:asciiTheme="majorHAnsi" w:eastAsiaTheme="majorEastAsia" w:hAnsiTheme="majorHAnsi" w:cstheme="majorBidi"/>
      <w:color w:val="2E74B5" w:themeColor="accent1" w:themeShade="BF"/>
      <w:sz w:val="32"/>
      <w:szCs w:val="32"/>
    </w:rPr>
  </w:style>
  <w:style w:type="character" w:styleId="Refdecomentrio">
    <w:name w:val="annotation reference"/>
    <w:semiHidden/>
    <w:rsid w:val="008D4C79"/>
    <w:rPr>
      <w:sz w:val="16"/>
      <w:szCs w:val="16"/>
    </w:rPr>
  </w:style>
  <w:style w:type="character" w:styleId="HiperlinkVisitado">
    <w:name w:val="FollowedHyperlink"/>
    <w:basedOn w:val="Fontepargpadro"/>
    <w:uiPriority w:val="99"/>
    <w:semiHidden/>
    <w:unhideWhenUsed/>
    <w:rsid w:val="009624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6984969">
      <w:bodyDiv w:val="1"/>
      <w:marLeft w:val="0"/>
      <w:marRight w:val="0"/>
      <w:marTop w:val="0"/>
      <w:marBottom w:val="0"/>
      <w:divBdr>
        <w:top w:val="none" w:sz="0" w:space="0" w:color="auto"/>
        <w:left w:val="none" w:sz="0" w:space="0" w:color="auto"/>
        <w:bottom w:val="none" w:sz="0" w:space="0" w:color="auto"/>
        <w:right w:val="none" w:sz="0" w:space="0" w:color="auto"/>
      </w:divBdr>
    </w:div>
    <w:div w:id="331956265">
      <w:bodyDiv w:val="1"/>
      <w:marLeft w:val="0"/>
      <w:marRight w:val="0"/>
      <w:marTop w:val="0"/>
      <w:marBottom w:val="0"/>
      <w:divBdr>
        <w:top w:val="none" w:sz="0" w:space="0" w:color="auto"/>
        <w:left w:val="none" w:sz="0" w:space="0" w:color="auto"/>
        <w:bottom w:val="none" w:sz="0" w:space="0" w:color="auto"/>
        <w:right w:val="none" w:sz="0" w:space="0" w:color="auto"/>
      </w:divBdr>
    </w:div>
    <w:div w:id="495806210">
      <w:bodyDiv w:val="1"/>
      <w:marLeft w:val="0"/>
      <w:marRight w:val="0"/>
      <w:marTop w:val="0"/>
      <w:marBottom w:val="0"/>
      <w:divBdr>
        <w:top w:val="none" w:sz="0" w:space="0" w:color="auto"/>
        <w:left w:val="none" w:sz="0" w:space="0" w:color="auto"/>
        <w:bottom w:val="none" w:sz="0" w:space="0" w:color="auto"/>
        <w:right w:val="none" w:sz="0" w:space="0" w:color="auto"/>
      </w:divBdr>
    </w:div>
    <w:div w:id="518661755">
      <w:bodyDiv w:val="1"/>
      <w:marLeft w:val="0"/>
      <w:marRight w:val="0"/>
      <w:marTop w:val="0"/>
      <w:marBottom w:val="0"/>
      <w:divBdr>
        <w:top w:val="none" w:sz="0" w:space="0" w:color="auto"/>
        <w:left w:val="none" w:sz="0" w:space="0" w:color="auto"/>
        <w:bottom w:val="none" w:sz="0" w:space="0" w:color="auto"/>
        <w:right w:val="none" w:sz="0" w:space="0" w:color="auto"/>
      </w:divBdr>
      <w:divsChild>
        <w:div w:id="2441000">
          <w:marLeft w:val="0"/>
          <w:marRight w:val="0"/>
          <w:marTop w:val="0"/>
          <w:marBottom w:val="0"/>
          <w:divBdr>
            <w:top w:val="none" w:sz="0" w:space="0" w:color="auto"/>
            <w:left w:val="none" w:sz="0" w:space="0" w:color="auto"/>
            <w:bottom w:val="none" w:sz="0" w:space="0" w:color="auto"/>
            <w:right w:val="none" w:sz="0" w:space="0" w:color="auto"/>
          </w:divBdr>
        </w:div>
        <w:div w:id="602999864">
          <w:marLeft w:val="0"/>
          <w:marRight w:val="0"/>
          <w:marTop w:val="0"/>
          <w:marBottom w:val="0"/>
          <w:divBdr>
            <w:top w:val="none" w:sz="0" w:space="0" w:color="auto"/>
            <w:left w:val="none" w:sz="0" w:space="0" w:color="auto"/>
            <w:bottom w:val="none" w:sz="0" w:space="0" w:color="auto"/>
            <w:right w:val="none" w:sz="0" w:space="0" w:color="auto"/>
          </w:divBdr>
          <w:divsChild>
            <w:div w:id="1175849775">
              <w:marLeft w:val="0"/>
              <w:marRight w:val="0"/>
              <w:marTop w:val="0"/>
              <w:marBottom w:val="0"/>
              <w:divBdr>
                <w:top w:val="none" w:sz="0" w:space="0" w:color="auto"/>
                <w:left w:val="none" w:sz="0" w:space="0" w:color="auto"/>
                <w:bottom w:val="none" w:sz="0" w:space="0" w:color="auto"/>
                <w:right w:val="none" w:sz="0" w:space="0" w:color="auto"/>
              </w:divBdr>
              <w:divsChild>
                <w:div w:id="2064671529">
                  <w:marLeft w:val="0"/>
                  <w:marRight w:val="0"/>
                  <w:marTop w:val="0"/>
                  <w:marBottom w:val="0"/>
                  <w:divBdr>
                    <w:top w:val="none" w:sz="0" w:space="0" w:color="auto"/>
                    <w:left w:val="none" w:sz="0" w:space="0" w:color="auto"/>
                    <w:bottom w:val="none" w:sz="0" w:space="0" w:color="auto"/>
                    <w:right w:val="none" w:sz="0" w:space="0" w:color="auto"/>
                  </w:divBdr>
                  <w:divsChild>
                    <w:div w:id="1563252545">
                      <w:marLeft w:val="0"/>
                      <w:marRight w:val="0"/>
                      <w:marTop w:val="0"/>
                      <w:marBottom w:val="0"/>
                      <w:divBdr>
                        <w:top w:val="none" w:sz="0" w:space="0" w:color="auto"/>
                        <w:left w:val="none" w:sz="0" w:space="0" w:color="auto"/>
                        <w:bottom w:val="none" w:sz="0" w:space="0" w:color="auto"/>
                        <w:right w:val="none" w:sz="0" w:space="0" w:color="auto"/>
                      </w:divBdr>
                      <w:divsChild>
                        <w:div w:id="446852396">
                          <w:marLeft w:val="0"/>
                          <w:marRight w:val="0"/>
                          <w:marTop w:val="0"/>
                          <w:marBottom w:val="0"/>
                          <w:divBdr>
                            <w:top w:val="none" w:sz="0" w:space="0" w:color="auto"/>
                            <w:left w:val="none" w:sz="0" w:space="0" w:color="auto"/>
                            <w:bottom w:val="none" w:sz="0" w:space="0" w:color="auto"/>
                            <w:right w:val="none" w:sz="0" w:space="0" w:color="auto"/>
                          </w:divBdr>
                          <w:divsChild>
                            <w:div w:id="698622305">
                              <w:marLeft w:val="0"/>
                              <w:marRight w:val="0"/>
                              <w:marTop w:val="0"/>
                              <w:marBottom w:val="0"/>
                              <w:divBdr>
                                <w:top w:val="none" w:sz="0" w:space="0" w:color="auto"/>
                                <w:left w:val="none" w:sz="0" w:space="0" w:color="auto"/>
                                <w:bottom w:val="none" w:sz="0" w:space="0" w:color="auto"/>
                                <w:right w:val="none" w:sz="0" w:space="0" w:color="auto"/>
                              </w:divBdr>
                              <w:divsChild>
                                <w:div w:id="655380153">
                                  <w:marLeft w:val="0"/>
                                  <w:marRight w:val="0"/>
                                  <w:marTop w:val="0"/>
                                  <w:marBottom w:val="0"/>
                                  <w:divBdr>
                                    <w:top w:val="none" w:sz="0" w:space="0" w:color="auto"/>
                                    <w:left w:val="none" w:sz="0" w:space="0" w:color="auto"/>
                                    <w:bottom w:val="none" w:sz="0" w:space="0" w:color="auto"/>
                                    <w:right w:val="none" w:sz="0" w:space="0" w:color="auto"/>
                                  </w:divBdr>
                                  <w:divsChild>
                                    <w:div w:id="426924299">
                                      <w:marLeft w:val="0"/>
                                      <w:marRight w:val="0"/>
                                      <w:marTop w:val="0"/>
                                      <w:marBottom w:val="0"/>
                                      <w:divBdr>
                                        <w:top w:val="none" w:sz="0" w:space="0" w:color="auto"/>
                                        <w:left w:val="none" w:sz="0" w:space="0" w:color="auto"/>
                                        <w:bottom w:val="none" w:sz="0" w:space="0" w:color="auto"/>
                                        <w:right w:val="none" w:sz="0" w:space="0" w:color="auto"/>
                                      </w:divBdr>
                                      <w:divsChild>
                                        <w:div w:id="20139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092657">
          <w:marLeft w:val="0"/>
          <w:marRight w:val="0"/>
          <w:marTop w:val="0"/>
          <w:marBottom w:val="0"/>
          <w:divBdr>
            <w:top w:val="none" w:sz="0" w:space="0" w:color="auto"/>
            <w:left w:val="none" w:sz="0" w:space="0" w:color="auto"/>
            <w:bottom w:val="none" w:sz="0" w:space="0" w:color="auto"/>
            <w:right w:val="none" w:sz="0" w:space="0" w:color="auto"/>
          </w:divBdr>
          <w:divsChild>
            <w:div w:id="797920559">
              <w:marLeft w:val="0"/>
              <w:marRight w:val="0"/>
              <w:marTop w:val="0"/>
              <w:marBottom w:val="0"/>
              <w:divBdr>
                <w:top w:val="none" w:sz="0" w:space="0" w:color="auto"/>
                <w:left w:val="none" w:sz="0" w:space="0" w:color="auto"/>
                <w:bottom w:val="none" w:sz="0" w:space="0" w:color="auto"/>
                <w:right w:val="none" w:sz="0" w:space="0" w:color="auto"/>
              </w:divBdr>
              <w:divsChild>
                <w:div w:id="2026900982">
                  <w:marLeft w:val="0"/>
                  <w:marRight w:val="0"/>
                  <w:marTop w:val="0"/>
                  <w:marBottom w:val="0"/>
                  <w:divBdr>
                    <w:top w:val="none" w:sz="0" w:space="0" w:color="auto"/>
                    <w:left w:val="none" w:sz="0" w:space="0" w:color="auto"/>
                    <w:bottom w:val="none" w:sz="0" w:space="0" w:color="auto"/>
                    <w:right w:val="none" w:sz="0" w:space="0" w:color="auto"/>
                  </w:divBdr>
                  <w:divsChild>
                    <w:div w:id="1390104875">
                      <w:marLeft w:val="0"/>
                      <w:marRight w:val="0"/>
                      <w:marTop w:val="0"/>
                      <w:marBottom w:val="0"/>
                      <w:divBdr>
                        <w:top w:val="none" w:sz="0" w:space="0" w:color="auto"/>
                        <w:left w:val="none" w:sz="0" w:space="0" w:color="auto"/>
                        <w:bottom w:val="none" w:sz="0" w:space="0" w:color="auto"/>
                        <w:right w:val="none" w:sz="0" w:space="0" w:color="auto"/>
                      </w:divBdr>
                      <w:divsChild>
                        <w:div w:id="14058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997">
          <w:marLeft w:val="0"/>
          <w:marRight w:val="0"/>
          <w:marTop w:val="0"/>
          <w:marBottom w:val="0"/>
          <w:divBdr>
            <w:top w:val="none" w:sz="0" w:space="0" w:color="auto"/>
            <w:left w:val="none" w:sz="0" w:space="0" w:color="auto"/>
            <w:bottom w:val="none" w:sz="0" w:space="0" w:color="auto"/>
            <w:right w:val="none" w:sz="0" w:space="0" w:color="auto"/>
          </w:divBdr>
          <w:divsChild>
            <w:div w:id="902134162">
              <w:marLeft w:val="0"/>
              <w:marRight w:val="0"/>
              <w:marTop w:val="0"/>
              <w:marBottom w:val="0"/>
              <w:divBdr>
                <w:top w:val="none" w:sz="0" w:space="0" w:color="auto"/>
                <w:left w:val="none" w:sz="0" w:space="0" w:color="auto"/>
                <w:bottom w:val="none" w:sz="0" w:space="0" w:color="auto"/>
                <w:right w:val="none" w:sz="0" w:space="0" w:color="auto"/>
              </w:divBdr>
              <w:divsChild>
                <w:div w:id="572082903">
                  <w:marLeft w:val="0"/>
                  <w:marRight w:val="0"/>
                  <w:marTop w:val="0"/>
                  <w:marBottom w:val="0"/>
                  <w:divBdr>
                    <w:top w:val="none" w:sz="0" w:space="0" w:color="auto"/>
                    <w:left w:val="none" w:sz="0" w:space="0" w:color="auto"/>
                    <w:bottom w:val="none" w:sz="0" w:space="0" w:color="auto"/>
                    <w:right w:val="none" w:sz="0" w:space="0" w:color="auto"/>
                  </w:divBdr>
                  <w:divsChild>
                    <w:div w:id="3637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7436">
          <w:marLeft w:val="0"/>
          <w:marRight w:val="0"/>
          <w:marTop w:val="0"/>
          <w:marBottom w:val="0"/>
          <w:divBdr>
            <w:top w:val="none" w:sz="0" w:space="0" w:color="auto"/>
            <w:left w:val="none" w:sz="0" w:space="0" w:color="auto"/>
            <w:bottom w:val="none" w:sz="0" w:space="0" w:color="auto"/>
            <w:right w:val="none" w:sz="0" w:space="0" w:color="auto"/>
          </w:divBdr>
          <w:divsChild>
            <w:div w:id="1155485762">
              <w:marLeft w:val="0"/>
              <w:marRight w:val="0"/>
              <w:marTop w:val="0"/>
              <w:marBottom w:val="0"/>
              <w:divBdr>
                <w:top w:val="none" w:sz="0" w:space="0" w:color="auto"/>
                <w:left w:val="none" w:sz="0" w:space="0" w:color="auto"/>
                <w:bottom w:val="none" w:sz="0" w:space="0" w:color="auto"/>
                <w:right w:val="none" w:sz="0" w:space="0" w:color="auto"/>
              </w:divBdr>
              <w:divsChild>
                <w:div w:id="1207763602">
                  <w:marLeft w:val="0"/>
                  <w:marRight w:val="0"/>
                  <w:marTop w:val="0"/>
                  <w:marBottom w:val="0"/>
                  <w:divBdr>
                    <w:top w:val="none" w:sz="0" w:space="0" w:color="auto"/>
                    <w:left w:val="none" w:sz="0" w:space="0" w:color="auto"/>
                    <w:bottom w:val="none" w:sz="0" w:space="0" w:color="auto"/>
                    <w:right w:val="none" w:sz="0" w:space="0" w:color="auto"/>
                  </w:divBdr>
                </w:div>
                <w:div w:id="937175576">
                  <w:marLeft w:val="0"/>
                  <w:marRight w:val="0"/>
                  <w:marTop w:val="0"/>
                  <w:marBottom w:val="0"/>
                  <w:divBdr>
                    <w:top w:val="none" w:sz="0" w:space="0" w:color="auto"/>
                    <w:left w:val="none" w:sz="0" w:space="0" w:color="auto"/>
                    <w:bottom w:val="none" w:sz="0" w:space="0" w:color="auto"/>
                    <w:right w:val="none" w:sz="0" w:space="0" w:color="auto"/>
                  </w:divBdr>
                  <w:divsChild>
                    <w:div w:id="1022318740">
                      <w:marLeft w:val="0"/>
                      <w:marRight w:val="0"/>
                      <w:marTop w:val="0"/>
                      <w:marBottom w:val="0"/>
                      <w:divBdr>
                        <w:top w:val="none" w:sz="0" w:space="0" w:color="auto"/>
                        <w:left w:val="none" w:sz="0" w:space="0" w:color="auto"/>
                        <w:bottom w:val="none" w:sz="0" w:space="0" w:color="auto"/>
                        <w:right w:val="none" w:sz="0" w:space="0" w:color="auto"/>
                      </w:divBdr>
                      <w:divsChild>
                        <w:div w:id="661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3148">
                  <w:marLeft w:val="0"/>
                  <w:marRight w:val="0"/>
                  <w:marTop w:val="0"/>
                  <w:marBottom w:val="0"/>
                  <w:divBdr>
                    <w:top w:val="none" w:sz="0" w:space="0" w:color="auto"/>
                    <w:left w:val="none" w:sz="0" w:space="0" w:color="auto"/>
                    <w:bottom w:val="none" w:sz="0" w:space="0" w:color="auto"/>
                    <w:right w:val="none" w:sz="0" w:space="0" w:color="auto"/>
                  </w:divBdr>
                  <w:divsChild>
                    <w:div w:id="1608930598">
                      <w:marLeft w:val="0"/>
                      <w:marRight w:val="0"/>
                      <w:marTop w:val="0"/>
                      <w:marBottom w:val="0"/>
                      <w:divBdr>
                        <w:top w:val="none" w:sz="0" w:space="0" w:color="auto"/>
                        <w:left w:val="none" w:sz="0" w:space="0" w:color="auto"/>
                        <w:bottom w:val="none" w:sz="0" w:space="0" w:color="auto"/>
                        <w:right w:val="none" w:sz="0" w:space="0" w:color="auto"/>
                      </w:divBdr>
                    </w:div>
                  </w:divsChild>
                </w:div>
                <w:div w:id="240330893">
                  <w:marLeft w:val="0"/>
                  <w:marRight w:val="0"/>
                  <w:marTop w:val="0"/>
                  <w:marBottom w:val="0"/>
                  <w:divBdr>
                    <w:top w:val="none" w:sz="0" w:space="0" w:color="auto"/>
                    <w:left w:val="none" w:sz="0" w:space="0" w:color="auto"/>
                    <w:bottom w:val="none" w:sz="0" w:space="0" w:color="auto"/>
                    <w:right w:val="none" w:sz="0" w:space="0" w:color="auto"/>
                  </w:divBdr>
                  <w:divsChild>
                    <w:div w:id="9202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1628">
          <w:marLeft w:val="0"/>
          <w:marRight w:val="0"/>
          <w:marTop w:val="0"/>
          <w:marBottom w:val="0"/>
          <w:divBdr>
            <w:top w:val="none" w:sz="0" w:space="0" w:color="auto"/>
            <w:left w:val="none" w:sz="0" w:space="0" w:color="auto"/>
            <w:bottom w:val="none" w:sz="0" w:space="0" w:color="auto"/>
            <w:right w:val="none" w:sz="0" w:space="0" w:color="auto"/>
          </w:divBdr>
          <w:divsChild>
            <w:div w:id="76293845">
              <w:marLeft w:val="0"/>
              <w:marRight w:val="0"/>
              <w:marTop w:val="0"/>
              <w:marBottom w:val="0"/>
              <w:divBdr>
                <w:top w:val="none" w:sz="0" w:space="0" w:color="auto"/>
                <w:left w:val="none" w:sz="0" w:space="0" w:color="auto"/>
                <w:bottom w:val="none" w:sz="0" w:space="0" w:color="auto"/>
                <w:right w:val="none" w:sz="0" w:space="0" w:color="auto"/>
              </w:divBdr>
              <w:divsChild>
                <w:div w:id="1716394516">
                  <w:marLeft w:val="0"/>
                  <w:marRight w:val="0"/>
                  <w:marTop w:val="0"/>
                  <w:marBottom w:val="0"/>
                  <w:divBdr>
                    <w:top w:val="none" w:sz="0" w:space="0" w:color="auto"/>
                    <w:left w:val="none" w:sz="0" w:space="0" w:color="auto"/>
                    <w:bottom w:val="none" w:sz="0" w:space="0" w:color="auto"/>
                    <w:right w:val="none" w:sz="0" w:space="0" w:color="auto"/>
                  </w:divBdr>
                  <w:divsChild>
                    <w:div w:id="144009176">
                      <w:marLeft w:val="0"/>
                      <w:marRight w:val="0"/>
                      <w:marTop w:val="0"/>
                      <w:marBottom w:val="0"/>
                      <w:divBdr>
                        <w:top w:val="none" w:sz="0" w:space="0" w:color="auto"/>
                        <w:left w:val="none" w:sz="0" w:space="0" w:color="auto"/>
                        <w:bottom w:val="none" w:sz="0" w:space="0" w:color="auto"/>
                        <w:right w:val="none" w:sz="0" w:space="0" w:color="auto"/>
                      </w:divBdr>
                      <w:divsChild>
                        <w:div w:id="329136509">
                          <w:marLeft w:val="0"/>
                          <w:marRight w:val="0"/>
                          <w:marTop w:val="0"/>
                          <w:marBottom w:val="0"/>
                          <w:divBdr>
                            <w:top w:val="none" w:sz="0" w:space="0" w:color="auto"/>
                            <w:left w:val="none" w:sz="0" w:space="0" w:color="auto"/>
                            <w:bottom w:val="none" w:sz="0" w:space="0" w:color="auto"/>
                            <w:right w:val="none" w:sz="0" w:space="0" w:color="auto"/>
                          </w:divBdr>
                          <w:divsChild>
                            <w:div w:id="12525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73205">
          <w:marLeft w:val="0"/>
          <w:marRight w:val="0"/>
          <w:marTop w:val="0"/>
          <w:marBottom w:val="0"/>
          <w:divBdr>
            <w:top w:val="none" w:sz="0" w:space="0" w:color="auto"/>
            <w:left w:val="none" w:sz="0" w:space="0" w:color="auto"/>
            <w:bottom w:val="none" w:sz="0" w:space="0" w:color="auto"/>
            <w:right w:val="none" w:sz="0" w:space="0" w:color="auto"/>
          </w:divBdr>
          <w:divsChild>
            <w:div w:id="731343171">
              <w:marLeft w:val="0"/>
              <w:marRight w:val="0"/>
              <w:marTop w:val="0"/>
              <w:marBottom w:val="0"/>
              <w:divBdr>
                <w:top w:val="none" w:sz="0" w:space="0" w:color="auto"/>
                <w:left w:val="none" w:sz="0" w:space="0" w:color="auto"/>
                <w:bottom w:val="none" w:sz="0" w:space="0" w:color="auto"/>
                <w:right w:val="none" w:sz="0" w:space="0" w:color="auto"/>
              </w:divBdr>
              <w:divsChild>
                <w:div w:id="63115410">
                  <w:marLeft w:val="0"/>
                  <w:marRight w:val="0"/>
                  <w:marTop w:val="0"/>
                  <w:marBottom w:val="0"/>
                  <w:divBdr>
                    <w:top w:val="none" w:sz="0" w:space="0" w:color="auto"/>
                    <w:left w:val="none" w:sz="0" w:space="0" w:color="auto"/>
                    <w:bottom w:val="none" w:sz="0" w:space="0" w:color="auto"/>
                    <w:right w:val="none" w:sz="0" w:space="0" w:color="auto"/>
                  </w:divBdr>
                  <w:divsChild>
                    <w:div w:id="21328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599">
          <w:marLeft w:val="0"/>
          <w:marRight w:val="0"/>
          <w:marTop w:val="0"/>
          <w:marBottom w:val="0"/>
          <w:divBdr>
            <w:top w:val="none" w:sz="0" w:space="0" w:color="auto"/>
            <w:left w:val="none" w:sz="0" w:space="0" w:color="auto"/>
            <w:bottom w:val="none" w:sz="0" w:space="0" w:color="auto"/>
            <w:right w:val="none" w:sz="0" w:space="0" w:color="auto"/>
          </w:divBdr>
          <w:divsChild>
            <w:div w:id="733700393">
              <w:marLeft w:val="0"/>
              <w:marRight w:val="0"/>
              <w:marTop w:val="0"/>
              <w:marBottom w:val="0"/>
              <w:divBdr>
                <w:top w:val="none" w:sz="0" w:space="0" w:color="auto"/>
                <w:left w:val="none" w:sz="0" w:space="0" w:color="auto"/>
                <w:bottom w:val="none" w:sz="0" w:space="0" w:color="auto"/>
                <w:right w:val="none" w:sz="0" w:space="0" w:color="auto"/>
              </w:divBdr>
              <w:divsChild>
                <w:div w:id="140002657">
                  <w:marLeft w:val="0"/>
                  <w:marRight w:val="0"/>
                  <w:marTop w:val="0"/>
                  <w:marBottom w:val="0"/>
                  <w:divBdr>
                    <w:top w:val="none" w:sz="0" w:space="0" w:color="auto"/>
                    <w:left w:val="none" w:sz="0" w:space="0" w:color="auto"/>
                    <w:bottom w:val="none" w:sz="0" w:space="0" w:color="auto"/>
                    <w:right w:val="none" w:sz="0" w:space="0" w:color="auto"/>
                  </w:divBdr>
                  <w:divsChild>
                    <w:div w:id="1456482887">
                      <w:marLeft w:val="0"/>
                      <w:marRight w:val="0"/>
                      <w:marTop w:val="0"/>
                      <w:marBottom w:val="0"/>
                      <w:divBdr>
                        <w:top w:val="none" w:sz="0" w:space="0" w:color="auto"/>
                        <w:left w:val="none" w:sz="0" w:space="0" w:color="auto"/>
                        <w:bottom w:val="none" w:sz="0" w:space="0" w:color="auto"/>
                        <w:right w:val="none" w:sz="0" w:space="0" w:color="auto"/>
                      </w:divBdr>
                      <w:divsChild>
                        <w:div w:id="15873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9394">
          <w:marLeft w:val="0"/>
          <w:marRight w:val="0"/>
          <w:marTop w:val="0"/>
          <w:marBottom w:val="0"/>
          <w:divBdr>
            <w:top w:val="none" w:sz="0" w:space="0" w:color="auto"/>
            <w:left w:val="none" w:sz="0" w:space="0" w:color="auto"/>
            <w:bottom w:val="none" w:sz="0" w:space="0" w:color="auto"/>
            <w:right w:val="none" w:sz="0" w:space="0" w:color="auto"/>
          </w:divBdr>
          <w:divsChild>
            <w:div w:id="868179878">
              <w:marLeft w:val="0"/>
              <w:marRight w:val="0"/>
              <w:marTop w:val="0"/>
              <w:marBottom w:val="0"/>
              <w:divBdr>
                <w:top w:val="none" w:sz="0" w:space="0" w:color="auto"/>
                <w:left w:val="none" w:sz="0" w:space="0" w:color="auto"/>
                <w:bottom w:val="none" w:sz="0" w:space="0" w:color="auto"/>
                <w:right w:val="none" w:sz="0" w:space="0" w:color="auto"/>
              </w:divBdr>
              <w:divsChild>
                <w:div w:id="612252324">
                  <w:marLeft w:val="0"/>
                  <w:marRight w:val="0"/>
                  <w:marTop w:val="0"/>
                  <w:marBottom w:val="0"/>
                  <w:divBdr>
                    <w:top w:val="none" w:sz="0" w:space="0" w:color="auto"/>
                    <w:left w:val="none" w:sz="0" w:space="0" w:color="auto"/>
                    <w:bottom w:val="none" w:sz="0" w:space="0" w:color="auto"/>
                    <w:right w:val="none" w:sz="0" w:space="0" w:color="auto"/>
                  </w:divBdr>
                  <w:divsChild>
                    <w:div w:id="20014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3284">
          <w:marLeft w:val="0"/>
          <w:marRight w:val="0"/>
          <w:marTop w:val="0"/>
          <w:marBottom w:val="0"/>
          <w:divBdr>
            <w:top w:val="none" w:sz="0" w:space="0" w:color="auto"/>
            <w:left w:val="none" w:sz="0" w:space="0" w:color="auto"/>
            <w:bottom w:val="none" w:sz="0" w:space="0" w:color="auto"/>
            <w:right w:val="none" w:sz="0" w:space="0" w:color="auto"/>
          </w:divBdr>
          <w:divsChild>
            <w:div w:id="1976790588">
              <w:marLeft w:val="0"/>
              <w:marRight w:val="0"/>
              <w:marTop w:val="0"/>
              <w:marBottom w:val="0"/>
              <w:divBdr>
                <w:top w:val="none" w:sz="0" w:space="0" w:color="auto"/>
                <w:left w:val="none" w:sz="0" w:space="0" w:color="auto"/>
                <w:bottom w:val="none" w:sz="0" w:space="0" w:color="auto"/>
                <w:right w:val="none" w:sz="0" w:space="0" w:color="auto"/>
              </w:divBdr>
              <w:divsChild>
                <w:div w:id="2125538683">
                  <w:marLeft w:val="0"/>
                  <w:marRight w:val="0"/>
                  <w:marTop w:val="0"/>
                  <w:marBottom w:val="0"/>
                  <w:divBdr>
                    <w:top w:val="none" w:sz="0" w:space="0" w:color="auto"/>
                    <w:left w:val="none" w:sz="0" w:space="0" w:color="auto"/>
                    <w:bottom w:val="none" w:sz="0" w:space="0" w:color="auto"/>
                    <w:right w:val="none" w:sz="0" w:space="0" w:color="auto"/>
                  </w:divBdr>
                  <w:divsChild>
                    <w:div w:id="197394942">
                      <w:marLeft w:val="0"/>
                      <w:marRight w:val="0"/>
                      <w:marTop w:val="0"/>
                      <w:marBottom w:val="0"/>
                      <w:divBdr>
                        <w:top w:val="none" w:sz="0" w:space="0" w:color="auto"/>
                        <w:left w:val="none" w:sz="0" w:space="0" w:color="auto"/>
                        <w:bottom w:val="none" w:sz="0" w:space="0" w:color="auto"/>
                        <w:right w:val="none" w:sz="0" w:space="0" w:color="auto"/>
                      </w:divBdr>
                      <w:divsChild>
                        <w:div w:id="19320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1540">
          <w:marLeft w:val="0"/>
          <w:marRight w:val="0"/>
          <w:marTop w:val="0"/>
          <w:marBottom w:val="0"/>
          <w:divBdr>
            <w:top w:val="none" w:sz="0" w:space="0" w:color="auto"/>
            <w:left w:val="none" w:sz="0" w:space="0" w:color="auto"/>
            <w:bottom w:val="none" w:sz="0" w:space="0" w:color="auto"/>
            <w:right w:val="none" w:sz="0" w:space="0" w:color="auto"/>
          </w:divBdr>
          <w:divsChild>
            <w:div w:id="615601113">
              <w:marLeft w:val="0"/>
              <w:marRight w:val="0"/>
              <w:marTop w:val="0"/>
              <w:marBottom w:val="0"/>
              <w:divBdr>
                <w:top w:val="none" w:sz="0" w:space="0" w:color="auto"/>
                <w:left w:val="none" w:sz="0" w:space="0" w:color="auto"/>
                <w:bottom w:val="none" w:sz="0" w:space="0" w:color="auto"/>
                <w:right w:val="none" w:sz="0" w:space="0" w:color="auto"/>
              </w:divBdr>
              <w:divsChild>
                <w:div w:id="1186361646">
                  <w:marLeft w:val="0"/>
                  <w:marRight w:val="0"/>
                  <w:marTop w:val="0"/>
                  <w:marBottom w:val="0"/>
                  <w:divBdr>
                    <w:top w:val="none" w:sz="0" w:space="0" w:color="auto"/>
                    <w:left w:val="none" w:sz="0" w:space="0" w:color="auto"/>
                    <w:bottom w:val="none" w:sz="0" w:space="0" w:color="auto"/>
                    <w:right w:val="none" w:sz="0" w:space="0" w:color="auto"/>
                  </w:divBdr>
                  <w:divsChild>
                    <w:div w:id="7817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3991">
          <w:marLeft w:val="0"/>
          <w:marRight w:val="0"/>
          <w:marTop w:val="0"/>
          <w:marBottom w:val="0"/>
          <w:divBdr>
            <w:top w:val="none" w:sz="0" w:space="0" w:color="auto"/>
            <w:left w:val="none" w:sz="0" w:space="0" w:color="auto"/>
            <w:bottom w:val="none" w:sz="0" w:space="0" w:color="auto"/>
            <w:right w:val="none" w:sz="0" w:space="0" w:color="auto"/>
          </w:divBdr>
          <w:divsChild>
            <w:div w:id="209346150">
              <w:marLeft w:val="0"/>
              <w:marRight w:val="0"/>
              <w:marTop w:val="0"/>
              <w:marBottom w:val="0"/>
              <w:divBdr>
                <w:top w:val="none" w:sz="0" w:space="0" w:color="auto"/>
                <w:left w:val="none" w:sz="0" w:space="0" w:color="auto"/>
                <w:bottom w:val="none" w:sz="0" w:space="0" w:color="auto"/>
                <w:right w:val="none" w:sz="0" w:space="0" w:color="auto"/>
              </w:divBdr>
              <w:divsChild>
                <w:div w:id="2015720076">
                  <w:marLeft w:val="0"/>
                  <w:marRight w:val="0"/>
                  <w:marTop w:val="0"/>
                  <w:marBottom w:val="0"/>
                  <w:divBdr>
                    <w:top w:val="none" w:sz="0" w:space="0" w:color="auto"/>
                    <w:left w:val="none" w:sz="0" w:space="0" w:color="auto"/>
                    <w:bottom w:val="none" w:sz="0" w:space="0" w:color="auto"/>
                    <w:right w:val="none" w:sz="0" w:space="0" w:color="auto"/>
                  </w:divBdr>
                  <w:divsChild>
                    <w:div w:id="55519505">
                      <w:marLeft w:val="0"/>
                      <w:marRight w:val="0"/>
                      <w:marTop w:val="0"/>
                      <w:marBottom w:val="0"/>
                      <w:divBdr>
                        <w:top w:val="none" w:sz="0" w:space="0" w:color="auto"/>
                        <w:left w:val="none" w:sz="0" w:space="0" w:color="auto"/>
                        <w:bottom w:val="none" w:sz="0" w:space="0" w:color="auto"/>
                        <w:right w:val="none" w:sz="0" w:space="0" w:color="auto"/>
                      </w:divBdr>
                      <w:divsChild>
                        <w:div w:id="16934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2913">
          <w:marLeft w:val="0"/>
          <w:marRight w:val="0"/>
          <w:marTop w:val="0"/>
          <w:marBottom w:val="0"/>
          <w:divBdr>
            <w:top w:val="none" w:sz="0" w:space="0" w:color="auto"/>
            <w:left w:val="none" w:sz="0" w:space="0" w:color="auto"/>
            <w:bottom w:val="none" w:sz="0" w:space="0" w:color="auto"/>
            <w:right w:val="none" w:sz="0" w:space="0" w:color="auto"/>
          </w:divBdr>
          <w:divsChild>
            <w:div w:id="1113288574">
              <w:marLeft w:val="0"/>
              <w:marRight w:val="0"/>
              <w:marTop w:val="0"/>
              <w:marBottom w:val="0"/>
              <w:divBdr>
                <w:top w:val="none" w:sz="0" w:space="0" w:color="auto"/>
                <w:left w:val="none" w:sz="0" w:space="0" w:color="auto"/>
                <w:bottom w:val="none" w:sz="0" w:space="0" w:color="auto"/>
                <w:right w:val="none" w:sz="0" w:space="0" w:color="auto"/>
              </w:divBdr>
              <w:divsChild>
                <w:div w:id="1935748715">
                  <w:marLeft w:val="0"/>
                  <w:marRight w:val="0"/>
                  <w:marTop w:val="0"/>
                  <w:marBottom w:val="0"/>
                  <w:divBdr>
                    <w:top w:val="none" w:sz="0" w:space="0" w:color="auto"/>
                    <w:left w:val="none" w:sz="0" w:space="0" w:color="auto"/>
                    <w:bottom w:val="none" w:sz="0" w:space="0" w:color="auto"/>
                    <w:right w:val="none" w:sz="0" w:space="0" w:color="auto"/>
                  </w:divBdr>
                  <w:divsChild>
                    <w:div w:id="890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7824">
          <w:marLeft w:val="0"/>
          <w:marRight w:val="0"/>
          <w:marTop w:val="0"/>
          <w:marBottom w:val="0"/>
          <w:divBdr>
            <w:top w:val="none" w:sz="0" w:space="0" w:color="auto"/>
            <w:left w:val="none" w:sz="0" w:space="0" w:color="auto"/>
            <w:bottom w:val="none" w:sz="0" w:space="0" w:color="auto"/>
            <w:right w:val="none" w:sz="0" w:space="0" w:color="auto"/>
          </w:divBdr>
          <w:divsChild>
            <w:div w:id="1061437960">
              <w:marLeft w:val="0"/>
              <w:marRight w:val="0"/>
              <w:marTop w:val="0"/>
              <w:marBottom w:val="0"/>
              <w:divBdr>
                <w:top w:val="none" w:sz="0" w:space="0" w:color="auto"/>
                <w:left w:val="none" w:sz="0" w:space="0" w:color="auto"/>
                <w:bottom w:val="none" w:sz="0" w:space="0" w:color="auto"/>
                <w:right w:val="none" w:sz="0" w:space="0" w:color="auto"/>
              </w:divBdr>
              <w:divsChild>
                <w:div w:id="1849051683">
                  <w:marLeft w:val="0"/>
                  <w:marRight w:val="0"/>
                  <w:marTop w:val="0"/>
                  <w:marBottom w:val="0"/>
                  <w:divBdr>
                    <w:top w:val="none" w:sz="0" w:space="0" w:color="auto"/>
                    <w:left w:val="none" w:sz="0" w:space="0" w:color="auto"/>
                    <w:bottom w:val="none" w:sz="0" w:space="0" w:color="auto"/>
                    <w:right w:val="none" w:sz="0" w:space="0" w:color="auto"/>
                  </w:divBdr>
                  <w:divsChild>
                    <w:div w:id="97214030">
                      <w:marLeft w:val="0"/>
                      <w:marRight w:val="0"/>
                      <w:marTop w:val="0"/>
                      <w:marBottom w:val="0"/>
                      <w:divBdr>
                        <w:top w:val="none" w:sz="0" w:space="0" w:color="auto"/>
                        <w:left w:val="none" w:sz="0" w:space="0" w:color="auto"/>
                        <w:bottom w:val="none" w:sz="0" w:space="0" w:color="auto"/>
                        <w:right w:val="none" w:sz="0" w:space="0" w:color="auto"/>
                      </w:divBdr>
                      <w:divsChild>
                        <w:div w:id="20056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8361">
          <w:marLeft w:val="0"/>
          <w:marRight w:val="0"/>
          <w:marTop w:val="0"/>
          <w:marBottom w:val="0"/>
          <w:divBdr>
            <w:top w:val="none" w:sz="0" w:space="0" w:color="auto"/>
            <w:left w:val="none" w:sz="0" w:space="0" w:color="auto"/>
            <w:bottom w:val="none" w:sz="0" w:space="0" w:color="auto"/>
            <w:right w:val="none" w:sz="0" w:space="0" w:color="auto"/>
          </w:divBdr>
          <w:divsChild>
            <w:div w:id="665329367">
              <w:marLeft w:val="0"/>
              <w:marRight w:val="0"/>
              <w:marTop w:val="0"/>
              <w:marBottom w:val="0"/>
              <w:divBdr>
                <w:top w:val="none" w:sz="0" w:space="0" w:color="auto"/>
                <w:left w:val="none" w:sz="0" w:space="0" w:color="auto"/>
                <w:bottom w:val="none" w:sz="0" w:space="0" w:color="auto"/>
                <w:right w:val="none" w:sz="0" w:space="0" w:color="auto"/>
              </w:divBdr>
              <w:divsChild>
                <w:div w:id="805975388">
                  <w:marLeft w:val="0"/>
                  <w:marRight w:val="0"/>
                  <w:marTop w:val="0"/>
                  <w:marBottom w:val="0"/>
                  <w:divBdr>
                    <w:top w:val="none" w:sz="0" w:space="0" w:color="auto"/>
                    <w:left w:val="none" w:sz="0" w:space="0" w:color="auto"/>
                    <w:bottom w:val="none" w:sz="0" w:space="0" w:color="auto"/>
                    <w:right w:val="none" w:sz="0" w:space="0" w:color="auto"/>
                  </w:divBdr>
                  <w:divsChild>
                    <w:div w:id="635834630">
                      <w:marLeft w:val="0"/>
                      <w:marRight w:val="0"/>
                      <w:marTop w:val="0"/>
                      <w:marBottom w:val="0"/>
                      <w:divBdr>
                        <w:top w:val="none" w:sz="0" w:space="0" w:color="auto"/>
                        <w:left w:val="none" w:sz="0" w:space="0" w:color="auto"/>
                        <w:bottom w:val="none" w:sz="0" w:space="0" w:color="auto"/>
                        <w:right w:val="none" w:sz="0" w:space="0" w:color="auto"/>
                      </w:divBdr>
                      <w:divsChild>
                        <w:div w:id="1631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74779">
          <w:marLeft w:val="0"/>
          <w:marRight w:val="0"/>
          <w:marTop w:val="0"/>
          <w:marBottom w:val="0"/>
          <w:divBdr>
            <w:top w:val="none" w:sz="0" w:space="0" w:color="auto"/>
            <w:left w:val="none" w:sz="0" w:space="0" w:color="auto"/>
            <w:bottom w:val="none" w:sz="0" w:space="0" w:color="auto"/>
            <w:right w:val="none" w:sz="0" w:space="0" w:color="auto"/>
          </w:divBdr>
          <w:divsChild>
            <w:div w:id="1500925197">
              <w:marLeft w:val="0"/>
              <w:marRight w:val="0"/>
              <w:marTop w:val="0"/>
              <w:marBottom w:val="0"/>
              <w:divBdr>
                <w:top w:val="none" w:sz="0" w:space="0" w:color="auto"/>
                <w:left w:val="none" w:sz="0" w:space="0" w:color="auto"/>
                <w:bottom w:val="none" w:sz="0" w:space="0" w:color="auto"/>
                <w:right w:val="none" w:sz="0" w:space="0" w:color="auto"/>
              </w:divBdr>
              <w:divsChild>
                <w:div w:id="242569407">
                  <w:marLeft w:val="0"/>
                  <w:marRight w:val="0"/>
                  <w:marTop w:val="0"/>
                  <w:marBottom w:val="0"/>
                  <w:divBdr>
                    <w:top w:val="none" w:sz="0" w:space="0" w:color="auto"/>
                    <w:left w:val="none" w:sz="0" w:space="0" w:color="auto"/>
                    <w:bottom w:val="none" w:sz="0" w:space="0" w:color="auto"/>
                    <w:right w:val="none" w:sz="0" w:space="0" w:color="auto"/>
                  </w:divBdr>
                  <w:divsChild>
                    <w:div w:id="1051618509">
                      <w:marLeft w:val="0"/>
                      <w:marRight w:val="0"/>
                      <w:marTop w:val="0"/>
                      <w:marBottom w:val="0"/>
                      <w:divBdr>
                        <w:top w:val="none" w:sz="0" w:space="0" w:color="auto"/>
                        <w:left w:val="none" w:sz="0" w:space="0" w:color="auto"/>
                        <w:bottom w:val="none" w:sz="0" w:space="0" w:color="auto"/>
                        <w:right w:val="none" w:sz="0" w:space="0" w:color="auto"/>
                      </w:divBdr>
                      <w:divsChild>
                        <w:div w:id="1503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2859">
          <w:marLeft w:val="0"/>
          <w:marRight w:val="0"/>
          <w:marTop w:val="0"/>
          <w:marBottom w:val="0"/>
          <w:divBdr>
            <w:top w:val="none" w:sz="0" w:space="0" w:color="auto"/>
            <w:left w:val="none" w:sz="0" w:space="0" w:color="auto"/>
            <w:bottom w:val="none" w:sz="0" w:space="0" w:color="auto"/>
            <w:right w:val="none" w:sz="0" w:space="0" w:color="auto"/>
          </w:divBdr>
          <w:divsChild>
            <w:div w:id="900946349">
              <w:marLeft w:val="0"/>
              <w:marRight w:val="0"/>
              <w:marTop w:val="0"/>
              <w:marBottom w:val="0"/>
              <w:divBdr>
                <w:top w:val="none" w:sz="0" w:space="0" w:color="auto"/>
                <w:left w:val="none" w:sz="0" w:space="0" w:color="auto"/>
                <w:bottom w:val="none" w:sz="0" w:space="0" w:color="auto"/>
                <w:right w:val="none" w:sz="0" w:space="0" w:color="auto"/>
              </w:divBdr>
              <w:divsChild>
                <w:div w:id="1127089063">
                  <w:marLeft w:val="0"/>
                  <w:marRight w:val="0"/>
                  <w:marTop w:val="0"/>
                  <w:marBottom w:val="0"/>
                  <w:divBdr>
                    <w:top w:val="none" w:sz="0" w:space="0" w:color="auto"/>
                    <w:left w:val="none" w:sz="0" w:space="0" w:color="auto"/>
                    <w:bottom w:val="none" w:sz="0" w:space="0" w:color="auto"/>
                    <w:right w:val="none" w:sz="0" w:space="0" w:color="auto"/>
                  </w:divBdr>
                  <w:divsChild>
                    <w:div w:id="5303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4353">
          <w:marLeft w:val="0"/>
          <w:marRight w:val="0"/>
          <w:marTop w:val="0"/>
          <w:marBottom w:val="0"/>
          <w:divBdr>
            <w:top w:val="none" w:sz="0" w:space="0" w:color="auto"/>
            <w:left w:val="none" w:sz="0" w:space="0" w:color="auto"/>
            <w:bottom w:val="none" w:sz="0" w:space="0" w:color="auto"/>
            <w:right w:val="none" w:sz="0" w:space="0" w:color="auto"/>
          </w:divBdr>
          <w:divsChild>
            <w:div w:id="446437837">
              <w:marLeft w:val="0"/>
              <w:marRight w:val="0"/>
              <w:marTop w:val="0"/>
              <w:marBottom w:val="0"/>
              <w:divBdr>
                <w:top w:val="none" w:sz="0" w:space="0" w:color="auto"/>
                <w:left w:val="none" w:sz="0" w:space="0" w:color="auto"/>
                <w:bottom w:val="none" w:sz="0" w:space="0" w:color="auto"/>
                <w:right w:val="none" w:sz="0" w:space="0" w:color="auto"/>
              </w:divBdr>
              <w:divsChild>
                <w:div w:id="305471678">
                  <w:marLeft w:val="0"/>
                  <w:marRight w:val="0"/>
                  <w:marTop w:val="0"/>
                  <w:marBottom w:val="0"/>
                  <w:divBdr>
                    <w:top w:val="none" w:sz="0" w:space="0" w:color="auto"/>
                    <w:left w:val="none" w:sz="0" w:space="0" w:color="auto"/>
                    <w:bottom w:val="none" w:sz="0" w:space="0" w:color="auto"/>
                    <w:right w:val="none" w:sz="0" w:space="0" w:color="auto"/>
                  </w:divBdr>
                  <w:divsChild>
                    <w:div w:id="1459763107">
                      <w:marLeft w:val="0"/>
                      <w:marRight w:val="0"/>
                      <w:marTop w:val="0"/>
                      <w:marBottom w:val="0"/>
                      <w:divBdr>
                        <w:top w:val="none" w:sz="0" w:space="0" w:color="auto"/>
                        <w:left w:val="none" w:sz="0" w:space="0" w:color="auto"/>
                        <w:bottom w:val="none" w:sz="0" w:space="0" w:color="auto"/>
                        <w:right w:val="none" w:sz="0" w:space="0" w:color="auto"/>
                      </w:divBdr>
                      <w:divsChild>
                        <w:div w:id="8525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6712">
          <w:marLeft w:val="0"/>
          <w:marRight w:val="0"/>
          <w:marTop w:val="0"/>
          <w:marBottom w:val="0"/>
          <w:divBdr>
            <w:top w:val="none" w:sz="0" w:space="0" w:color="auto"/>
            <w:left w:val="none" w:sz="0" w:space="0" w:color="auto"/>
            <w:bottom w:val="none" w:sz="0" w:space="0" w:color="auto"/>
            <w:right w:val="none" w:sz="0" w:space="0" w:color="auto"/>
          </w:divBdr>
          <w:divsChild>
            <w:div w:id="1671517179">
              <w:marLeft w:val="0"/>
              <w:marRight w:val="0"/>
              <w:marTop w:val="0"/>
              <w:marBottom w:val="0"/>
              <w:divBdr>
                <w:top w:val="none" w:sz="0" w:space="0" w:color="auto"/>
                <w:left w:val="none" w:sz="0" w:space="0" w:color="auto"/>
                <w:bottom w:val="none" w:sz="0" w:space="0" w:color="auto"/>
                <w:right w:val="none" w:sz="0" w:space="0" w:color="auto"/>
              </w:divBdr>
              <w:divsChild>
                <w:div w:id="487333082">
                  <w:marLeft w:val="0"/>
                  <w:marRight w:val="0"/>
                  <w:marTop w:val="0"/>
                  <w:marBottom w:val="0"/>
                  <w:divBdr>
                    <w:top w:val="none" w:sz="0" w:space="0" w:color="auto"/>
                    <w:left w:val="none" w:sz="0" w:space="0" w:color="auto"/>
                    <w:bottom w:val="none" w:sz="0" w:space="0" w:color="auto"/>
                    <w:right w:val="none" w:sz="0" w:space="0" w:color="auto"/>
                  </w:divBdr>
                  <w:divsChild>
                    <w:div w:id="1181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4351">
          <w:marLeft w:val="0"/>
          <w:marRight w:val="0"/>
          <w:marTop w:val="0"/>
          <w:marBottom w:val="0"/>
          <w:divBdr>
            <w:top w:val="none" w:sz="0" w:space="0" w:color="auto"/>
            <w:left w:val="none" w:sz="0" w:space="0" w:color="auto"/>
            <w:bottom w:val="none" w:sz="0" w:space="0" w:color="auto"/>
            <w:right w:val="none" w:sz="0" w:space="0" w:color="auto"/>
          </w:divBdr>
          <w:divsChild>
            <w:div w:id="66923635">
              <w:marLeft w:val="0"/>
              <w:marRight w:val="0"/>
              <w:marTop w:val="0"/>
              <w:marBottom w:val="0"/>
              <w:divBdr>
                <w:top w:val="none" w:sz="0" w:space="0" w:color="auto"/>
                <w:left w:val="none" w:sz="0" w:space="0" w:color="auto"/>
                <w:bottom w:val="none" w:sz="0" w:space="0" w:color="auto"/>
                <w:right w:val="none" w:sz="0" w:space="0" w:color="auto"/>
              </w:divBdr>
              <w:divsChild>
                <w:div w:id="442071415">
                  <w:marLeft w:val="0"/>
                  <w:marRight w:val="0"/>
                  <w:marTop w:val="0"/>
                  <w:marBottom w:val="0"/>
                  <w:divBdr>
                    <w:top w:val="none" w:sz="0" w:space="0" w:color="auto"/>
                    <w:left w:val="none" w:sz="0" w:space="0" w:color="auto"/>
                    <w:bottom w:val="none" w:sz="0" w:space="0" w:color="auto"/>
                    <w:right w:val="none" w:sz="0" w:space="0" w:color="auto"/>
                  </w:divBdr>
                  <w:divsChild>
                    <w:div w:id="1067609807">
                      <w:marLeft w:val="0"/>
                      <w:marRight w:val="0"/>
                      <w:marTop w:val="0"/>
                      <w:marBottom w:val="0"/>
                      <w:divBdr>
                        <w:top w:val="none" w:sz="0" w:space="0" w:color="auto"/>
                        <w:left w:val="none" w:sz="0" w:space="0" w:color="auto"/>
                        <w:bottom w:val="none" w:sz="0" w:space="0" w:color="auto"/>
                        <w:right w:val="none" w:sz="0" w:space="0" w:color="auto"/>
                      </w:divBdr>
                      <w:divsChild>
                        <w:div w:id="19804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9972">
          <w:marLeft w:val="0"/>
          <w:marRight w:val="0"/>
          <w:marTop w:val="0"/>
          <w:marBottom w:val="0"/>
          <w:divBdr>
            <w:top w:val="none" w:sz="0" w:space="0" w:color="auto"/>
            <w:left w:val="none" w:sz="0" w:space="0" w:color="auto"/>
            <w:bottom w:val="none" w:sz="0" w:space="0" w:color="auto"/>
            <w:right w:val="none" w:sz="0" w:space="0" w:color="auto"/>
          </w:divBdr>
          <w:divsChild>
            <w:div w:id="1461387807">
              <w:marLeft w:val="0"/>
              <w:marRight w:val="0"/>
              <w:marTop w:val="0"/>
              <w:marBottom w:val="0"/>
              <w:divBdr>
                <w:top w:val="none" w:sz="0" w:space="0" w:color="auto"/>
                <w:left w:val="none" w:sz="0" w:space="0" w:color="auto"/>
                <w:bottom w:val="none" w:sz="0" w:space="0" w:color="auto"/>
                <w:right w:val="none" w:sz="0" w:space="0" w:color="auto"/>
              </w:divBdr>
              <w:divsChild>
                <w:div w:id="314190206">
                  <w:marLeft w:val="0"/>
                  <w:marRight w:val="0"/>
                  <w:marTop w:val="0"/>
                  <w:marBottom w:val="0"/>
                  <w:divBdr>
                    <w:top w:val="none" w:sz="0" w:space="0" w:color="auto"/>
                    <w:left w:val="none" w:sz="0" w:space="0" w:color="auto"/>
                    <w:bottom w:val="none" w:sz="0" w:space="0" w:color="auto"/>
                    <w:right w:val="none" w:sz="0" w:space="0" w:color="auto"/>
                  </w:divBdr>
                  <w:divsChild>
                    <w:div w:id="534122227">
                      <w:marLeft w:val="0"/>
                      <w:marRight w:val="0"/>
                      <w:marTop w:val="0"/>
                      <w:marBottom w:val="0"/>
                      <w:divBdr>
                        <w:top w:val="none" w:sz="0" w:space="0" w:color="auto"/>
                        <w:left w:val="none" w:sz="0" w:space="0" w:color="auto"/>
                        <w:bottom w:val="none" w:sz="0" w:space="0" w:color="auto"/>
                        <w:right w:val="none" w:sz="0" w:space="0" w:color="auto"/>
                      </w:divBdr>
                      <w:divsChild>
                        <w:div w:id="1097021456">
                          <w:marLeft w:val="0"/>
                          <w:marRight w:val="0"/>
                          <w:marTop w:val="0"/>
                          <w:marBottom w:val="0"/>
                          <w:divBdr>
                            <w:top w:val="none" w:sz="0" w:space="0" w:color="auto"/>
                            <w:left w:val="none" w:sz="0" w:space="0" w:color="auto"/>
                            <w:bottom w:val="none" w:sz="0" w:space="0" w:color="auto"/>
                            <w:right w:val="none" w:sz="0" w:space="0" w:color="auto"/>
                          </w:divBdr>
                          <w:divsChild>
                            <w:div w:id="1190412131">
                              <w:marLeft w:val="0"/>
                              <w:marRight w:val="0"/>
                              <w:marTop w:val="0"/>
                              <w:marBottom w:val="0"/>
                              <w:divBdr>
                                <w:top w:val="none" w:sz="0" w:space="0" w:color="auto"/>
                                <w:left w:val="none" w:sz="0" w:space="0" w:color="auto"/>
                                <w:bottom w:val="none" w:sz="0" w:space="0" w:color="auto"/>
                                <w:right w:val="none" w:sz="0" w:space="0" w:color="auto"/>
                              </w:divBdr>
                              <w:divsChild>
                                <w:div w:id="1541674591">
                                  <w:marLeft w:val="0"/>
                                  <w:marRight w:val="0"/>
                                  <w:marTop w:val="0"/>
                                  <w:marBottom w:val="0"/>
                                  <w:divBdr>
                                    <w:top w:val="none" w:sz="0" w:space="0" w:color="auto"/>
                                    <w:left w:val="none" w:sz="0" w:space="0" w:color="auto"/>
                                    <w:bottom w:val="none" w:sz="0" w:space="0" w:color="auto"/>
                                    <w:right w:val="none" w:sz="0" w:space="0" w:color="auto"/>
                                  </w:divBdr>
                                  <w:divsChild>
                                    <w:div w:id="444153209">
                                      <w:marLeft w:val="0"/>
                                      <w:marRight w:val="0"/>
                                      <w:marTop w:val="0"/>
                                      <w:marBottom w:val="0"/>
                                      <w:divBdr>
                                        <w:top w:val="none" w:sz="0" w:space="0" w:color="auto"/>
                                        <w:left w:val="none" w:sz="0" w:space="0" w:color="auto"/>
                                        <w:bottom w:val="none" w:sz="0" w:space="0" w:color="auto"/>
                                        <w:right w:val="none" w:sz="0" w:space="0" w:color="auto"/>
                                      </w:divBdr>
                                      <w:divsChild>
                                        <w:div w:id="604732198">
                                          <w:marLeft w:val="0"/>
                                          <w:marRight w:val="0"/>
                                          <w:marTop w:val="0"/>
                                          <w:marBottom w:val="0"/>
                                          <w:divBdr>
                                            <w:top w:val="none" w:sz="0" w:space="0" w:color="auto"/>
                                            <w:left w:val="none" w:sz="0" w:space="0" w:color="auto"/>
                                            <w:bottom w:val="none" w:sz="0" w:space="0" w:color="auto"/>
                                            <w:right w:val="none" w:sz="0" w:space="0" w:color="auto"/>
                                          </w:divBdr>
                                          <w:divsChild>
                                            <w:div w:id="1664317893">
                                              <w:marLeft w:val="0"/>
                                              <w:marRight w:val="0"/>
                                              <w:marTop w:val="0"/>
                                              <w:marBottom w:val="0"/>
                                              <w:divBdr>
                                                <w:top w:val="none" w:sz="0" w:space="0" w:color="auto"/>
                                                <w:left w:val="none" w:sz="0" w:space="0" w:color="auto"/>
                                                <w:bottom w:val="none" w:sz="0" w:space="0" w:color="auto"/>
                                                <w:right w:val="none" w:sz="0" w:space="0" w:color="auto"/>
                                              </w:divBdr>
                                              <w:divsChild>
                                                <w:div w:id="1049956149">
                                                  <w:marLeft w:val="0"/>
                                                  <w:marRight w:val="0"/>
                                                  <w:marTop w:val="0"/>
                                                  <w:marBottom w:val="0"/>
                                                  <w:divBdr>
                                                    <w:top w:val="none" w:sz="0" w:space="0" w:color="auto"/>
                                                    <w:left w:val="none" w:sz="0" w:space="0" w:color="auto"/>
                                                    <w:bottom w:val="none" w:sz="0" w:space="0" w:color="auto"/>
                                                    <w:right w:val="none" w:sz="0" w:space="0" w:color="auto"/>
                                                  </w:divBdr>
                                                  <w:divsChild>
                                                    <w:div w:id="274333794">
                                                      <w:marLeft w:val="0"/>
                                                      <w:marRight w:val="0"/>
                                                      <w:marTop w:val="0"/>
                                                      <w:marBottom w:val="0"/>
                                                      <w:divBdr>
                                                        <w:top w:val="none" w:sz="0" w:space="0" w:color="auto"/>
                                                        <w:left w:val="none" w:sz="0" w:space="0" w:color="auto"/>
                                                        <w:bottom w:val="none" w:sz="0" w:space="0" w:color="auto"/>
                                                        <w:right w:val="none" w:sz="0" w:space="0" w:color="auto"/>
                                                      </w:divBdr>
                                                      <w:divsChild>
                                                        <w:div w:id="712191907">
                                                          <w:marLeft w:val="0"/>
                                                          <w:marRight w:val="0"/>
                                                          <w:marTop w:val="0"/>
                                                          <w:marBottom w:val="0"/>
                                                          <w:divBdr>
                                                            <w:top w:val="none" w:sz="0" w:space="0" w:color="auto"/>
                                                            <w:left w:val="none" w:sz="0" w:space="0" w:color="auto"/>
                                                            <w:bottom w:val="none" w:sz="0" w:space="0" w:color="auto"/>
                                                            <w:right w:val="none" w:sz="0" w:space="0" w:color="auto"/>
                                                          </w:divBdr>
                                                          <w:divsChild>
                                                            <w:div w:id="19868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554997">
                          <w:marLeft w:val="0"/>
                          <w:marRight w:val="0"/>
                          <w:marTop w:val="0"/>
                          <w:marBottom w:val="0"/>
                          <w:divBdr>
                            <w:top w:val="none" w:sz="0" w:space="0" w:color="auto"/>
                            <w:left w:val="none" w:sz="0" w:space="0" w:color="auto"/>
                            <w:bottom w:val="none" w:sz="0" w:space="0" w:color="auto"/>
                            <w:right w:val="none" w:sz="0" w:space="0" w:color="auto"/>
                          </w:divBdr>
                          <w:divsChild>
                            <w:div w:id="2135951239">
                              <w:marLeft w:val="0"/>
                              <w:marRight w:val="0"/>
                              <w:marTop w:val="0"/>
                              <w:marBottom w:val="0"/>
                              <w:divBdr>
                                <w:top w:val="none" w:sz="0" w:space="0" w:color="auto"/>
                                <w:left w:val="none" w:sz="0" w:space="0" w:color="auto"/>
                                <w:bottom w:val="none" w:sz="0" w:space="0" w:color="auto"/>
                                <w:right w:val="none" w:sz="0" w:space="0" w:color="auto"/>
                              </w:divBdr>
                              <w:divsChild>
                                <w:div w:id="537206309">
                                  <w:marLeft w:val="0"/>
                                  <w:marRight w:val="0"/>
                                  <w:marTop w:val="0"/>
                                  <w:marBottom w:val="0"/>
                                  <w:divBdr>
                                    <w:top w:val="none" w:sz="0" w:space="0" w:color="auto"/>
                                    <w:left w:val="none" w:sz="0" w:space="0" w:color="auto"/>
                                    <w:bottom w:val="none" w:sz="0" w:space="0" w:color="auto"/>
                                    <w:right w:val="none" w:sz="0" w:space="0" w:color="auto"/>
                                  </w:divBdr>
                                  <w:divsChild>
                                    <w:div w:id="1998681460">
                                      <w:marLeft w:val="0"/>
                                      <w:marRight w:val="0"/>
                                      <w:marTop w:val="0"/>
                                      <w:marBottom w:val="0"/>
                                      <w:divBdr>
                                        <w:top w:val="none" w:sz="0" w:space="0" w:color="auto"/>
                                        <w:left w:val="none" w:sz="0" w:space="0" w:color="auto"/>
                                        <w:bottom w:val="none" w:sz="0" w:space="0" w:color="auto"/>
                                        <w:right w:val="none" w:sz="0" w:space="0" w:color="auto"/>
                                      </w:divBdr>
                                      <w:divsChild>
                                        <w:div w:id="1394426077">
                                          <w:marLeft w:val="0"/>
                                          <w:marRight w:val="0"/>
                                          <w:marTop w:val="0"/>
                                          <w:marBottom w:val="0"/>
                                          <w:divBdr>
                                            <w:top w:val="none" w:sz="0" w:space="0" w:color="auto"/>
                                            <w:left w:val="none" w:sz="0" w:space="0" w:color="auto"/>
                                            <w:bottom w:val="none" w:sz="0" w:space="0" w:color="auto"/>
                                            <w:right w:val="none" w:sz="0" w:space="0" w:color="auto"/>
                                          </w:divBdr>
                                          <w:divsChild>
                                            <w:div w:id="1566643563">
                                              <w:marLeft w:val="0"/>
                                              <w:marRight w:val="0"/>
                                              <w:marTop w:val="0"/>
                                              <w:marBottom w:val="0"/>
                                              <w:divBdr>
                                                <w:top w:val="none" w:sz="0" w:space="0" w:color="auto"/>
                                                <w:left w:val="none" w:sz="0" w:space="0" w:color="auto"/>
                                                <w:bottom w:val="none" w:sz="0" w:space="0" w:color="auto"/>
                                                <w:right w:val="none" w:sz="0" w:space="0" w:color="auto"/>
                                              </w:divBdr>
                                            </w:div>
                                            <w:div w:id="7907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5602">
                          <w:marLeft w:val="0"/>
                          <w:marRight w:val="0"/>
                          <w:marTop w:val="0"/>
                          <w:marBottom w:val="0"/>
                          <w:divBdr>
                            <w:top w:val="none" w:sz="0" w:space="0" w:color="auto"/>
                            <w:left w:val="none" w:sz="0" w:space="0" w:color="auto"/>
                            <w:bottom w:val="none" w:sz="0" w:space="0" w:color="auto"/>
                            <w:right w:val="none" w:sz="0" w:space="0" w:color="auto"/>
                          </w:divBdr>
                          <w:divsChild>
                            <w:div w:id="1705868193">
                              <w:marLeft w:val="0"/>
                              <w:marRight w:val="0"/>
                              <w:marTop w:val="0"/>
                              <w:marBottom w:val="0"/>
                              <w:divBdr>
                                <w:top w:val="none" w:sz="0" w:space="0" w:color="auto"/>
                                <w:left w:val="none" w:sz="0" w:space="0" w:color="auto"/>
                                <w:bottom w:val="none" w:sz="0" w:space="0" w:color="auto"/>
                                <w:right w:val="none" w:sz="0" w:space="0" w:color="auto"/>
                              </w:divBdr>
                              <w:divsChild>
                                <w:div w:id="19718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36136">
          <w:marLeft w:val="0"/>
          <w:marRight w:val="0"/>
          <w:marTop w:val="0"/>
          <w:marBottom w:val="0"/>
          <w:divBdr>
            <w:top w:val="none" w:sz="0" w:space="0" w:color="auto"/>
            <w:left w:val="none" w:sz="0" w:space="0" w:color="auto"/>
            <w:bottom w:val="none" w:sz="0" w:space="0" w:color="auto"/>
            <w:right w:val="none" w:sz="0" w:space="0" w:color="auto"/>
          </w:divBdr>
          <w:divsChild>
            <w:div w:id="672148598">
              <w:marLeft w:val="0"/>
              <w:marRight w:val="0"/>
              <w:marTop w:val="0"/>
              <w:marBottom w:val="0"/>
              <w:divBdr>
                <w:top w:val="none" w:sz="0" w:space="0" w:color="auto"/>
                <w:left w:val="none" w:sz="0" w:space="0" w:color="auto"/>
                <w:bottom w:val="none" w:sz="0" w:space="0" w:color="auto"/>
                <w:right w:val="none" w:sz="0" w:space="0" w:color="auto"/>
              </w:divBdr>
              <w:divsChild>
                <w:div w:id="1549296418">
                  <w:marLeft w:val="0"/>
                  <w:marRight w:val="0"/>
                  <w:marTop w:val="0"/>
                  <w:marBottom w:val="0"/>
                  <w:divBdr>
                    <w:top w:val="none" w:sz="0" w:space="0" w:color="auto"/>
                    <w:left w:val="none" w:sz="0" w:space="0" w:color="auto"/>
                    <w:bottom w:val="none" w:sz="0" w:space="0" w:color="auto"/>
                    <w:right w:val="none" w:sz="0" w:space="0" w:color="auto"/>
                  </w:divBdr>
                  <w:divsChild>
                    <w:div w:id="1022709211">
                      <w:marLeft w:val="0"/>
                      <w:marRight w:val="0"/>
                      <w:marTop w:val="0"/>
                      <w:marBottom w:val="0"/>
                      <w:divBdr>
                        <w:top w:val="none" w:sz="0" w:space="0" w:color="auto"/>
                        <w:left w:val="none" w:sz="0" w:space="0" w:color="auto"/>
                        <w:bottom w:val="none" w:sz="0" w:space="0" w:color="auto"/>
                        <w:right w:val="none" w:sz="0" w:space="0" w:color="auto"/>
                      </w:divBdr>
                      <w:divsChild>
                        <w:div w:id="1574774418">
                          <w:marLeft w:val="0"/>
                          <w:marRight w:val="0"/>
                          <w:marTop w:val="0"/>
                          <w:marBottom w:val="0"/>
                          <w:divBdr>
                            <w:top w:val="none" w:sz="0" w:space="0" w:color="auto"/>
                            <w:left w:val="none" w:sz="0" w:space="0" w:color="auto"/>
                            <w:bottom w:val="none" w:sz="0" w:space="0" w:color="auto"/>
                            <w:right w:val="none" w:sz="0" w:space="0" w:color="auto"/>
                          </w:divBdr>
                          <w:divsChild>
                            <w:div w:id="2085640862">
                              <w:marLeft w:val="0"/>
                              <w:marRight w:val="0"/>
                              <w:marTop w:val="0"/>
                              <w:marBottom w:val="0"/>
                              <w:divBdr>
                                <w:top w:val="none" w:sz="0" w:space="0" w:color="auto"/>
                                <w:left w:val="none" w:sz="0" w:space="0" w:color="auto"/>
                                <w:bottom w:val="none" w:sz="0" w:space="0" w:color="auto"/>
                                <w:right w:val="none" w:sz="0" w:space="0" w:color="auto"/>
                              </w:divBdr>
                            </w:div>
                            <w:div w:id="616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447156">
      <w:bodyDiv w:val="1"/>
      <w:marLeft w:val="0"/>
      <w:marRight w:val="0"/>
      <w:marTop w:val="0"/>
      <w:marBottom w:val="0"/>
      <w:divBdr>
        <w:top w:val="none" w:sz="0" w:space="0" w:color="auto"/>
        <w:left w:val="none" w:sz="0" w:space="0" w:color="auto"/>
        <w:bottom w:val="none" w:sz="0" w:space="0" w:color="auto"/>
        <w:right w:val="none" w:sz="0" w:space="0" w:color="auto"/>
      </w:divBdr>
    </w:div>
    <w:div w:id="817259186">
      <w:bodyDiv w:val="1"/>
      <w:marLeft w:val="0"/>
      <w:marRight w:val="0"/>
      <w:marTop w:val="0"/>
      <w:marBottom w:val="0"/>
      <w:divBdr>
        <w:top w:val="none" w:sz="0" w:space="0" w:color="auto"/>
        <w:left w:val="none" w:sz="0" w:space="0" w:color="auto"/>
        <w:bottom w:val="none" w:sz="0" w:space="0" w:color="auto"/>
        <w:right w:val="none" w:sz="0" w:space="0" w:color="auto"/>
      </w:divBdr>
    </w:div>
    <w:div w:id="1254974151">
      <w:bodyDiv w:val="1"/>
      <w:marLeft w:val="0"/>
      <w:marRight w:val="0"/>
      <w:marTop w:val="0"/>
      <w:marBottom w:val="0"/>
      <w:divBdr>
        <w:top w:val="none" w:sz="0" w:space="0" w:color="auto"/>
        <w:left w:val="none" w:sz="0" w:space="0" w:color="auto"/>
        <w:bottom w:val="none" w:sz="0" w:space="0" w:color="auto"/>
        <w:right w:val="none" w:sz="0" w:space="0" w:color="auto"/>
      </w:divBdr>
    </w:div>
    <w:div w:id="1297369846">
      <w:bodyDiv w:val="1"/>
      <w:marLeft w:val="0"/>
      <w:marRight w:val="0"/>
      <w:marTop w:val="0"/>
      <w:marBottom w:val="0"/>
      <w:divBdr>
        <w:top w:val="none" w:sz="0" w:space="0" w:color="auto"/>
        <w:left w:val="none" w:sz="0" w:space="0" w:color="auto"/>
        <w:bottom w:val="none" w:sz="0" w:space="0" w:color="auto"/>
        <w:right w:val="none" w:sz="0" w:space="0" w:color="auto"/>
      </w:divBdr>
    </w:div>
    <w:div w:id="1340544373">
      <w:bodyDiv w:val="1"/>
      <w:marLeft w:val="0"/>
      <w:marRight w:val="0"/>
      <w:marTop w:val="0"/>
      <w:marBottom w:val="0"/>
      <w:divBdr>
        <w:top w:val="none" w:sz="0" w:space="0" w:color="auto"/>
        <w:left w:val="none" w:sz="0" w:space="0" w:color="auto"/>
        <w:bottom w:val="none" w:sz="0" w:space="0" w:color="auto"/>
        <w:right w:val="none" w:sz="0" w:space="0" w:color="auto"/>
      </w:divBdr>
    </w:div>
    <w:div w:id="19155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des.gov.br/SiteBNDES/bndes/bndes_pt/Ferramentas_e_Normas/Credenciamento_de_Equipamento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2E0F-1FA3-48D8-82C0-C1CDD5DC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6610</Words>
  <Characters>35696</Characters>
  <Application>Microsoft Office Word</Application>
  <DocSecurity>4</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Daíse</dc:creator>
  <cp:lastModifiedBy>Silvia</cp:lastModifiedBy>
  <cp:revision>2</cp:revision>
  <dcterms:created xsi:type="dcterms:W3CDTF">2016-11-22T19:53:00Z</dcterms:created>
  <dcterms:modified xsi:type="dcterms:W3CDTF">2016-11-22T19:53:00Z</dcterms:modified>
</cp:coreProperties>
</file>