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89" w:rsidRDefault="00574389" w:rsidP="00574389">
      <w:pPr>
        <w:ind w:left="567"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574389" w:rsidRDefault="00574389" w:rsidP="00574389">
      <w:pPr>
        <w:pBdr>
          <w:bottom w:val="single" w:sz="6" w:space="1" w:color="auto"/>
        </w:pBdr>
        <w:ind w:left="567"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Município de Otacílio Costa</w:t>
      </w:r>
    </w:p>
    <w:p w:rsidR="00574389" w:rsidRDefault="00574389" w:rsidP="00574389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74389" w:rsidRPr="00C007E1" w:rsidRDefault="00574389" w:rsidP="00574389"/>
    <w:p w:rsidR="00574389" w:rsidRDefault="00574389" w:rsidP="00574389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CONTRATO DE PRESTAÇÃO DE SERVIÇOS 0</w:t>
      </w:r>
      <w:r w:rsidR="00137B1B" w:rsidRPr="000D0E5C">
        <w:rPr>
          <w:rFonts w:ascii="Times New Roman" w:hAnsi="Times New Roman"/>
          <w:b/>
          <w:i/>
        </w:rPr>
        <w:t>XX</w:t>
      </w:r>
      <w:r>
        <w:rPr>
          <w:rFonts w:ascii="Times New Roman" w:hAnsi="Times New Roman"/>
          <w:b/>
          <w:i/>
        </w:rPr>
        <w:t>/</w:t>
      </w:r>
      <w:r w:rsidR="00137B1B">
        <w:rPr>
          <w:rFonts w:ascii="Times New Roman" w:hAnsi="Times New Roman"/>
          <w:b/>
          <w:i/>
        </w:rPr>
        <w:t>2017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Cs/>
        </w:rPr>
        <w:t>PREGÃO Nº 0</w:t>
      </w:r>
      <w:r w:rsidR="000D0E5C">
        <w:rPr>
          <w:rFonts w:ascii="Times New Roman" w:hAnsi="Times New Roman"/>
          <w:b/>
          <w:iCs/>
        </w:rPr>
        <w:t>09</w:t>
      </w:r>
      <w:r>
        <w:rPr>
          <w:rFonts w:ascii="Times New Roman" w:hAnsi="Times New Roman"/>
          <w:b/>
          <w:iCs/>
        </w:rPr>
        <w:t>/</w:t>
      </w:r>
      <w:r w:rsidR="00137B1B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574389" w:rsidRDefault="00574389" w:rsidP="00574389">
      <w:pPr>
        <w:ind w:left="540"/>
        <w:jc w:val="center"/>
      </w:pPr>
      <w:r>
        <w:t>(Vinculado ao Processo Licitatório nº 0</w:t>
      </w:r>
      <w:r w:rsidR="000D0E5C">
        <w:t>12</w:t>
      </w:r>
      <w:r>
        <w:t>/</w:t>
      </w:r>
      <w:r w:rsidR="00137B1B">
        <w:t>2017</w:t>
      </w:r>
      <w:r>
        <w:t>)</w:t>
      </w:r>
    </w:p>
    <w:p w:rsidR="000D0E5C" w:rsidRDefault="000D0E5C" w:rsidP="00574389">
      <w:pPr>
        <w:ind w:left="540"/>
        <w:jc w:val="center"/>
      </w:pPr>
      <w:r>
        <w:t>(Processo Administrativo n.º 012/2017)</w:t>
      </w:r>
    </w:p>
    <w:p w:rsidR="00574389" w:rsidRDefault="00574389" w:rsidP="00574389">
      <w:pPr>
        <w:ind w:right="-66"/>
        <w:rPr>
          <w:bCs/>
          <w:iCs/>
        </w:rPr>
      </w:pPr>
    </w:p>
    <w:p w:rsidR="00574389" w:rsidRPr="00A33097" w:rsidRDefault="00574389" w:rsidP="00574389">
      <w:pPr>
        <w:pStyle w:val="Textoembloco"/>
        <w:ind w:left="0"/>
        <w:rPr>
          <w:rFonts w:ascii="Times New Roman" w:hAnsi="Times New Roman" w:cs="Times New Roman"/>
          <w:spacing w:val="-4"/>
          <w:szCs w:val="22"/>
        </w:rPr>
      </w:pPr>
      <w:r w:rsidRPr="00A33097">
        <w:rPr>
          <w:rFonts w:ascii="Times New Roman" w:hAnsi="Times New Roman" w:cs="Times New Roman"/>
          <w:spacing w:val="-4"/>
          <w:szCs w:val="22"/>
        </w:rPr>
        <w:t xml:space="preserve">Pelo presente instrumento, de um lado o MUNICÍPIO DE OTACÍLIO COSTA, Estado de Santa Catarina, pessoa jurídica de direito público interno inscrita no CNPJ sob nº 75.326.066/0001-75, com sede na Av. Vidal Ramos Jr., Paço Municipal, </w:t>
      </w:r>
      <w:smartTag w:uri="urn:schemas-microsoft-com:office:smarttags" w:element="PersonName">
        <w:smartTagPr>
          <w:attr w:name="ProductID" w:val="em Otac￭lio Costa"/>
        </w:smartTagPr>
        <w:r w:rsidRPr="00A33097">
          <w:rPr>
            <w:rFonts w:ascii="Times New Roman" w:hAnsi="Times New Roman" w:cs="Times New Roman"/>
            <w:spacing w:val="-4"/>
            <w:szCs w:val="22"/>
          </w:rPr>
          <w:t>em Otacílio Costa</w:t>
        </w:r>
      </w:smartTag>
      <w:r w:rsidRPr="00A33097">
        <w:rPr>
          <w:rFonts w:ascii="Times New Roman" w:hAnsi="Times New Roman" w:cs="Times New Roman"/>
          <w:spacing w:val="-4"/>
          <w:szCs w:val="22"/>
        </w:rPr>
        <w:t xml:space="preserve"> - SC, aqui denominada, simplesmente, PREFEITURA, e neste ato representada pelo Prefeito Municipal SR. </w:t>
      </w:r>
      <w:r>
        <w:rPr>
          <w:rFonts w:ascii="Times New Roman" w:hAnsi="Times New Roman" w:cs="Times New Roman"/>
          <w:spacing w:val="-4"/>
          <w:szCs w:val="22"/>
        </w:rPr>
        <w:t>LUIZ CARLOS XAVIER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, e, de outro lado, </w:t>
      </w:r>
      <w:r w:rsidR="00137B1B" w:rsidRPr="000D0E5C">
        <w:rPr>
          <w:rFonts w:ascii="Times New Roman" w:hAnsi="Times New Roman" w:cs="Times New Roman"/>
          <w:b/>
          <w:spacing w:val="-4"/>
          <w:szCs w:val="22"/>
        </w:rPr>
        <w:t>CONTRATADA</w:t>
      </w:r>
      <w:r w:rsidRPr="00A33097">
        <w:rPr>
          <w:rFonts w:ascii="Times New Roman" w:hAnsi="Times New Roman" w:cs="Times New Roman"/>
          <w:spacing w:val="-4"/>
          <w:szCs w:val="22"/>
        </w:rPr>
        <w:t>, pessoa jurídica de direito privado</w:t>
      </w:r>
      <w:r>
        <w:rPr>
          <w:rFonts w:ascii="Times New Roman" w:hAnsi="Times New Roman" w:cs="Times New Roman"/>
          <w:spacing w:val="-4"/>
          <w:szCs w:val="22"/>
        </w:rPr>
        <w:t>/pessoa física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 inscrita no CNPJ</w:t>
      </w:r>
      <w:r>
        <w:rPr>
          <w:rFonts w:ascii="Times New Roman" w:hAnsi="Times New Roman" w:cs="Times New Roman"/>
          <w:spacing w:val="-4"/>
          <w:szCs w:val="22"/>
        </w:rPr>
        <w:t>/CPF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 sob n</w:t>
      </w:r>
      <w:r>
        <w:rPr>
          <w:rFonts w:ascii="Times New Roman" w:hAnsi="Times New Roman" w:cs="Times New Roman"/>
          <w:spacing w:val="-4"/>
          <w:szCs w:val="22"/>
        </w:rPr>
        <w:t>.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º </w:t>
      </w:r>
      <w:r w:rsidR="00137B1B" w:rsidRPr="000D0E5C">
        <w:rPr>
          <w:rFonts w:ascii="Times New Roman" w:hAnsi="Times New Roman" w:cs="Times New Roman"/>
          <w:spacing w:val="-4"/>
          <w:szCs w:val="22"/>
        </w:rPr>
        <w:t>XXXXXXXX</w:t>
      </w:r>
      <w:proofErr w:type="gramStart"/>
      <w:r>
        <w:rPr>
          <w:rFonts w:ascii="Times New Roman" w:hAnsi="Times New Roman" w:cs="Times New Roman"/>
          <w:spacing w:val="-4"/>
          <w:szCs w:val="22"/>
        </w:rPr>
        <w:t>.</w:t>
      </w:r>
      <w:r w:rsidRPr="00A33097">
        <w:rPr>
          <w:rFonts w:ascii="Times New Roman" w:hAnsi="Times New Roman" w:cs="Times New Roman"/>
          <w:spacing w:val="-4"/>
          <w:szCs w:val="22"/>
        </w:rPr>
        <w:t>,</w:t>
      </w:r>
      <w:proofErr w:type="gramEnd"/>
      <w:r w:rsidRPr="00A33097">
        <w:rPr>
          <w:rFonts w:ascii="Times New Roman" w:hAnsi="Times New Roman" w:cs="Times New Roman"/>
          <w:spacing w:val="-4"/>
          <w:szCs w:val="22"/>
        </w:rPr>
        <w:t xml:space="preserve"> com sede</w:t>
      </w:r>
      <w:r>
        <w:rPr>
          <w:rFonts w:ascii="Times New Roman" w:hAnsi="Times New Roman" w:cs="Times New Roman"/>
          <w:spacing w:val="-4"/>
          <w:szCs w:val="22"/>
        </w:rPr>
        <w:t>/endereço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 na </w:t>
      </w:r>
      <w:r w:rsidR="00137B1B" w:rsidRPr="000D0E5C">
        <w:rPr>
          <w:rFonts w:ascii="Times New Roman" w:hAnsi="Times New Roman" w:cs="Times New Roman"/>
          <w:b/>
          <w:spacing w:val="-4"/>
          <w:szCs w:val="22"/>
        </w:rPr>
        <w:t>ENDEREÇO COMPLETO</w:t>
      </w:r>
      <w:r w:rsidR="00A609FA">
        <w:rPr>
          <w:rFonts w:ascii="Times New Roman" w:hAnsi="Times New Roman" w:cs="Times New Roman"/>
          <w:spacing w:val="-4"/>
          <w:szCs w:val="22"/>
        </w:rPr>
        <w:t xml:space="preserve">, 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 neste ato denominada, simplesmente, CONTRATADA, e representada pelo Sr. </w:t>
      </w:r>
      <w:r w:rsidR="00137B1B" w:rsidRPr="000D0E5C">
        <w:rPr>
          <w:rFonts w:ascii="Times New Roman" w:hAnsi="Times New Roman" w:cs="Times New Roman"/>
          <w:b/>
          <w:spacing w:val="-4"/>
          <w:szCs w:val="22"/>
        </w:rPr>
        <w:t>XXXXXXXX</w:t>
      </w:r>
      <w:r w:rsidR="00137B1B">
        <w:rPr>
          <w:rFonts w:ascii="Times New Roman" w:hAnsi="Times New Roman" w:cs="Times New Roman"/>
          <w:b/>
          <w:spacing w:val="-4"/>
          <w:szCs w:val="22"/>
        </w:rPr>
        <w:t>,</w:t>
      </w:r>
      <w:r w:rsidR="00A609FA">
        <w:rPr>
          <w:rFonts w:ascii="Times New Roman" w:hAnsi="Times New Roman" w:cs="Times New Roman"/>
          <w:spacing w:val="-4"/>
          <w:szCs w:val="22"/>
        </w:rPr>
        <w:t xml:space="preserve"> </w:t>
      </w:r>
      <w:r w:rsidRPr="00A33097">
        <w:rPr>
          <w:rFonts w:ascii="Times New Roman" w:hAnsi="Times New Roman" w:cs="Times New Roman"/>
          <w:spacing w:val="-4"/>
          <w:szCs w:val="22"/>
        </w:rPr>
        <w:t>resolvem celebrar este contrato, em decorrência do</w:t>
      </w:r>
      <w:r>
        <w:rPr>
          <w:rFonts w:ascii="Times New Roman" w:hAnsi="Times New Roman" w:cs="Times New Roman"/>
          <w:spacing w:val="-4"/>
          <w:szCs w:val="22"/>
        </w:rPr>
        <w:t xml:space="preserve"> Processo Licitatório nº 0</w:t>
      </w:r>
      <w:r w:rsidR="000D0E5C">
        <w:rPr>
          <w:rFonts w:ascii="Times New Roman" w:hAnsi="Times New Roman" w:cs="Times New Roman"/>
          <w:spacing w:val="-4"/>
          <w:szCs w:val="22"/>
        </w:rPr>
        <w:t>12</w:t>
      </w:r>
      <w:r>
        <w:rPr>
          <w:rFonts w:ascii="Times New Roman" w:hAnsi="Times New Roman" w:cs="Times New Roman"/>
          <w:spacing w:val="-4"/>
          <w:szCs w:val="22"/>
        </w:rPr>
        <w:t>/</w:t>
      </w:r>
      <w:r w:rsidR="00137B1B">
        <w:rPr>
          <w:rFonts w:ascii="Times New Roman" w:hAnsi="Times New Roman" w:cs="Times New Roman"/>
          <w:spacing w:val="-4"/>
          <w:szCs w:val="22"/>
        </w:rPr>
        <w:t>2017</w:t>
      </w:r>
      <w:r w:rsidRPr="00A33097">
        <w:rPr>
          <w:rFonts w:ascii="Times New Roman" w:hAnsi="Times New Roman" w:cs="Times New Roman"/>
          <w:spacing w:val="-4"/>
          <w:szCs w:val="22"/>
        </w:rPr>
        <w:t xml:space="preserve">, vinculado ao Edital do Pregão Presencial nº </w:t>
      </w:r>
      <w:r>
        <w:rPr>
          <w:rFonts w:ascii="Times New Roman" w:hAnsi="Times New Roman" w:cs="Times New Roman"/>
          <w:spacing w:val="-4"/>
          <w:szCs w:val="22"/>
        </w:rPr>
        <w:t>0</w:t>
      </w:r>
      <w:r w:rsidR="000D0E5C">
        <w:rPr>
          <w:rFonts w:ascii="Times New Roman" w:hAnsi="Times New Roman" w:cs="Times New Roman"/>
          <w:spacing w:val="-4"/>
          <w:szCs w:val="22"/>
        </w:rPr>
        <w:t>09</w:t>
      </w:r>
      <w:r w:rsidRPr="00A33097">
        <w:rPr>
          <w:rFonts w:ascii="Times New Roman" w:hAnsi="Times New Roman" w:cs="Times New Roman"/>
          <w:spacing w:val="-4"/>
          <w:szCs w:val="22"/>
        </w:rPr>
        <w:t>/</w:t>
      </w:r>
      <w:r w:rsidR="00137B1B">
        <w:rPr>
          <w:rFonts w:ascii="Times New Roman" w:hAnsi="Times New Roman" w:cs="Times New Roman"/>
          <w:spacing w:val="-4"/>
          <w:szCs w:val="22"/>
        </w:rPr>
        <w:t>2017</w:t>
      </w:r>
      <w:r w:rsidRPr="00A33097">
        <w:rPr>
          <w:rFonts w:ascii="Times New Roman" w:hAnsi="Times New Roman" w:cs="Times New Roman"/>
          <w:spacing w:val="-4"/>
          <w:szCs w:val="22"/>
        </w:rPr>
        <w:t>, tendo entre si, como justo e contratado, o que se segue:</w:t>
      </w:r>
    </w:p>
    <w:p w:rsidR="00574389" w:rsidRPr="00330ED9" w:rsidRDefault="00574389" w:rsidP="00574389">
      <w:pPr>
        <w:ind w:left="567" w:right="-66"/>
        <w:jc w:val="both"/>
      </w:pPr>
    </w:p>
    <w:p w:rsidR="00574389" w:rsidRPr="00330ED9" w:rsidRDefault="00574389" w:rsidP="00574389">
      <w:pPr>
        <w:ind w:right="-66"/>
        <w:jc w:val="both"/>
        <w:rPr>
          <w:b/>
        </w:rPr>
      </w:pPr>
      <w:r w:rsidRPr="00330ED9">
        <w:rPr>
          <w:b/>
        </w:rPr>
        <w:t>CLÁUSULA PRIMEIRA – DO OBJETO</w:t>
      </w:r>
    </w:p>
    <w:p w:rsidR="00574389" w:rsidRPr="00330ED9" w:rsidRDefault="00574389" w:rsidP="00574389">
      <w:pPr>
        <w:ind w:left="540" w:right="-66"/>
        <w:jc w:val="both"/>
      </w:pPr>
    </w:p>
    <w:p w:rsidR="00574389" w:rsidRDefault="00574389" w:rsidP="00574389">
      <w:pPr>
        <w:ind w:right="-66"/>
        <w:jc w:val="both"/>
      </w:pPr>
      <w:r w:rsidRPr="00A33097">
        <w:rPr>
          <w:rFonts w:ascii="Times" w:hAnsi="Times"/>
        </w:rPr>
        <w:t>1</w:t>
      </w:r>
      <w:r w:rsidRPr="00AE63D9">
        <w:t xml:space="preserve">. </w:t>
      </w:r>
      <w:r>
        <w:t xml:space="preserve">O presente contrato tem por objeto a </w:t>
      </w:r>
      <w:r>
        <w:rPr>
          <w:color w:val="000000"/>
          <w:sz w:val="22"/>
          <w:szCs w:val="22"/>
        </w:rPr>
        <w:t xml:space="preserve">Contratação de profissional/empresa </w:t>
      </w:r>
      <w:proofErr w:type="gramStart"/>
      <w:r>
        <w:rPr>
          <w:color w:val="000000"/>
          <w:sz w:val="22"/>
          <w:szCs w:val="22"/>
        </w:rPr>
        <w:t>prestador(</w:t>
      </w:r>
      <w:proofErr w:type="gramEnd"/>
      <w:r>
        <w:rPr>
          <w:color w:val="000000"/>
          <w:sz w:val="22"/>
          <w:szCs w:val="22"/>
        </w:rPr>
        <w:t>a) de serviços na área de Assessoria contábil e financeira</w:t>
      </w:r>
      <w:r>
        <w:t xml:space="preserve">, para atuação junto à Secretaria de Finanças, </w:t>
      </w:r>
      <w:r w:rsidR="00137B1B">
        <w:t xml:space="preserve">cumprindo a mesma carga horária da Prefeitura, de segunda a sexta, das 13:00 às 19:00 horas atualmente, </w:t>
      </w:r>
      <w:r>
        <w:t>visando o cumprimento dos serviços descritos no projeto básico, edital e anexo II, todos partes do Processo Licitatório em questão, devendo os mesmos serem prestados junto ao Paço Municipal</w:t>
      </w:r>
      <w:r w:rsidR="000D0E5C">
        <w:t>, de maneira pessoal</w:t>
      </w:r>
      <w:r>
        <w:t>,  abrangendo, entre outros serviços, o assessoramento e acompanhamento dos seguintes trabalhos:</w:t>
      </w:r>
    </w:p>
    <w:p w:rsidR="00574389" w:rsidRDefault="00574389" w:rsidP="00574389">
      <w:pPr>
        <w:ind w:right="-66"/>
        <w:jc w:val="both"/>
      </w:pPr>
    </w:p>
    <w:p w:rsidR="00574389" w:rsidRDefault="00574389" w:rsidP="00574389">
      <w:pPr>
        <w:ind w:right="-66"/>
        <w:jc w:val="both"/>
      </w:pPr>
      <w:r>
        <w:t>- Fechamento mensal de balancetes;</w:t>
      </w:r>
    </w:p>
    <w:p w:rsidR="00574389" w:rsidRDefault="00574389" w:rsidP="00574389">
      <w:pPr>
        <w:ind w:right="-66"/>
        <w:jc w:val="both"/>
      </w:pPr>
      <w:r>
        <w:t>- Elaboração do PPA;</w:t>
      </w:r>
    </w:p>
    <w:p w:rsidR="00574389" w:rsidRDefault="00574389" w:rsidP="00574389">
      <w:pPr>
        <w:ind w:right="-66"/>
        <w:jc w:val="both"/>
      </w:pPr>
      <w:r>
        <w:t>- Elaboração da LDO;</w:t>
      </w:r>
    </w:p>
    <w:p w:rsidR="00574389" w:rsidRDefault="00574389" w:rsidP="00574389">
      <w:pPr>
        <w:ind w:right="-66"/>
        <w:jc w:val="both"/>
      </w:pPr>
      <w:r>
        <w:t xml:space="preserve">- Elaboração </w:t>
      </w:r>
      <w:proofErr w:type="gramStart"/>
      <w:r>
        <w:t>do LOA</w:t>
      </w:r>
      <w:proofErr w:type="gramEnd"/>
      <w:r>
        <w:t>;</w:t>
      </w:r>
    </w:p>
    <w:p w:rsidR="00574389" w:rsidRDefault="00574389" w:rsidP="00574389">
      <w:pPr>
        <w:ind w:right="-66"/>
        <w:jc w:val="both"/>
      </w:pPr>
      <w:r>
        <w:t>- Execução dos relatórios de execução orçamentária;</w:t>
      </w:r>
    </w:p>
    <w:p w:rsidR="00574389" w:rsidRDefault="00574389" w:rsidP="00574389">
      <w:pPr>
        <w:ind w:right="-66"/>
        <w:jc w:val="both"/>
      </w:pPr>
      <w:r>
        <w:t>- Execução dos relatórios de gestão fiscal;</w:t>
      </w:r>
    </w:p>
    <w:p w:rsidR="00574389" w:rsidRDefault="00574389" w:rsidP="00574389">
      <w:pPr>
        <w:ind w:right="-66"/>
        <w:jc w:val="both"/>
      </w:pPr>
      <w:r>
        <w:t>- Acompanhamento diário do boletim de caixa;</w:t>
      </w:r>
    </w:p>
    <w:p w:rsidR="00574389" w:rsidRDefault="00574389" w:rsidP="00574389">
      <w:pPr>
        <w:ind w:right="-66"/>
        <w:jc w:val="both"/>
      </w:pPr>
      <w:r>
        <w:t>- Prestação de contas de convênios com outros entes federados;</w:t>
      </w:r>
    </w:p>
    <w:p w:rsidR="00574389" w:rsidRDefault="00574389" w:rsidP="00574389">
      <w:pPr>
        <w:ind w:right="-66"/>
        <w:jc w:val="both"/>
      </w:pPr>
      <w:r>
        <w:t>- Acompanhamento da execução orçamentária;</w:t>
      </w:r>
    </w:p>
    <w:p w:rsidR="00574389" w:rsidRDefault="00574389" w:rsidP="00574389">
      <w:pPr>
        <w:ind w:right="-66"/>
        <w:jc w:val="both"/>
      </w:pPr>
      <w:r>
        <w:t xml:space="preserve">- Acompanhamento e assessoramento do Órgão de Controle Interno no que se refere à emissão e elaboração de relatórios/planilhas </w:t>
      </w:r>
      <w:proofErr w:type="gramStart"/>
      <w:r>
        <w:t>bimestrais (execução orçamentária) e quadrimestral (gestão fiscal) ao TCE/SC</w:t>
      </w:r>
      <w:proofErr w:type="gramEnd"/>
      <w:r>
        <w:t>;</w:t>
      </w:r>
    </w:p>
    <w:p w:rsidR="00574389" w:rsidRDefault="00574389" w:rsidP="00574389">
      <w:pPr>
        <w:ind w:right="-66"/>
        <w:jc w:val="both"/>
      </w:pPr>
      <w:r>
        <w:t xml:space="preserve">- </w:t>
      </w:r>
      <w:proofErr w:type="spellStart"/>
      <w:r>
        <w:t>E-sfinge</w:t>
      </w:r>
      <w:proofErr w:type="spellEnd"/>
      <w:r>
        <w:t xml:space="preserve"> (TSE), (TCE) – SISTN (Sistema de coleta de dados contábeis), SIOPE (Sistema de informações sem orçamentos públicos em educação), SIOPS (Sistema de informação sem orçamentos públicos em saúde).   </w:t>
      </w:r>
    </w:p>
    <w:p w:rsidR="00574389" w:rsidRDefault="00574389" w:rsidP="00574389">
      <w:pPr>
        <w:ind w:right="-66"/>
        <w:jc w:val="both"/>
      </w:pPr>
      <w:r>
        <w:t xml:space="preserve">- Poderão, dentro da área de competência, </w:t>
      </w:r>
      <w:proofErr w:type="gramStart"/>
      <w:r>
        <w:t>serem</w:t>
      </w:r>
      <w:proofErr w:type="gramEnd"/>
      <w:r>
        <w:t xml:space="preserve"> repassados outros serviços, conforme a necessidade da secretaria de finanças.</w:t>
      </w:r>
    </w:p>
    <w:p w:rsidR="00574389" w:rsidRDefault="00574389" w:rsidP="00574389">
      <w:pPr>
        <w:ind w:right="-66"/>
        <w:jc w:val="both"/>
      </w:pPr>
      <w:r>
        <w:t>- Consultas e Assessorias na área contábil e financeira, do Município e seus órgãos afetos, juntamente com a implantação do PCASP – Plano de contas Aplicado ao Setor Público.</w:t>
      </w:r>
    </w:p>
    <w:p w:rsidR="00574389" w:rsidRPr="008B0E87" w:rsidRDefault="00574389" w:rsidP="00574389">
      <w:pPr>
        <w:ind w:right="-66"/>
        <w:jc w:val="both"/>
        <w:rPr>
          <w:sz w:val="22"/>
          <w:szCs w:val="22"/>
        </w:rPr>
      </w:pPr>
    </w:p>
    <w:p w:rsidR="00574389" w:rsidRPr="00C007E1" w:rsidRDefault="00574389" w:rsidP="00574389">
      <w:pPr>
        <w:pStyle w:val="Textoembloco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780"/>
        <w:gridCol w:w="1080"/>
        <w:gridCol w:w="1440"/>
        <w:gridCol w:w="1260"/>
      </w:tblGrid>
      <w:tr w:rsidR="00574389" w:rsidRPr="00330E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ED9">
              <w:rPr>
                <w:rFonts w:ascii="Times New Roman" w:hAnsi="Times New Roman" w:cs="Times New Roman"/>
                <w:szCs w:val="22"/>
              </w:rPr>
              <w:lastRenderedPageBreak/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330ED9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330ED9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ED9">
              <w:rPr>
                <w:rFonts w:ascii="Times New Roman" w:hAnsi="Times New Roman" w:cs="Times New Roman"/>
                <w:szCs w:val="22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ED9">
              <w:rPr>
                <w:rFonts w:ascii="Times New Roman" w:hAnsi="Times New Roman" w:cs="Times New Roman"/>
                <w:szCs w:val="22"/>
              </w:rPr>
              <w:t>VALOR UNIT</w:t>
            </w:r>
            <w:r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330ED9">
              <w:rPr>
                <w:rFonts w:ascii="Times New Roman" w:hAnsi="Times New Roman" w:cs="Times New Roman"/>
                <w:szCs w:val="22"/>
              </w:rPr>
              <w:t>VALOR</w:t>
            </w:r>
            <w:r>
              <w:rPr>
                <w:rFonts w:ascii="Times New Roman" w:hAnsi="Times New Roman" w:cs="Times New Roman"/>
                <w:szCs w:val="22"/>
              </w:rPr>
              <w:t xml:space="preserve"> TOTAL</w:t>
            </w:r>
            <w:r w:rsidRPr="00330ED9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74389" w:rsidRPr="00330E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0D0E5C" w:rsidP="00137B1B">
            <w:pPr>
              <w:ind w:right="-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 semanais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Default="00A609FA" w:rsidP="008F0275">
            <w:pPr>
              <w:ind w:right="-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Prestação de serviços profissionais para assessoramento contábil e financeiro</w:t>
            </w:r>
            <w:r w:rsidR="008F0275">
              <w:rPr>
                <w:sz w:val="22"/>
                <w:szCs w:val="22"/>
              </w:rPr>
              <w:t>.</w:t>
            </w:r>
          </w:p>
          <w:p w:rsidR="008F0275" w:rsidRPr="00330ED9" w:rsidRDefault="008F0275" w:rsidP="008F0275">
            <w:pPr>
              <w:ind w:right="-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(99-01-2180)</w:t>
            </w:r>
            <w:r w:rsidR="00FA47D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</w:tr>
      <w:tr w:rsidR="00574389" w:rsidRPr="00330E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b/>
                <w:sz w:val="22"/>
                <w:szCs w:val="22"/>
              </w:rPr>
            </w:pPr>
            <w:r w:rsidRPr="00330ED9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9" w:rsidRPr="00330ED9" w:rsidRDefault="00574389" w:rsidP="008F0275">
            <w:pPr>
              <w:ind w:right="-66"/>
              <w:jc w:val="both"/>
              <w:rPr>
                <w:sz w:val="22"/>
                <w:szCs w:val="22"/>
              </w:rPr>
            </w:pPr>
          </w:p>
        </w:tc>
      </w:tr>
    </w:tbl>
    <w:p w:rsidR="00574389" w:rsidRDefault="00574389" w:rsidP="00574389">
      <w:pPr>
        <w:ind w:left="567" w:right="-799"/>
        <w:jc w:val="both"/>
        <w:rPr>
          <w:spacing w:val="-8"/>
          <w:szCs w:val="22"/>
        </w:rPr>
      </w:pPr>
    </w:p>
    <w:p w:rsidR="00574389" w:rsidRPr="00330ED9" w:rsidRDefault="00574389" w:rsidP="00574389">
      <w:pPr>
        <w:ind w:left="567" w:right="-799"/>
        <w:jc w:val="both"/>
        <w:rPr>
          <w:spacing w:val="-8"/>
          <w:szCs w:val="22"/>
        </w:rPr>
      </w:pPr>
    </w:p>
    <w:p w:rsidR="00574389" w:rsidRPr="00330ED9" w:rsidRDefault="00574389" w:rsidP="00574389">
      <w:pPr>
        <w:ind w:right="-135"/>
        <w:jc w:val="both"/>
        <w:rPr>
          <w:b/>
          <w:spacing w:val="-8"/>
          <w:szCs w:val="22"/>
        </w:rPr>
      </w:pPr>
      <w:r w:rsidRPr="00330ED9">
        <w:rPr>
          <w:b/>
          <w:spacing w:val="-8"/>
          <w:szCs w:val="22"/>
        </w:rPr>
        <w:t>CLÁUSULA SEGUNDA – DOS PRAZOS, DA ENTREGA</w:t>
      </w:r>
      <w:r>
        <w:rPr>
          <w:b/>
          <w:spacing w:val="-8"/>
          <w:szCs w:val="22"/>
        </w:rPr>
        <w:t>,</w:t>
      </w:r>
      <w:r w:rsidRPr="00330ED9">
        <w:rPr>
          <w:b/>
          <w:spacing w:val="-8"/>
          <w:szCs w:val="22"/>
        </w:rPr>
        <w:t xml:space="preserve"> DO FORNECIMENTO</w:t>
      </w:r>
      <w:r>
        <w:rPr>
          <w:b/>
          <w:spacing w:val="-8"/>
          <w:szCs w:val="22"/>
        </w:rPr>
        <w:t xml:space="preserve"> E DAS OBRIGAÇÕES DA CONTRATADA</w:t>
      </w:r>
    </w:p>
    <w:p w:rsidR="00574389" w:rsidRPr="00330ED9" w:rsidRDefault="00574389" w:rsidP="00574389">
      <w:pPr>
        <w:ind w:left="567" w:right="-135"/>
        <w:jc w:val="both"/>
        <w:rPr>
          <w:spacing w:val="-8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330ED9">
        <w:rPr>
          <w:spacing w:val="-8"/>
          <w:szCs w:val="22"/>
        </w:rPr>
        <w:t xml:space="preserve">2.1. </w:t>
      </w:r>
      <w:r w:rsidRPr="00A33097">
        <w:rPr>
          <w:spacing w:val="-8"/>
          <w:sz w:val="22"/>
          <w:szCs w:val="22"/>
        </w:rPr>
        <w:t xml:space="preserve">A CONTRATADA </w:t>
      </w:r>
      <w:r>
        <w:rPr>
          <w:spacing w:val="-8"/>
          <w:sz w:val="22"/>
          <w:szCs w:val="22"/>
        </w:rPr>
        <w:t>prestará</w:t>
      </w:r>
      <w:r w:rsidRPr="00A33097">
        <w:rPr>
          <w:spacing w:val="-8"/>
          <w:sz w:val="22"/>
          <w:szCs w:val="22"/>
        </w:rPr>
        <w:t xml:space="preserve"> à PREFEITURA os </w:t>
      </w:r>
      <w:r>
        <w:rPr>
          <w:spacing w:val="-8"/>
          <w:sz w:val="22"/>
          <w:szCs w:val="22"/>
        </w:rPr>
        <w:t>serviços</w:t>
      </w:r>
      <w:r w:rsidRPr="00A33097">
        <w:rPr>
          <w:spacing w:val="-8"/>
          <w:sz w:val="22"/>
          <w:szCs w:val="22"/>
        </w:rPr>
        <w:t xml:space="preserve"> pelo preço correspondente, indicado na tabela acima.</w:t>
      </w:r>
    </w:p>
    <w:p w:rsidR="00574389" w:rsidRPr="00A33097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  <w:r w:rsidRPr="00A33097">
        <w:rPr>
          <w:spacing w:val="-8"/>
          <w:sz w:val="22"/>
          <w:szCs w:val="22"/>
        </w:rPr>
        <w:t xml:space="preserve"> </w:t>
      </w:r>
    </w:p>
    <w:p w:rsidR="00574389" w:rsidRDefault="00574389" w:rsidP="00574389">
      <w:pPr>
        <w:ind w:right="-135"/>
        <w:jc w:val="both"/>
        <w:rPr>
          <w:spacing w:val="-8"/>
          <w:szCs w:val="22"/>
        </w:rPr>
      </w:pPr>
      <w:r w:rsidRPr="00A33097">
        <w:rPr>
          <w:spacing w:val="-8"/>
          <w:sz w:val="22"/>
          <w:szCs w:val="22"/>
        </w:rPr>
        <w:t xml:space="preserve">2.2. Os </w:t>
      </w:r>
      <w:r>
        <w:rPr>
          <w:spacing w:val="-8"/>
          <w:sz w:val="22"/>
          <w:szCs w:val="22"/>
        </w:rPr>
        <w:t>serviços</w:t>
      </w:r>
      <w:r w:rsidRPr="00A33097">
        <w:rPr>
          <w:spacing w:val="-8"/>
          <w:sz w:val="22"/>
          <w:szCs w:val="22"/>
        </w:rPr>
        <w:t xml:space="preserve"> deverão ser </w:t>
      </w:r>
      <w:r>
        <w:rPr>
          <w:spacing w:val="-8"/>
          <w:sz w:val="22"/>
          <w:szCs w:val="22"/>
        </w:rPr>
        <w:t>prestados junto à Prefeitura Municipal de Otacílio Costa,</w:t>
      </w:r>
      <w:r w:rsidRPr="00A33097">
        <w:rPr>
          <w:spacing w:val="-8"/>
          <w:sz w:val="22"/>
          <w:szCs w:val="22"/>
        </w:rPr>
        <w:t xml:space="preserve"> no local indicado na solicitação da </w:t>
      </w:r>
      <w:r w:rsidRPr="00A33097">
        <w:rPr>
          <w:sz w:val="22"/>
          <w:szCs w:val="22"/>
        </w:rPr>
        <w:t>Sec</w:t>
      </w:r>
      <w:r>
        <w:rPr>
          <w:sz w:val="22"/>
          <w:szCs w:val="22"/>
        </w:rPr>
        <w:t xml:space="preserve">retaria de Finanças, com início </w:t>
      </w:r>
      <w:r w:rsidRPr="00A33097">
        <w:rPr>
          <w:spacing w:val="-8"/>
          <w:sz w:val="22"/>
          <w:szCs w:val="22"/>
        </w:rPr>
        <w:t xml:space="preserve">no prazo de </w:t>
      </w:r>
      <w:r w:rsidR="000D0E5C">
        <w:rPr>
          <w:spacing w:val="-8"/>
          <w:sz w:val="22"/>
          <w:szCs w:val="22"/>
        </w:rPr>
        <w:t>72</w:t>
      </w:r>
      <w:r w:rsidRPr="00A33097">
        <w:rPr>
          <w:spacing w:val="-8"/>
          <w:sz w:val="22"/>
          <w:szCs w:val="22"/>
        </w:rPr>
        <w:t xml:space="preserve"> (</w:t>
      </w:r>
      <w:r w:rsidR="000D0E5C">
        <w:rPr>
          <w:spacing w:val="-8"/>
          <w:sz w:val="22"/>
          <w:szCs w:val="22"/>
        </w:rPr>
        <w:t>setenta e duas horas</w:t>
      </w:r>
      <w:proofErr w:type="gramStart"/>
      <w:r w:rsidR="000D0E5C">
        <w:rPr>
          <w:spacing w:val="-8"/>
          <w:sz w:val="22"/>
          <w:szCs w:val="22"/>
        </w:rPr>
        <w:t>)</w:t>
      </w:r>
      <w:r w:rsidRPr="00A33097">
        <w:rPr>
          <w:spacing w:val="-8"/>
          <w:sz w:val="22"/>
          <w:szCs w:val="22"/>
        </w:rPr>
        <w:t xml:space="preserve"> ,</w:t>
      </w:r>
      <w:proofErr w:type="gramEnd"/>
      <w:r w:rsidRPr="00A33097">
        <w:rPr>
          <w:spacing w:val="-8"/>
          <w:sz w:val="22"/>
          <w:szCs w:val="22"/>
        </w:rPr>
        <w:t xml:space="preserve"> contados</w:t>
      </w:r>
      <w:r w:rsidRPr="00330ED9">
        <w:rPr>
          <w:spacing w:val="-8"/>
          <w:szCs w:val="22"/>
        </w:rPr>
        <w:t xml:space="preserve"> da(s) solicitação (</w:t>
      </w:r>
      <w:proofErr w:type="spellStart"/>
      <w:r w:rsidRPr="00330ED9">
        <w:rPr>
          <w:spacing w:val="-8"/>
          <w:szCs w:val="22"/>
        </w:rPr>
        <w:t>ões</w:t>
      </w:r>
      <w:proofErr w:type="spellEnd"/>
      <w:r w:rsidRPr="00330ED9">
        <w:rPr>
          <w:spacing w:val="-8"/>
          <w:szCs w:val="22"/>
        </w:rPr>
        <w:t>)</w:t>
      </w:r>
      <w:r>
        <w:rPr>
          <w:spacing w:val="-8"/>
          <w:szCs w:val="22"/>
        </w:rPr>
        <w:t xml:space="preserve"> ou assinatura do contrato (o que ocorrer primeiro)</w:t>
      </w:r>
      <w:r w:rsidRPr="00330ED9">
        <w:rPr>
          <w:spacing w:val="-8"/>
          <w:szCs w:val="22"/>
        </w:rPr>
        <w:t>, e deverão estar dentro dos</w:t>
      </w:r>
      <w:r>
        <w:rPr>
          <w:spacing w:val="-8"/>
          <w:szCs w:val="22"/>
        </w:rPr>
        <w:t xml:space="preserve"> estritos padrões de qualidade e técnica </w:t>
      </w:r>
      <w:r w:rsidRPr="00330ED9">
        <w:rPr>
          <w:spacing w:val="-8"/>
          <w:szCs w:val="22"/>
        </w:rPr>
        <w:t>exigíveis.</w:t>
      </w:r>
    </w:p>
    <w:p w:rsidR="00574389" w:rsidRDefault="00574389" w:rsidP="00574389">
      <w:pPr>
        <w:ind w:left="567" w:right="-135"/>
        <w:jc w:val="both"/>
        <w:rPr>
          <w:spacing w:val="-8"/>
          <w:szCs w:val="22"/>
        </w:rPr>
      </w:pPr>
    </w:p>
    <w:p w:rsidR="00574389" w:rsidRDefault="00574389" w:rsidP="00574389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574389" w:rsidRDefault="00574389" w:rsidP="00574389">
      <w:pPr>
        <w:ind w:right="-441"/>
        <w:jc w:val="both"/>
        <w:rPr>
          <w:spacing w:val="-8"/>
          <w:szCs w:val="22"/>
        </w:rPr>
      </w:pPr>
    </w:p>
    <w:p w:rsidR="00574389" w:rsidRDefault="00574389" w:rsidP="00574389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74389" w:rsidRPr="003E375A" w:rsidRDefault="00574389" w:rsidP="00574389">
      <w:pPr>
        <w:ind w:right="-441"/>
        <w:jc w:val="both"/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74389" w:rsidRPr="003E375A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74389" w:rsidRPr="003E375A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74389" w:rsidRPr="003E375A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prestação dos serviços</w:t>
      </w:r>
      <w:r w:rsidRPr="003E375A">
        <w:rPr>
          <w:spacing w:val="-10"/>
        </w:rPr>
        <w:t xml:space="preserve"> de acordo com as normas técnicas vigentes,</w:t>
      </w:r>
      <w:r w:rsidR="000D0E5C">
        <w:rPr>
          <w:spacing w:val="-10"/>
        </w:rPr>
        <w:t xml:space="preserve"> de maneira pessoal,</w:t>
      </w:r>
      <w:r w:rsidRPr="003E375A">
        <w:rPr>
          <w:spacing w:val="-10"/>
        </w:rPr>
        <w:t xml:space="preserve"> bem como de acordo com as especificações do anexo</w:t>
      </w:r>
      <w:r>
        <w:rPr>
          <w:spacing w:val="-10"/>
        </w:rPr>
        <w:t xml:space="preserve"> II </w:t>
      </w:r>
      <w:r w:rsidR="000D0E5C">
        <w:rPr>
          <w:spacing w:val="-10"/>
        </w:rPr>
        <w:t xml:space="preserve">e termo de referência, </w:t>
      </w:r>
      <w:r>
        <w:rPr>
          <w:spacing w:val="-10"/>
        </w:rPr>
        <w:t>que integra</w:t>
      </w:r>
      <w:r w:rsidR="000D0E5C">
        <w:rPr>
          <w:spacing w:val="-10"/>
        </w:rPr>
        <w:t>m</w:t>
      </w:r>
      <w:r>
        <w:rPr>
          <w:spacing w:val="-10"/>
        </w:rPr>
        <w:t xml:space="preserve"> </w:t>
      </w:r>
      <w:r w:rsidR="000D0E5C">
        <w:rPr>
          <w:spacing w:val="-10"/>
        </w:rPr>
        <w:t xml:space="preserve">o </w:t>
      </w:r>
      <w:r>
        <w:rPr>
          <w:spacing w:val="-10"/>
        </w:rPr>
        <w:t>Edital, devendo estar dentro dos padrões e normas pertinentes ao objeto, ou seja, dentro das estritas normas contábeis.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</w:t>
      </w:r>
      <w:r>
        <w:rPr>
          <w:spacing w:val="-10"/>
        </w:rPr>
        <w:t xml:space="preserve">os </w:t>
      </w:r>
      <w:r w:rsidRPr="003E375A">
        <w:rPr>
          <w:spacing w:val="-10"/>
        </w:rPr>
        <w:t xml:space="preserve">serviços executados com vícios, defeitos ou incorreções, competindo à Secretaria de </w:t>
      </w:r>
      <w:r>
        <w:rPr>
          <w:spacing w:val="-10"/>
        </w:rPr>
        <w:t>Finanças</w:t>
      </w:r>
      <w:r w:rsidRPr="003E375A">
        <w:rPr>
          <w:spacing w:val="-10"/>
        </w:rPr>
        <w:t xml:space="preserve"> tal acompanhamento e fiscalização.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da prestação dos serviços objetos do presente contrato/licitação;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2.3.9 – Prestar serviços de qualidade, que não acarretem quaisquer formas de prejuízo aos Munícipes, sob pena de responsabilidade, civil, administrativa e criminal. Tais serviços, objeto deste contrato, INCLUEM A RESPONSABILIDADE DE ASSINATURA</w:t>
      </w:r>
      <w:r w:rsidR="00137B1B">
        <w:rPr>
          <w:spacing w:val="-10"/>
        </w:rPr>
        <w:t xml:space="preserve">, em caso de tal delegação, já que tal </w:t>
      </w:r>
      <w:r>
        <w:rPr>
          <w:spacing w:val="-10"/>
        </w:rPr>
        <w:t xml:space="preserve">responsabilidade </w:t>
      </w:r>
      <w:r w:rsidR="00137B1B">
        <w:rPr>
          <w:spacing w:val="-10"/>
        </w:rPr>
        <w:t xml:space="preserve">é </w:t>
      </w:r>
      <w:proofErr w:type="gramStart"/>
      <w:r>
        <w:rPr>
          <w:spacing w:val="-10"/>
        </w:rPr>
        <w:t>do(</w:t>
      </w:r>
      <w:proofErr w:type="gramEnd"/>
      <w:r>
        <w:rPr>
          <w:spacing w:val="-10"/>
        </w:rPr>
        <w:t xml:space="preserve">a) Secretário(a) de Finanças e do(a) Contador(a) do Município. 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Prestar os serviços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</w:t>
      </w:r>
      <w:r>
        <w:t xml:space="preserve">s serviços </w:t>
      </w:r>
      <w:r w:rsidRPr="00857917">
        <w:t>efetivamente solicitado</w:t>
      </w:r>
      <w:r>
        <w:t>s</w:t>
      </w:r>
      <w:r w:rsidRPr="00857917">
        <w:t xml:space="preserve"> e </w:t>
      </w:r>
      <w:r>
        <w:t>prestados</w:t>
      </w:r>
      <w:r w:rsidRPr="00857917">
        <w:t>.</w:t>
      </w:r>
    </w:p>
    <w:p w:rsidR="00574389" w:rsidRDefault="00574389" w:rsidP="00574389">
      <w:pPr>
        <w:ind w:right="-441"/>
        <w:jc w:val="both"/>
      </w:pPr>
    </w:p>
    <w:p w:rsidR="00574389" w:rsidRDefault="00574389" w:rsidP="00574389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74389" w:rsidRDefault="00574389" w:rsidP="00574389">
      <w:pPr>
        <w:ind w:right="-441"/>
        <w:jc w:val="both"/>
        <w:rPr>
          <w:spacing w:val="-10"/>
        </w:rPr>
      </w:pPr>
    </w:p>
    <w:p w:rsidR="00574389" w:rsidRDefault="00574389" w:rsidP="00574389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74389" w:rsidRPr="00A05D43" w:rsidRDefault="00574389" w:rsidP="00574389">
      <w:pPr>
        <w:ind w:right="-441"/>
        <w:jc w:val="both"/>
      </w:pPr>
    </w:p>
    <w:p w:rsidR="00574389" w:rsidRDefault="00574389" w:rsidP="00574389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137B1B" w:rsidRDefault="00137B1B" w:rsidP="00574389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137B1B" w:rsidRDefault="00137B1B" w:rsidP="00137B1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137B1B" w:rsidRDefault="00137B1B" w:rsidP="00137B1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37B1B" w:rsidRDefault="00137B1B" w:rsidP="00137B1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137B1B" w:rsidRDefault="00137B1B" w:rsidP="00137B1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37B1B" w:rsidRPr="00A05D43" w:rsidRDefault="00137B1B" w:rsidP="00137B1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os serviços, sem proceder com a notificação prévia acerca de tal intento, sob pena de aplicação das medidas cabíveis, conforme previsão legal.</w:t>
      </w:r>
    </w:p>
    <w:p w:rsidR="00574389" w:rsidRPr="00330ED9" w:rsidRDefault="00574389" w:rsidP="00574389">
      <w:pPr>
        <w:ind w:left="567" w:right="-135"/>
        <w:jc w:val="both"/>
        <w:rPr>
          <w:spacing w:val="-8"/>
          <w:szCs w:val="22"/>
        </w:rPr>
      </w:pPr>
    </w:p>
    <w:p w:rsidR="00574389" w:rsidRPr="00330ED9" w:rsidRDefault="00574389" w:rsidP="00574389">
      <w:pPr>
        <w:ind w:left="567" w:right="-135"/>
        <w:jc w:val="both"/>
        <w:rPr>
          <w:spacing w:val="-8"/>
          <w:szCs w:val="22"/>
        </w:rPr>
      </w:pPr>
    </w:p>
    <w:p w:rsidR="00574389" w:rsidRPr="00330ED9" w:rsidRDefault="00574389" w:rsidP="00574389">
      <w:pPr>
        <w:ind w:right="-135"/>
        <w:jc w:val="both"/>
        <w:rPr>
          <w:b/>
          <w:spacing w:val="-8"/>
          <w:szCs w:val="22"/>
        </w:rPr>
      </w:pPr>
      <w:r w:rsidRPr="00330ED9">
        <w:rPr>
          <w:b/>
          <w:spacing w:val="-8"/>
          <w:szCs w:val="22"/>
        </w:rPr>
        <w:t>CLÁUSULA TERCEIRA – DO PAGAMENTO, DO REAJUSTE, DA REVISÃO E DA ATUALIZAÇÃO DOS VALORES</w:t>
      </w:r>
    </w:p>
    <w:p w:rsidR="00574389" w:rsidRPr="00330ED9" w:rsidRDefault="00574389" w:rsidP="00574389">
      <w:pPr>
        <w:ind w:left="567" w:right="-135"/>
        <w:jc w:val="both"/>
        <w:rPr>
          <w:spacing w:val="-8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330ED9">
        <w:rPr>
          <w:spacing w:val="-8"/>
          <w:szCs w:val="22"/>
        </w:rPr>
        <w:t xml:space="preserve">3.1. </w:t>
      </w:r>
      <w:r w:rsidRPr="00A33097">
        <w:rPr>
          <w:spacing w:val="-8"/>
          <w:sz w:val="22"/>
          <w:szCs w:val="22"/>
        </w:rPr>
        <w:t xml:space="preserve">O pagamento pela PREFEITURA à CONTRATADA </w:t>
      </w:r>
      <w:r w:rsidRPr="00E2339B">
        <w:rPr>
          <w:sz w:val="22"/>
          <w:szCs w:val="22"/>
        </w:rPr>
        <w:t xml:space="preserve">efetuado na Tesouraria, situada no Paço Municipal, no endereço indicado no preâmbulo, </w:t>
      </w:r>
      <w:r>
        <w:rPr>
          <w:sz w:val="22"/>
          <w:szCs w:val="22"/>
        </w:rPr>
        <w:t xml:space="preserve">mês a mês, até o dia 10 (dez) ou dia útil </w:t>
      </w:r>
      <w:proofErr w:type="spellStart"/>
      <w:r>
        <w:rPr>
          <w:sz w:val="22"/>
          <w:szCs w:val="22"/>
        </w:rPr>
        <w:t>subsequente</w:t>
      </w:r>
      <w:proofErr w:type="spellEnd"/>
      <w:r w:rsidRPr="00E2339B">
        <w:rPr>
          <w:sz w:val="22"/>
          <w:szCs w:val="22"/>
        </w:rPr>
        <w:t xml:space="preserve"> </w:t>
      </w:r>
      <w:proofErr w:type="gramStart"/>
      <w:r>
        <w:rPr>
          <w:spacing w:val="-8"/>
          <w:sz w:val="22"/>
          <w:szCs w:val="22"/>
        </w:rPr>
        <w:t>mediante,</w:t>
      </w:r>
      <w:proofErr w:type="gramEnd"/>
      <w:r>
        <w:rPr>
          <w:spacing w:val="-8"/>
          <w:sz w:val="22"/>
          <w:szCs w:val="22"/>
        </w:rPr>
        <w:t xml:space="preserve"> </w:t>
      </w:r>
      <w:r w:rsidRPr="00A33097">
        <w:rPr>
          <w:sz w:val="22"/>
          <w:szCs w:val="22"/>
        </w:rPr>
        <w:lastRenderedPageBreak/>
        <w:t>apresentação (</w:t>
      </w:r>
      <w:proofErr w:type="spellStart"/>
      <w:r w:rsidRPr="00A33097">
        <w:rPr>
          <w:sz w:val="22"/>
          <w:szCs w:val="22"/>
        </w:rPr>
        <w:t>ões</w:t>
      </w:r>
      <w:proofErr w:type="spellEnd"/>
      <w:r w:rsidRPr="00A33097">
        <w:rPr>
          <w:sz w:val="22"/>
          <w:szCs w:val="22"/>
        </w:rPr>
        <w:t>) da nota fiscal com o comprovante de recebimento realizado(s) de acordo com a cláusula 4</w:t>
      </w:r>
      <w:r w:rsidRPr="00A33097">
        <w:rPr>
          <w:spacing w:val="-8"/>
          <w:sz w:val="22"/>
          <w:szCs w:val="22"/>
        </w:rPr>
        <w:t xml:space="preserve">. </w:t>
      </w: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A33097">
        <w:rPr>
          <w:spacing w:val="-8"/>
          <w:sz w:val="22"/>
          <w:szCs w:val="22"/>
        </w:rPr>
        <w:t>3.2. O preço da nota fiscal só será pago se corresponder ao indicado na CLÁUSULA PRIMEIRA</w:t>
      </w:r>
      <w:r>
        <w:rPr>
          <w:spacing w:val="-8"/>
          <w:sz w:val="22"/>
          <w:szCs w:val="22"/>
        </w:rPr>
        <w:t>,</w:t>
      </w:r>
      <w:r w:rsidRPr="00A33097">
        <w:rPr>
          <w:spacing w:val="-8"/>
          <w:sz w:val="22"/>
          <w:szCs w:val="22"/>
        </w:rPr>
        <w:t xml:space="preserve"> não se responsabilizando a PREFEITURA por despesas com encargos trabalhistas, previdenciários, tributários</w:t>
      </w:r>
      <w:r>
        <w:rPr>
          <w:spacing w:val="-8"/>
          <w:sz w:val="22"/>
          <w:szCs w:val="22"/>
        </w:rPr>
        <w:t>,</w:t>
      </w:r>
      <w:proofErr w:type="gramStart"/>
      <w:r>
        <w:rPr>
          <w:spacing w:val="-8"/>
          <w:sz w:val="22"/>
          <w:szCs w:val="22"/>
        </w:rPr>
        <w:t xml:space="preserve"> </w:t>
      </w:r>
      <w:r w:rsidRPr="00A33097">
        <w:rPr>
          <w:spacing w:val="-8"/>
          <w:sz w:val="22"/>
          <w:szCs w:val="22"/>
        </w:rPr>
        <w:t xml:space="preserve"> </w:t>
      </w:r>
      <w:proofErr w:type="gramEnd"/>
      <w:r w:rsidRPr="00A33097">
        <w:rPr>
          <w:spacing w:val="-8"/>
          <w:sz w:val="22"/>
          <w:szCs w:val="22"/>
        </w:rPr>
        <w:t xml:space="preserve">decorrentes de transportes ou qualquer outra despesa </w:t>
      </w:r>
      <w:r>
        <w:rPr>
          <w:spacing w:val="-8"/>
          <w:sz w:val="22"/>
          <w:szCs w:val="22"/>
        </w:rPr>
        <w:t xml:space="preserve">relacionadas ao objeto da licitação e </w:t>
      </w:r>
      <w:r w:rsidRPr="00A33097">
        <w:rPr>
          <w:spacing w:val="-8"/>
          <w:sz w:val="22"/>
          <w:szCs w:val="22"/>
        </w:rPr>
        <w:t>de acordo com este contrato, que competem exclusivamente à CONTRATADA.</w:t>
      </w: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z w:val="22"/>
          <w:szCs w:val="22"/>
        </w:rPr>
      </w:pPr>
      <w:r w:rsidRPr="00BA51AF">
        <w:rPr>
          <w:spacing w:val="-8"/>
          <w:sz w:val="22"/>
        </w:rPr>
        <w:t xml:space="preserve">3.3. </w:t>
      </w:r>
      <w:r w:rsidRPr="00A33097">
        <w:rPr>
          <w:spacing w:val="-8"/>
          <w:sz w:val="22"/>
          <w:szCs w:val="22"/>
        </w:rPr>
        <w:t xml:space="preserve">Os preços indicados na CLÁUSULA PRIMEIRA serão fixos e irreajustáveis, </w:t>
      </w:r>
      <w:r w:rsidRPr="00A33097">
        <w:rPr>
          <w:sz w:val="22"/>
          <w:szCs w:val="22"/>
        </w:rPr>
        <w:t>podendo haver revisão dos preços na hipótese de comprovação dos requisitos do art. 65, II, ‘d’, da Lei 8.666/93.</w:t>
      </w:r>
    </w:p>
    <w:p w:rsidR="00574389" w:rsidRPr="00A33097" w:rsidRDefault="00574389" w:rsidP="00574389">
      <w:pPr>
        <w:ind w:right="-135"/>
        <w:jc w:val="both"/>
        <w:rPr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z w:val="22"/>
          <w:szCs w:val="22"/>
        </w:rPr>
      </w:pPr>
      <w:r w:rsidRPr="00A33097">
        <w:rPr>
          <w:sz w:val="22"/>
          <w:szCs w:val="22"/>
        </w:rPr>
        <w:t>3.4. Independentemente do disposto nesta CLÁUSULA TERCEIRA, no item 3.3, apenas para o caso de atraso no pagamento superior aos 30 (trinta) dias referidos no item 3.1 os valores poderão ser atualizados de acordo com o INPC utilizado pela Corregedoria Geral de Justiça do Tribunal de Justiça do Estado de Santa Catarina.</w:t>
      </w:r>
    </w:p>
    <w:p w:rsidR="00574389" w:rsidRPr="00BA51AF" w:rsidRDefault="00574389" w:rsidP="00574389">
      <w:pPr>
        <w:ind w:right="-135"/>
        <w:jc w:val="both"/>
        <w:rPr>
          <w:spacing w:val="-8"/>
          <w:sz w:val="22"/>
        </w:rPr>
      </w:pP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  <w:szCs w:val="22"/>
        </w:rPr>
      </w:pPr>
      <w:r w:rsidRPr="00BA51AF">
        <w:rPr>
          <w:b/>
          <w:spacing w:val="-8"/>
          <w:sz w:val="22"/>
          <w:szCs w:val="22"/>
        </w:rPr>
        <w:t>CLÁUSULA QUARTA – DA VIGÊNCIA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t xml:space="preserve">4. </w:t>
      </w:r>
      <w:r w:rsidRPr="00A33097">
        <w:rPr>
          <w:spacing w:val="-8"/>
          <w:sz w:val="22"/>
          <w:szCs w:val="22"/>
        </w:rPr>
        <w:t>O presente contrato terá vigência a partir de sua assinatura e seu término ficará adstrito aos respectivos créditos orçamentários do ano base</w:t>
      </w:r>
      <w:r>
        <w:rPr>
          <w:spacing w:val="-8"/>
          <w:sz w:val="22"/>
          <w:szCs w:val="22"/>
        </w:rPr>
        <w:t xml:space="preserve">/exercício </w:t>
      </w:r>
      <w:r w:rsidRPr="00A33097">
        <w:rPr>
          <w:spacing w:val="-8"/>
          <w:sz w:val="22"/>
          <w:szCs w:val="22"/>
        </w:rPr>
        <w:t xml:space="preserve">de </w:t>
      </w:r>
      <w:r w:rsidR="00137B1B">
        <w:rPr>
          <w:spacing w:val="-8"/>
          <w:sz w:val="22"/>
          <w:szCs w:val="22"/>
        </w:rPr>
        <w:t>2017</w:t>
      </w:r>
      <w:r>
        <w:rPr>
          <w:spacing w:val="-8"/>
          <w:sz w:val="22"/>
          <w:szCs w:val="22"/>
        </w:rPr>
        <w:t xml:space="preserve">, podendo, conforme o caso, ocorrer prorrogação, aditivos e/ou rescisão, mediante constatação </w:t>
      </w:r>
      <w:proofErr w:type="gramStart"/>
      <w:r>
        <w:rPr>
          <w:spacing w:val="-8"/>
          <w:sz w:val="22"/>
          <w:szCs w:val="22"/>
        </w:rPr>
        <w:t>dos melhor</w:t>
      </w:r>
      <w:proofErr w:type="gramEnd"/>
      <w:r>
        <w:rPr>
          <w:spacing w:val="-8"/>
          <w:sz w:val="22"/>
          <w:szCs w:val="22"/>
        </w:rPr>
        <w:t xml:space="preserve"> interesse público.</w:t>
      </w:r>
    </w:p>
    <w:p w:rsidR="00574389" w:rsidRPr="00BA51AF" w:rsidRDefault="00574389" w:rsidP="00574389">
      <w:pPr>
        <w:ind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  <w:szCs w:val="22"/>
        </w:rPr>
      </w:pPr>
      <w:r w:rsidRPr="00BA51AF">
        <w:rPr>
          <w:b/>
          <w:spacing w:val="-8"/>
          <w:sz w:val="22"/>
          <w:szCs w:val="22"/>
        </w:rPr>
        <w:t>CLÁUSULA QUINTA – DA DOTAÇÃO ORÇAMENTÁRIA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</w:rPr>
        <w:t xml:space="preserve">5. </w:t>
      </w:r>
      <w:r w:rsidRPr="00A33097">
        <w:rPr>
          <w:spacing w:val="-8"/>
          <w:sz w:val="22"/>
          <w:szCs w:val="22"/>
        </w:rPr>
        <w:t>As despesas decorrentes do presente contrato estão consignadas no Orçamento do Município de Otacílio Costa, assim consignado:</w:t>
      </w:r>
    </w:p>
    <w:p w:rsidR="00574389" w:rsidRDefault="00574389" w:rsidP="00574389">
      <w:pPr>
        <w:ind w:left="567" w:right="-135"/>
        <w:jc w:val="both"/>
        <w:rPr>
          <w:spacing w:val="-8"/>
          <w:sz w:val="22"/>
        </w:rPr>
      </w:pPr>
      <w:r>
        <w:rPr>
          <w:spacing w:val="-8"/>
          <w:sz w:val="22"/>
        </w:rPr>
        <w:t xml:space="preserve"> </w:t>
      </w:r>
    </w:p>
    <w:p w:rsidR="00574389" w:rsidRDefault="00574389" w:rsidP="00574389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>04.01 - Secretaria de Finanças.</w:t>
      </w:r>
    </w:p>
    <w:p w:rsidR="00574389" w:rsidRDefault="00574389" w:rsidP="00574389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>2.013 – Manutenção da Secretaria Municipal de Finanças.</w:t>
      </w:r>
    </w:p>
    <w:p w:rsidR="00574389" w:rsidRPr="008B0E87" w:rsidRDefault="00574389" w:rsidP="00574389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 xml:space="preserve">3.3.90 – Aplicações Diretas </w:t>
      </w:r>
    </w:p>
    <w:p w:rsidR="00574389" w:rsidRDefault="00574389" w:rsidP="00574389">
      <w:pPr>
        <w:ind w:left="567" w:right="-135"/>
        <w:jc w:val="both"/>
        <w:rPr>
          <w:spacing w:val="-8"/>
          <w:sz w:val="22"/>
        </w:rPr>
      </w:pPr>
    </w:p>
    <w:p w:rsidR="00574389" w:rsidRPr="003C00BA" w:rsidRDefault="00574389" w:rsidP="00574389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sz w:val="20"/>
          <w:szCs w:val="22"/>
        </w:rPr>
      </w:pPr>
      <w:r>
        <w:rPr>
          <w:rFonts w:ascii="(Usar fonte para texto asiático" w:hAnsi="(Usar fonte para texto asiático"/>
          <w:sz w:val="20"/>
          <w:szCs w:val="22"/>
        </w:rPr>
        <w:t xml:space="preserve">                                 </w:t>
      </w:r>
      <w:r w:rsidRPr="003C00BA">
        <w:rPr>
          <w:rFonts w:ascii="(Usar fonte para texto asiático" w:hAnsi="(Usar fonte para texto asiático"/>
          <w:sz w:val="20"/>
          <w:szCs w:val="22"/>
        </w:rPr>
        <w:t xml:space="preserve"> </w:t>
      </w:r>
      <w:r>
        <w:rPr>
          <w:rFonts w:ascii="(Usar fonte para texto asiático" w:hAnsi="(Usar fonte para texto asiático"/>
          <w:sz w:val="20"/>
          <w:szCs w:val="22"/>
        </w:rPr>
        <w:t xml:space="preserve">        </w:t>
      </w:r>
      <w:r w:rsidRPr="003C00BA">
        <w:rPr>
          <w:rFonts w:ascii="(Usar fonte para texto asiático" w:hAnsi="(Usar fonte para texto asiático"/>
          <w:sz w:val="20"/>
          <w:szCs w:val="22"/>
        </w:rPr>
        <w:t xml:space="preserve"> </w:t>
      </w: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  <w:szCs w:val="22"/>
        </w:rPr>
      </w:pPr>
      <w:r w:rsidRPr="00BA51AF">
        <w:rPr>
          <w:b/>
          <w:spacing w:val="-8"/>
          <w:sz w:val="22"/>
          <w:szCs w:val="22"/>
        </w:rPr>
        <w:t>CLÁUSULA SEXTA – DA INEXECUÇÃO DO CONTRATO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BA51AF">
          <w:rPr>
            <w:spacing w:val="-8"/>
            <w:sz w:val="22"/>
            <w:szCs w:val="22"/>
          </w:rPr>
          <w:t xml:space="preserve">6. </w:t>
        </w:r>
        <w:r w:rsidRPr="00A33097">
          <w:rPr>
            <w:spacing w:val="-8"/>
            <w:sz w:val="22"/>
            <w:szCs w:val="22"/>
          </w:rPr>
          <w:t>A</w:t>
        </w:r>
      </w:smartTag>
      <w:r w:rsidRPr="00A33097">
        <w:rPr>
          <w:spacing w:val="-8"/>
          <w:sz w:val="22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Pr="00A33097">
          <w:rPr>
            <w:spacing w:val="-8"/>
            <w:sz w:val="22"/>
            <w:szCs w:val="22"/>
          </w:rPr>
          <w:t>77 a</w:t>
        </w:r>
      </w:smartTag>
      <w:r w:rsidRPr="00A33097">
        <w:rPr>
          <w:spacing w:val="-8"/>
          <w:sz w:val="22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 w:rsidRPr="00A33097">
        <w:rPr>
          <w:sz w:val="22"/>
          <w:szCs w:val="22"/>
        </w:rPr>
        <w:t>do valor do pedido, por dia de atraso, em relação à data prevista para a entrega dos produtos nele referidos,</w:t>
      </w:r>
      <w:r w:rsidRPr="00A33097">
        <w:rPr>
          <w:spacing w:val="-8"/>
          <w:sz w:val="22"/>
          <w:szCs w:val="22"/>
        </w:rPr>
        <w:t xml:space="preserve"> independentemente de outras sanções por perdas e danos.</w:t>
      </w:r>
    </w:p>
    <w:p w:rsidR="00574389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</w:rPr>
      </w:pPr>
      <w:r w:rsidRPr="00BA51AF">
        <w:rPr>
          <w:b/>
          <w:spacing w:val="-8"/>
          <w:sz w:val="22"/>
        </w:rPr>
        <w:t>CLÁUSULA SÉTIMA – DA ALTERAÇÃO QUANTITATIVA DO OBJETO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</w:rPr>
      </w:pPr>
    </w:p>
    <w:p w:rsidR="00574389" w:rsidRPr="00BA51AF" w:rsidRDefault="00574389" w:rsidP="00574389">
      <w:pPr>
        <w:ind w:right="-135"/>
        <w:jc w:val="both"/>
        <w:rPr>
          <w:spacing w:val="-8"/>
          <w:sz w:val="22"/>
        </w:rPr>
      </w:pPr>
      <w:r w:rsidRPr="00BA51AF">
        <w:rPr>
          <w:spacing w:val="-8"/>
          <w:sz w:val="22"/>
        </w:rPr>
        <w:t xml:space="preserve">7.1. A CONTRATADA </w:t>
      </w:r>
      <w:r w:rsidRPr="00BA51AF">
        <w:rPr>
          <w:bCs/>
          <w:color w:val="000000"/>
          <w:sz w:val="22"/>
        </w:rPr>
        <w:t>fica obrigada a aceitar, nas mesmas condições contratuais, o(s) acréscimo(s) ou a(s) supressão (</w:t>
      </w:r>
      <w:proofErr w:type="spellStart"/>
      <w:r w:rsidRPr="00BA51AF">
        <w:rPr>
          <w:bCs/>
          <w:color w:val="000000"/>
          <w:sz w:val="22"/>
        </w:rPr>
        <w:t>ões</w:t>
      </w:r>
      <w:proofErr w:type="spellEnd"/>
      <w:r w:rsidRPr="00BA51AF">
        <w:rPr>
          <w:bCs/>
          <w:color w:val="000000"/>
          <w:sz w:val="22"/>
        </w:rPr>
        <w:t xml:space="preserve">) que se fizerem necessárias, em até 25% (vinte e cinco por cento) do valor indicado nas cláusulas </w:t>
      </w:r>
      <w:proofErr w:type="gramStart"/>
      <w:r w:rsidRPr="00BA51AF">
        <w:rPr>
          <w:bCs/>
          <w:color w:val="000000"/>
          <w:sz w:val="22"/>
        </w:rPr>
        <w:t>2</w:t>
      </w:r>
      <w:proofErr w:type="gramEnd"/>
      <w:r w:rsidRPr="00BA51AF">
        <w:rPr>
          <w:bCs/>
          <w:color w:val="000000"/>
          <w:sz w:val="22"/>
        </w:rPr>
        <w:t xml:space="preserve"> e 3, nos termos do art. 65, inciso I, alínea ‘b’ e § 1º, da Lei 8.666/93</w:t>
      </w:r>
      <w:r w:rsidRPr="00BA51AF">
        <w:rPr>
          <w:spacing w:val="-8"/>
          <w:sz w:val="22"/>
        </w:rPr>
        <w:t>.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</w:rPr>
      </w:pPr>
    </w:p>
    <w:p w:rsidR="00574389" w:rsidRPr="00BA51AF" w:rsidRDefault="00574389" w:rsidP="00574389">
      <w:pPr>
        <w:ind w:right="-135"/>
        <w:jc w:val="both"/>
        <w:rPr>
          <w:spacing w:val="-8"/>
          <w:sz w:val="22"/>
        </w:rPr>
      </w:pPr>
      <w:r w:rsidRPr="00BA51AF">
        <w:rPr>
          <w:spacing w:val="-8"/>
          <w:sz w:val="22"/>
        </w:rPr>
        <w:t xml:space="preserve">7.2. </w:t>
      </w:r>
      <w:r w:rsidRPr="00BA51AF">
        <w:rPr>
          <w:color w:val="000000"/>
          <w:sz w:val="22"/>
        </w:rPr>
        <w:t>A PREFEITURA reserva-se no direito de adquirir parte ou todos os produtos licitados, sem que caiba a qualquer licitante indenização de qualquer espécie.</w:t>
      </w:r>
    </w:p>
    <w:p w:rsidR="00574389" w:rsidRPr="00BA51AF" w:rsidRDefault="00574389" w:rsidP="00574389">
      <w:pPr>
        <w:ind w:left="567" w:right="-135"/>
        <w:jc w:val="both"/>
        <w:rPr>
          <w:b/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  <w:szCs w:val="22"/>
        </w:rPr>
      </w:pPr>
      <w:r w:rsidRPr="00BA51AF">
        <w:rPr>
          <w:b/>
          <w:spacing w:val="-8"/>
          <w:sz w:val="22"/>
          <w:szCs w:val="22"/>
        </w:rPr>
        <w:t>CLÁUSULA OITAVA – DA RESCISÃO DO CONTRATO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lastRenderedPageBreak/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  <w:szCs w:val="22"/>
        </w:rPr>
      </w:pPr>
      <w:r w:rsidRPr="00BA51AF">
        <w:rPr>
          <w:b/>
          <w:spacing w:val="-8"/>
          <w:sz w:val="22"/>
          <w:szCs w:val="22"/>
        </w:rPr>
        <w:t>CLÁUSULA NONA – DAS OBRIGAÇÕES E RESPONSABILIDADES DOS CONTRATANTES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t>9.1. A PREFEITURA obriga-se ao cumprimento das cláusulas e disposições deste contrato, especialmente ao pagamento na forma prevista na CLÁUSULA TERCEIRA.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A33097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t xml:space="preserve">9.2. A CONTRATADA </w:t>
      </w:r>
      <w:r w:rsidRPr="00A33097">
        <w:rPr>
          <w:spacing w:val="-8"/>
          <w:sz w:val="22"/>
          <w:szCs w:val="22"/>
        </w:rPr>
        <w:t>obriga-se ao cumprimento das cláusulas e disposições deste contrato, e será responsável pelo fornecimento e entrega somente de produtos de qualidade, respondendo perante a PREFEITURA e perante terceiros nos casos em que seus produtos causarem danos aos terceiros a que eles se destinam, caso em que ficará obrigada a indenizar todos os danos e prejuízos causados, sejam eles de ordem material ou moral.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b/>
          <w:spacing w:val="-8"/>
          <w:sz w:val="22"/>
          <w:szCs w:val="22"/>
        </w:rPr>
      </w:pPr>
      <w:r w:rsidRPr="00BA51AF">
        <w:rPr>
          <w:b/>
          <w:spacing w:val="-8"/>
          <w:sz w:val="22"/>
          <w:szCs w:val="22"/>
        </w:rPr>
        <w:t>CLÁUSULA DÉCIMA – DA ELEIÇÃO DO FORO E DAS DISPOSIÇÕES GERAIS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both"/>
        <w:rPr>
          <w:sz w:val="22"/>
          <w:szCs w:val="22"/>
        </w:rPr>
      </w:pPr>
      <w:r w:rsidRPr="00BA51AF">
        <w:rPr>
          <w:spacing w:val="-8"/>
          <w:sz w:val="22"/>
          <w:szCs w:val="22"/>
        </w:rPr>
        <w:t>10.1. Para os casos omissos, aplicar-se-ão subsidiariamente, além das disposições do E</w:t>
      </w:r>
      <w:r>
        <w:rPr>
          <w:spacing w:val="-8"/>
          <w:sz w:val="22"/>
          <w:szCs w:val="22"/>
        </w:rPr>
        <w:t>dital de Pregão Presencial nº 0</w:t>
      </w:r>
      <w:r w:rsidR="000D0E5C">
        <w:rPr>
          <w:spacing w:val="-8"/>
          <w:sz w:val="22"/>
          <w:szCs w:val="22"/>
        </w:rPr>
        <w:t>12</w:t>
      </w:r>
      <w:r>
        <w:rPr>
          <w:spacing w:val="-8"/>
          <w:sz w:val="22"/>
          <w:szCs w:val="22"/>
        </w:rPr>
        <w:t>/</w:t>
      </w:r>
      <w:r w:rsidR="00137B1B">
        <w:rPr>
          <w:spacing w:val="-8"/>
          <w:sz w:val="22"/>
          <w:szCs w:val="22"/>
        </w:rPr>
        <w:t>2017</w:t>
      </w:r>
      <w:r w:rsidRPr="00BA51AF">
        <w:rPr>
          <w:spacing w:val="-8"/>
          <w:sz w:val="22"/>
          <w:szCs w:val="22"/>
        </w:rPr>
        <w:t>, as disposições da Le</w:t>
      </w:r>
      <w:r>
        <w:rPr>
          <w:spacing w:val="-8"/>
          <w:sz w:val="22"/>
          <w:szCs w:val="22"/>
        </w:rPr>
        <w:t xml:space="preserve">i 8.666/93 e da Lei 10.520/2002, bem como pelos Princípios Constitucionais da Administração Pública, dentre os quais, </w:t>
      </w:r>
      <w:r w:rsidRPr="00E2339B">
        <w:rPr>
          <w:sz w:val="22"/>
          <w:szCs w:val="22"/>
        </w:rPr>
        <w:t xml:space="preserve">Princípio da </w:t>
      </w:r>
      <w:r>
        <w:rPr>
          <w:sz w:val="22"/>
          <w:szCs w:val="22"/>
        </w:rPr>
        <w:t xml:space="preserve">Legalidade, Impessoalidade, Moralidade, Probidade, Eficiência e da </w:t>
      </w:r>
      <w:r w:rsidRPr="00E2339B">
        <w:rPr>
          <w:sz w:val="22"/>
          <w:szCs w:val="22"/>
        </w:rPr>
        <w:t>Supremacia do Interesse Público sobre o Privado</w:t>
      </w:r>
      <w:r>
        <w:rPr>
          <w:sz w:val="22"/>
          <w:szCs w:val="22"/>
        </w:rPr>
        <w:t>.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t>10.2. Fica eleito o foro da Comarca de Otacílio Costa – SC para dirimir quaisquer questões decorrentes do presente contrato.</w:t>
      </w: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both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t xml:space="preserve">E por estarem assim ajustados, firmam o presente em </w:t>
      </w:r>
      <w:r>
        <w:rPr>
          <w:spacing w:val="-8"/>
          <w:sz w:val="22"/>
          <w:szCs w:val="22"/>
        </w:rPr>
        <w:t>três</w:t>
      </w:r>
      <w:r w:rsidRPr="00BA51AF">
        <w:rPr>
          <w:spacing w:val="-8"/>
          <w:sz w:val="22"/>
          <w:szCs w:val="22"/>
        </w:rPr>
        <w:t xml:space="preserve"> vias de igual teor e forma, </w:t>
      </w:r>
      <w:r>
        <w:rPr>
          <w:spacing w:val="-8"/>
          <w:sz w:val="22"/>
          <w:szCs w:val="22"/>
        </w:rPr>
        <w:t xml:space="preserve">na presença de </w:t>
      </w:r>
      <w:proofErr w:type="gramStart"/>
      <w:r>
        <w:rPr>
          <w:spacing w:val="-8"/>
          <w:sz w:val="22"/>
          <w:szCs w:val="22"/>
        </w:rPr>
        <w:t>2</w:t>
      </w:r>
      <w:proofErr w:type="gramEnd"/>
      <w:r>
        <w:rPr>
          <w:spacing w:val="-8"/>
          <w:sz w:val="22"/>
          <w:szCs w:val="22"/>
        </w:rPr>
        <w:t>(duas)</w:t>
      </w:r>
      <w:r w:rsidRPr="00BA51AF">
        <w:rPr>
          <w:spacing w:val="-8"/>
          <w:sz w:val="22"/>
          <w:szCs w:val="22"/>
        </w:rPr>
        <w:t xml:space="preserve"> testemunhas</w:t>
      </w:r>
      <w:r>
        <w:rPr>
          <w:spacing w:val="-8"/>
          <w:sz w:val="22"/>
          <w:szCs w:val="22"/>
        </w:rPr>
        <w:t>,</w:t>
      </w:r>
      <w:r w:rsidRPr="00BA51AF">
        <w:rPr>
          <w:spacing w:val="-8"/>
          <w:sz w:val="22"/>
          <w:szCs w:val="22"/>
        </w:rPr>
        <w:t xml:space="preserve"> abaixo indicadas.</w:t>
      </w:r>
    </w:p>
    <w:p w:rsidR="00574389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Pr="00BA51AF" w:rsidRDefault="00574389" w:rsidP="00574389">
      <w:pPr>
        <w:ind w:left="567" w:right="-135"/>
        <w:jc w:val="both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right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right"/>
        <w:rPr>
          <w:spacing w:val="-8"/>
          <w:sz w:val="22"/>
          <w:szCs w:val="22"/>
        </w:rPr>
      </w:pPr>
    </w:p>
    <w:p w:rsidR="00574389" w:rsidRDefault="00574389" w:rsidP="00A609FA">
      <w:pPr>
        <w:ind w:right="-135"/>
        <w:jc w:val="center"/>
        <w:rPr>
          <w:spacing w:val="-8"/>
          <w:sz w:val="22"/>
          <w:szCs w:val="22"/>
        </w:rPr>
      </w:pPr>
      <w:r w:rsidRPr="00BA51AF">
        <w:rPr>
          <w:spacing w:val="-8"/>
          <w:sz w:val="22"/>
          <w:szCs w:val="22"/>
        </w:rPr>
        <w:t xml:space="preserve">Otacílio Costa, </w:t>
      </w:r>
      <w:r w:rsidR="00137B1B">
        <w:rPr>
          <w:spacing w:val="-8"/>
          <w:sz w:val="22"/>
          <w:szCs w:val="22"/>
        </w:rPr>
        <w:t>___</w:t>
      </w:r>
      <w:r w:rsidR="00A609FA">
        <w:rPr>
          <w:spacing w:val="-8"/>
          <w:sz w:val="22"/>
          <w:szCs w:val="22"/>
        </w:rPr>
        <w:t xml:space="preserve"> </w:t>
      </w:r>
      <w:r w:rsidRPr="00BA51AF">
        <w:rPr>
          <w:spacing w:val="-8"/>
          <w:sz w:val="22"/>
          <w:szCs w:val="22"/>
        </w:rPr>
        <w:t>de</w:t>
      </w:r>
      <w:r w:rsidR="00A609FA">
        <w:rPr>
          <w:spacing w:val="-8"/>
          <w:sz w:val="22"/>
          <w:szCs w:val="22"/>
        </w:rPr>
        <w:t xml:space="preserve"> </w:t>
      </w:r>
      <w:r w:rsidR="00137B1B">
        <w:rPr>
          <w:spacing w:val="-8"/>
          <w:sz w:val="22"/>
          <w:szCs w:val="22"/>
        </w:rPr>
        <w:t>________________</w:t>
      </w:r>
      <w:r w:rsidR="00A609FA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de </w:t>
      </w:r>
      <w:r w:rsidR="00137B1B">
        <w:rPr>
          <w:spacing w:val="-8"/>
          <w:sz w:val="22"/>
          <w:szCs w:val="22"/>
        </w:rPr>
        <w:t>2017</w:t>
      </w:r>
      <w:r w:rsidRPr="00BA51AF">
        <w:rPr>
          <w:spacing w:val="-8"/>
          <w:sz w:val="22"/>
          <w:szCs w:val="22"/>
        </w:rPr>
        <w:t>.</w:t>
      </w:r>
    </w:p>
    <w:p w:rsidR="00574389" w:rsidRDefault="00574389" w:rsidP="00574389">
      <w:pPr>
        <w:ind w:right="-135"/>
        <w:jc w:val="right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right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right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right"/>
        <w:rPr>
          <w:spacing w:val="-8"/>
          <w:sz w:val="22"/>
          <w:szCs w:val="22"/>
        </w:rPr>
      </w:pP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8F0275" w:rsidRPr="008F0275" w:rsidRDefault="00137B1B" w:rsidP="00574389">
      <w:pPr>
        <w:ind w:right="-135"/>
        <w:jc w:val="center"/>
        <w:rPr>
          <w:spacing w:val="-8"/>
          <w:szCs w:val="22"/>
        </w:rPr>
      </w:pPr>
      <w:r>
        <w:rPr>
          <w:spacing w:val="-4"/>
          <w:szCs w:val="22"/>
        </w:rPr>
        <w:t>CONTRATADA</w:t>
      </w:r>
    </w:p>
    <w:p w:rsidR="00574389" w:rsidRDefault="00574389" w:rsidP="00137B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</w:p>
    <w:p w:rsidR="00574389" w:rsidRDefault="00574389" w:rsidP="00574389">
      <w:pPr>
        <w:ind w:right="-135"/>
        <w:jc w:val="center"/>
        <w:rPr>
          <w:spacing w:val="-8"/>
          <w:szCs w:val="22"/>
        </w:rPr>
      </w:pPr>
    </w:p>
    <w:p w:rsidR="008F0275" w:rsidRDefault="008F0275" w:rsidP="00574389">
      <w:pPr>
        <w:ind w:right="-135"/>
        <w:rPr>
          <w:spacing w:val="-8"/>
          <w:szCs w:val="22"/>
        </w:rPr>
      </w:pPr>
    </w:p>
    <w:p w:rsidR="008F0275" w:rsidRDefault="008F0275" w:rsidP="00574389">
      <w:pPr>
        <w:ind w:right="-135"/>
        <w:rPr>
          <w:spacing w:val="-8"/>
          <w:szCs w:val="22"/>
        </w:rPr>
      </w:pPr>
    </w:p>
    <w:p w:rsidR="008F0275" w:rsidRDefault="008F0275" w:rsidP="00574389">
      <w:pPr>
        <w:ind w:right="-135"/>
        <w:rPr>
          <w:spacing w:val="-8"/>
          <w:szCs w:val="22"/>
        </w:rPr>
      </w:pPr>
    </w:p>
    <w:p w:rsidR="00574389" w:rsidRDefault="00574389" w:rsidP="00574389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574389" w:rsidRPr="00BA51AF" w:rsidRDefault="00574389" w:rsidP="00574389">
      <w:pPr>
        <w:ind w:right="-135"/>
        <w:jc w:val="center"/>
        <w:rPr>
          <w:spacing w:val="-8"/>
          <w:sz w:val="22"/>
          <w:szCs w:val="22"/>
        </w:rPr>
      </w:pPr>
    </w:p>
    <w:p w:rsidR="00574389" w:rsidRDefault="00574389"/>
    <w:sectPr w:rsidR="00574389" w:rsidSect="008F0275">
      <w:pgSz w:w="12240" w:h="15840"/>
      <w:pgMar w:top="1079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74389"/>
    <w:rsid w:val="000D0E5C"/>
    <w:rsid w:val="00137B1B"/>
    <w:rsid w:val="00574389"/>
    <w:rsid w:val="00797800"/>
    <w:rsid w:val="008B3E2E"/>
    <w:rsid w:val="008F0275"/>
    <w:rsid w:val="00A609FA"/>
    <w:rsid w:val="00FA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389"/>
    <w:rPr>
      <w:sz w:val="24"/>
      <w:szCs w:val="24"/>
    </w:rPr>
  </w:style>
  <w:style w:type="paragraph" w:styleId="Ttulo1">
    <w:name w:val="heading 1"/>
    <w:basedOn w:val="Normal"/>
    <w:next w:val="Normal"/>
    <w:qFormat/>
    <w:rsid w:val="0057438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7438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7438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74389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1852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PMOC</dc:creator>
  <cp:lastModifiedBy>Wander</cp:lastModifiedBy>
  <cp:revision>4</cp:revision>
  <dcterms:created xsi:type="dcterms:W3CDTF">2017-01-06T16:58:00Z</dcterms:created>
  <dcterms:modified xsi:type="dcterms:W3CDTF">2017-01-12T18:05:00Z</dcterms:modified>
</cp:coreProperties>
</file>